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5D39" w14:textId="77777777" w:rsidR="00201C93" w:rsidRPr="009827F7" w:rsidRDefault="009827F7">
      <w:pPr>
        <w:pStyle w:val="31"/>
        <w:jc w:val="right"/>
        <w:rPr>
          <w:lang w:val="ru-RU"/>
        </w:rPr>
      </w:pPr>
      <w:r w:rsidRPr="009827F7">
        <w:rPr>
          <w:rFonts w:ascii="Times New Roman" w:hAnsi="Times New Roman"/>
          <w:b/>
          <w:bCs/>
          <w:sz w:val="22"/>
          <w:szCs w:val="22"/>
          <w:lang w:val="ky-KG"/>
        </w:rPr>
        <w:t>№1 тиркеме</w:t>
      </w:r>
    </w:p>
    <w:p w14:paraId="4755C7F0" w14:textId="77777777" w:rsidR="00201C93" w:rsidRPr="00FA40A1" w:rsidRDefault="00FA40A1">
      <w:pPr>
        <w:pStyle w:val="31"/>
        <w:spacing w:after="0"/>
        <w:jc w:val="center"/>
        <w:textAlignment w:val="baseline"/>
        <w:rPr>
          <w:lang w:val="ru-RU"/>
        </w:rPr>
      </w:pPr>
      <w:r w:rsidRPr="00FA40A1">
        <w:rPr>
          <w:rFonts w:ascii="Times New Roman" w:hAnsi="Times New Roman"/>
          <w:b/>
          <w:bCs/>
          <w:sz w:val="22"/>
          <w:szCs w:val="22"/>
          <w:lang w:val="ky-KG"/>
        </w:rPr>
        <w:t>«Кумтөр Голд Компани» ЖАКтын Балыкчыдагы кайра жүктөө базасынын оор жүк ташуучу автоунааларынын айдоочулары үчүн кайра жүктөө пунктун берүү кызматтарына техникалык тапшырма</w:t>
      </w:r>
    </w:p>
    <w:p w14:paraId="211FAE88" w14:textId="77777777" w:rsidR="00201C93" w:rsidRPr="00FD4CB4" w:rsidRDefault="00FD4CB4">
      <w:pPr>
        <w:pStyle w:val="31"/>
        <w:spacing w:after="0"/>
        <w:jc w:val="center"/>
        <w:textAlignment w:val="baseline"/>
        <w:rPr>
          <w:lang w:val="ru-RU"/>
        </w:rPr>
      </w:pPr>
      <w:r w:rsidRPr="00FD4CB4">
        <w:rPr>
          <w:rFonts w:ascii="Times New Roman" w:hAnsi="Times New Roman"/>
          <w:sz w:val="22"/>
          <w:szCs w:val="22"/>
          <w:lang w:val="ky-KG"/>
        </w:rPr>
        <w:t>Баа сунуштарын берүүгө суроо-талапка №1 тиркеме</w:t>
      </w:r>
    </w:p>
    <w:p w14:paraId="3483D555" w14:textId="77777777" w:rsidR="005C5514" w:rsidRPr="00E01583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E01583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58"/>
        <w:gridCol w:w="2222"/>
        <w:gridCol w:w="6999"/>
      </w:tblGrid>
      <w:tr w:rsidR="00FD4CB4" w14:paraId="32045D1D" w14:textId="77777777" w:rsidTr="001E4B95">
        <w:tc>
          <w:tcPr>
            <w:tcW w:w="0" w:type="auto"/>
            <w:hideMark/>
          </w:tcPr>
          <w:p w14:paraId="72C768C5" w14:textId="77777777" w:rsidR="00FD4CB4" w:rsidRDefault="00FD4CB4">
            <w:pPr>
              <w:pStyle w:val="3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lang w:val="ky-KG"/>
              </w:rPr>
              <w:t>№</w:t>
            </w:r>
          </w:p>
        </w:tc>
        <w:tc>
          <w:tcPr>
            <w:tcW w:w="0" w:type="auto"/>
            <w:hideMark/>
          </w:tcPr>
          <w:p w14:paraId="670B5376" w14:textId="77777777" w:rsidR="00FD4CB4" w:rsidRDefault="00FD4CB4">
            <w:pPr>
              <w:pStyle w:val="3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lang w:val="ky-KG"/>
              </w:rPr>
              <w:t>Аталышы</w:t>
            </w:r>
          </w:p>
        </w:tc>
        <w:tc>
          <w:tcPr>
            <w:tcW w:w="0" w:type="auto"/>
            <w:hideMark/>
          </w:tcPr>
          <w:p w14:paraId="388DC67C" w14:textId="77777777" w:rsidR="00FD4CB4" w:rsidRDefault="00FD4CB4">
            <w:pPr>
              <w:pStyle w:val="3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lang w:val="ky-KG"/>
              </w:rPr>
              <w:t>Мазмуну</w:t>
            </w:r>
          </w:p>
        </w:tc>
      </w:tr>
      <w:tr w:rsidR="00FD4CB4" w14:paraId="2105FF22" w14:textId="77777777" w:rsidTr="001E4B95">
        <w:tc>
          <w:tcPr>
            <w:tcW w:w="0" w:type="auto"/>
            <w:hideMark/>
          </w:tcPr>
          <w:p w14:paraId="6C74E1BF" w14:textId="77777777" w:rsidR="00FD4CB4" w:rsidRDefault="00FD4CB4">
            <w:pPr>
              <w:pStyle w:val="3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5B054FC6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b/>
                <w:bCs/>
                <w:lang w:val="ky-KG"/>
              </w:rPr>
              <w:t>Көрсөтүлүүчү кызматтын аталышы</w:t>
            </w:r>
          </w:p>
        </w:tc>
        <w:tc>
          <w:tcPr>
            <w:tcW w:w="0" w:type="auto"/>
            <w:hideMark/>
          </w:tcPr>
          <w:p w14:paraId="75D254A4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lang w:val="ky-KG"/>
              </w:rPr>
              <w:t>«Кумтөр Голд Компани» ЖАКтын Балыкчыдагы кайра жүктөө базасынын оор жүк ташуучу автоунааларынын айдоочуларына тамак-аш менен бирге жашоо кызматтарын көрсөтүү.</w:t>
            </w:r>
          </w:p>
        </w:tc>
      </w:tr>
      <w:tr w:rsidR="00FD4CB4" w14:paraId="28C8C8BA" w14:textId="77777777" w:rsidTr="001E4B95">
        <w:tc>
          <w:tcPr>
            <w:tcW w:w="0" w:type="auto"/>
            <w:hideMark/>
          </w:tcPr>
          <w:p w14:paraId="7E197006" w14:textId="77777777" w:rsidR="00FD4CB4" w:rsidRDefault="00FD4CB4">
            <w:pPr>
              <w:pStyle w:val="3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30EB8A9F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b/>
                <w:bCs/>
                <w:lang w:val="ky-KG"/>
              </w:rPr>
              <w:t>Кызмат көрсөтүүнүн максаты</w:t>
            </w:r>
          </w:p>
        </w:tc>
        <w:tc>
          <w:tcPr>
            <w:tcW w:w="0" w:type="auto"/>
            <w:hideMark/>
          </w:tcPr>
          <w:p w14:paraId="5731B3BA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lang w:val="ky-KG"/>
              </w:rPr>
              <w:t>Кумтөр кенине жүк жеткирүү каттамдары аткарылгандан кийин айдоочулардын Барскоон айылында милдеттүү түрдө түнөп калуусу уюштурулган. Бул жол-жобо айдоочулардын чарчоосун алдын алуу жана транспорт каражаттарын башкарууда мүмкүн болгон кырсыктарды болтурбоо максатында киргизилген.</w:t>
            </w:r>
          </w:p>
        </w:tc>
      </w:tr>
      <w:tr w:rsidR="00FD4CB4" w14:paraId="2B010575" w14:textId="77777777" w:rsidTr="001E4B95">
        <w:tc>
          <w:tcPr>
            <w:tcW w:w="0" w:type="auto"/>
            <w:hideMark/>
          </w:tcPr>
          <w:p w14:paraId="39C95F76" w14:textId="77777777" w:rsidR="00FD4CB4" w:rsidRDefault="00FD4CB4">
            <w:pPr>
              <w:pStyle w:val="3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hideMark/>
          </w:tcPr>
          <w:p w14:paraId="7D600E2D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b/>
                <w:bCs/>
                <w:lang w:val="ky-KG"/>
              </w:rPr>
              <w:t>Талап кылынган мүнөздөмөлөр</w:t>
            </w:r>
          </w:p>
        </w:tc>
        <w:tc>
          <w:tcPr>
            <w:tcW w:w="0" w:type="auto"/>
            <w:hideMark/>
          </w:tcPr>
          <w:p w14:paraId="690CCC28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lang w:val="ky-KG"/>
              </w:rPr>
              <w:t>Барскоон айылынын жанында же «Балыкчы–Барскоон» мамлекеттик жолунан «Барскоон–Кумтөр» технологиялык жолуна бурулуштан 500 метрден алыс эмес жерде жайгашуусу жана 20дан ашык ээрдүү тарткычты токтотууга мүмкүнчүлүк болушу милдеттүү.</w:t>
            </w:r>
          </w:p>
        </w:tc>
      </w:tr>
      <w:tr w:rsidR="00FD4CB4" w:rsidRPr="002A422C" w14:paraId="290DD964" w14:textId="77777777" w:rsidTr="001E4B95">
        <w:tc>
          <w:tcPr>
            <w:tcW w:w="0" w:type="auto"/>
            <w:hideMark/>
          </w:tcPr>
          <w:p w14:paraId="613B14B2" w14:textId="77777777" w:rsidR="00FD4CB4" w:rsidRDefault="00FD4CB4">
            <w:pPr>
              <w:pStyle w:val="3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hideMark/>
          </w:tcPr>
          <w:p w14:paraId="3295DD89" w14:textId="77777777" w:rsidR="00FD4CB4" w:rsidRDefault="00FD4CB4">
            <w:pPr>
              <w:pStyle w:val="3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lang w:val="ky-KG"/>
              </w:rPr>
              <w:t>Кошумча эске алынуучу талаптар</w:t>
            </w:r>
          </w:p>
        </w:tc>
        <w:tc>
          <w:tcPr>
            <w:tcW w:w="0" w:type="auto"/>
            <w:hideMark/>
          </w:tcPr>
          <w:p w14:paraId="3A60A7B0" w14:textId="77777777" w:rsidR="00FD4CB4" w:rsidRPr="00FD4CB4" w:rsidRDefault="00FD4CB4">
            <w:pPr>
              <w:pStyle w:val="31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1. Ар бир бөлмөгө эки-үч адамдан жайгаштырууга ылайыктуу кеминде 10 эс алуу бөлмөсүн берүү.</w:t>
            </w:r>
            <w:r>
              <w:rPr>
                <w:rFonts w:ascii="Times New Roman" w:hAnsi="Times New Roman"/>
                <w:lang w:val="ky-KG"/>
              </w:rPr>
              <w:br/>
              <w:t>2. Эки маал тамактанууну камсыз кылуу: кечки тамак жана эрте мененки тамак.</w:t>
            </w:r>
            <w:r>
              <w:rPr>
                <w:rFonts w:ascii="Times New Roman" w:hAnsi="Times New Roman"/>
                <w:lang w:val="ky-KG"/>
              </w:rPr>
              <w:br/>
              <w:t>3. Жайларды тазалоо жана төшөнчүлөрдү алмаштыруу.</w:t>
            </w:r>
            <w:r>
              <w:rPr>
                <w:rFonts w:ascii="Times New Roman" w:hAnsi="Times New Roman"/>
                <w:lang w:val="ky-KG"/>
              </w:rPr>
              <w:br/>
              <w:t>4. 25–30 оор жүк ташуучу автоунаа үчүн жабык, кайтарылуучу аймак. Ар бир техниканын сызыктуу өлчөмдөрү: узундугу 20 метр, туурасы 3 метр.</w:t>
            </w:r>
            <w:r>
              <w:rPr>
                <w:rFonts w:ascii="Times New Roman" w:hAnsi="Times New Roman"/>
                <w:lang w:val="ky-KG"/>
              </w:rPr>
              <w:br/>
              <w:t>5. Эс алуу үчүн жабдуу: жумшак эмерек жайгашкан аймак, спутниктик же кабелдик телекөрсөтүү туташтырылган телевизор, үстөл оюндары, китептер жана журналдар, түзмөктөрдү кубаттоочу розеткалар.</w:t>
            </w:r>
            <w:r>
              <w:rPr>
                <w:rFonts w:ascii="Times New Roman" w:hAnsi="Times New Roman"/>
                <w:lang w:val="ky-KG"/>
              </w:rPr>
              <w:br/>
              <w:t>6. Оор жүк ташуучу техникага ылайыктуу жыл бою жеткиликтүү кирүү жолу.</w:t>
            </w:r>
            <w:r>
              <w:rPr>
                <w:rFonts w:ascii="Times New Roman" w:hAnsi="Times New Roman"/>
                <w:lang w:val="ky-KG"/>
              </w:rPr>
              <w:br/>
              <w:t>7. Санитардык шарттар: бөлмөдө же имараттан жөө жеткидей аралыкта даараткана, ысык суусу бар душ жана кол жуугуч; бир жолку же көп жолу колдонулуучу гигиеналык каражаттар.</w:t>
            </w:r>
            <w:r>
              <w:rPr>
                <w:rFonts w:ascii="Times New Roman" w:hAnsi="Times New Roman"/>
                <w:lang w:val="ky-KG"/>
              </w:rPr>
              <w:br/>
              <w:t>8. Бөлмөлөрдүн коопсуздугу: кулпулануучу эшик, жарактуу электр өткөргүчтөрү, өрт өчүргүч жана эвакуация планы.</w:t>
            </w:r>
            <w:r>
              <w:rPr>
                <w:rFonts w:ascii="Times New Roman" w:hAnsi="Times New Roman"/>
                <w:lang w:val="ky-KG"/>
              </w:rPr>
              <w:br/>
              <w:t>9. Wi</w:t>
            </w:r>
            <w:r>
              <w:rPr>
                <w:rFonts w:ascii="Times New Roman" w:hAnsi="Times New Roman"/>
                <w:lang w:val="ky-KG"/>
              </w:rPr>
              <w:noBreakHyphen/>
              <w:t>Fi тармагына акысыз жетүү.</w:t>
            </w:r>
            <w:r>
              <w:rPr>
                <w:rFonts w:ascii="Times New Roman" w:hAnsi="Times New Roman"/>
                <w:lang w:val="ky-KG"/>
              </w:rPr>
              <w:br/>
              <w:t xml:space="preserve">10. Кызматтарды санитардык-эпидемиологиялык, өрт </w:t>
            </w:r>
            <w:r>
              <w:rPr>
                <w:rFonts w:ascii="Times New Roman" w:hAnsi="Times New Roman"/>
                <w:lang w:val="ky-KG"/>
              </w:rPr>
              <w:lastRenderedPageBreak/>
              <w:t>коопсуздугу жана эмгек мыйзамдарынын талаптарына ылайык көрсөтүү.</w:t>
            </w:r>
          </w:p>
        </w:tc>
      </w:tr>
      <w:tr w:rsidR="00FD4CB4" w:rsidRPr="002A422C" w14:paraId="70984613" w14:textId="77777777" w:rsidTr="001E4B95">
        <w:tc>
          <w:tcPr>
            <w:tcW w:w="0" w:type="auto"/>
            <w:hideMark/>
          </w:tcPr>
          <w:p w14:paraId="13598BA0" w14:textId="77777777" w:rsidR="00FD4CB4" w:rsidRDefault="00FD4CB4">
            <w:pPr>
              <w:pStyle w:val="3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6D4E38BD" w14:textId="77777777" w:rsidR="00FD4CB4" w:rsidRDefault="00FD4CB4">
            <w:pPr>
              <w:pStyle w:val="31"/>
            </w:pPr>
            <w:r>
              <w:rPr>
                <w:rFonts w:ascii="Times New Roman" w:hAnsi="Times New Roman"/>
                <w:b/>
                <w:bCs/>
                <w:lang w:val="ky-KG"/>
              </w:rPr>
              <w:t>Төлөө шарттары жана жоопкерчилик</w:t>
            </w:r>
          </w:p>
        </w:tc>
        <w:tc>
          <w:tcPr>
            <w:tcW w:w="0" w:type="auto"/>
            <w:hideMark/>
          </w:tcPr>
          <w:p w14:paraId="6CE38CAA" w14:textId="77777777" w:rsidR="00FD4CB4" w:rsidRPr="00FD4CB4" w:rsidRDefault="00FD4CB4">
            <w:pPr>
              <w:pStyle w:val="31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1. Төлөө шарттары Буйрутмачы менен макулдашуу боюнча аныкталат.</w:t>
            </w:r>
            <w:r>
              <w:rPr>
                <w:rFonts w:ascii="Times New Roman" w:hAnsi="Times New Roman"/>
                <w:lang w:val="ky-KG"/>
              </w:rPr>
              <w:br/>
              <w:t>2. Аткаруучу кызматтарды талаптагыдай эмес көрсөтүү, анын ичинде сапатсыз тамак-аш, санитардык ченемдерди бузуу, унаа токтотуучу жайдын аймагындагы транспорт каражаттарын жана жүктөрдү жоготуу же бузуу үчүн жоопкерчилик тартат.</w:t>
            </w:r>
            <w:r>
              <w:rPr>
                <w:rFonts w:ascii="Times New Roman" w:hAnsi="Times New Roman"/>
                <w:lang w:val="ky-KG"/>
              </w:rPr>
              <w:br/>
              <w:t>3. Буйрутмачы жайгаштыруу, тамактануу, тазалоо жана кайтаруу шарттарын алдын ала эскертүүсүз каалаган убакта текшерүүгө укуктуу.</w:t>
            </w:r>
          </w:p>
        </w:tc>
      </w:tr>
      <w:tr w:rsidR="00FD4CB4" w:rsidRPr="002A422C" w14:paraId="1568D667" w14:textId="77777777" w:rsidTr="001E4B95">
        <w:tc>
          <w:tcPr>
            <w:tcW w:w="0" w:type="auto"/>
            <w:hideMark/>
          </w:tcPr>
          <w:p w14:paraId="1CC52B89" w14:textId="77777777" w:rsidR="00FD4CB4" w:rsidRDefault="00FD4CB4">
            <w:pPr>
              <w:pStyle w:val="3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323D825" w14:textId="77777777" w:rsidR="00FD4CB4" w:rsidRDefault="00FD4CB4">
            <w:pPr>
              <w:pStyle w:val="3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lang w:val="ky-KG"/>
              </w:rPr>
              <w:t>Купуялуулук</w:t>
            </w:r>
          </w:p>
        </w:tc>
        <w:tc>
          <w:tcPr>
            <w:tcW w:w="0" w:type="auto"/>
            <w:hideMark/>
          </w:tcPr>
          <w:p w14:paraId="2127F82F" w14:textId="77777777" w:rsidR="00FD4CB4" w:rsidRPr="00FD4CB4" w:rsidRDefault="00FD4CB4">
            <w:pPr>
              <w:pStyle w:val="31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Бүтүмдүн жүргүзүлүшү жөнүндө маалыматтар купуя болуп саналат. Маалыматтарды үчүнчү жактарга ачыкка чыгаргандыгы үчүн Аткаруучу жоопкерчилик тартат.</w:t>
            </w:r>
          </w:p>
        </w:tc>
      </w:tr>
    </w:tbl>
    <w:p w14:paraId="6CA93E53" w14:textId="77777777" w:rsidR="00361256" w:rsidRPr="00FD4CB4" w:rsidRDefault="00361256">
      <w:pPr>
        <w:pStyle w:val="11"/>
        <w:rPr>
          <w:lang w:val="ky-KG"/>
        </w:rPr>
      </w:pPr>
    </w:p>
    <w:p w14:paraId="5CE59318" w14:textId="1DCFD8C0" w:rsidR="00201C93" w:rsidRPr="00FD4CB4" w:rsidRDefault="00201C93">
      <w:pPr>
        <w:rPr>
          <w:lang w:val="ky-KG"/>
        </w:rPr>
      </w:pPr>
    </w:p>
    <w:sectPr w:rsidR="00201C93" w:rsidRPr="00FD4CB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A12B8"/>
    <w:multiLevelType w:val="multilevel"/>
    <w:tmpl w:val="9A3A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97F26"/>
    <w:multiLevelType w:val="multilevel"/>
    <w:tmpl w:val="2E40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BE341D"/>
    <w:multiLevelType w:val="multilevel"/>
    <w:tmpl w:val="16E8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523A3F"/>
    <w:multiLevelType w:val="multilevel"/>
    <w:tmpl w:val="9158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0E32F44"/>
    <w:multiLevelType w:val="multilevel"/>
    <w:tmpl w:val="F1E4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D920BC"/>
    <w:multiLevelType w:val="multilevel"/>
    <w:tmpl w:val="F3C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734533F"/>
    <w:multiLevelType w:val="multilevel"/>
    <w:tmpl w:val="AD56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10"/>
  </w:num>
  <w:num w:numId="2" w16cid:durableId="51389539">
    <w:abstractNumId w:val="9"/>
  </w:num>
  <w:num w:numId="3" w16cid:durableId="1288241222">
    <w:abstractNumId w:val="4"/>
  </w:num>
  <w:num w:numId="4" w16cid:durableId="1616406759">
    <w:abstractNumId w:val="8"/>
  </w:num>
  <w:num w:numId="5" w16cid:durableId="1111703183">
    <w:abstractNumId w:val="0"/>
  </w:num>
  <w:num w:numId="6" w16cid:durableId="88283864">
    <w:abstractNumId w:val="12"/>
  </w:num>
  <w:num w:numId="7" w16cid:durableId="1263994887">
    <w:abstractNumId w:val="11"/>
  </w:num>
  <w:num w:numId="8" w16cid:durableId="1539581918">
    <w:abstractNumId w:val="5"/>
  </w:num>
  <w:num w:numId="9" w16cid:durableId="1707633069">
    <w:abstractNumId w:val="1"/>
  </w:num>
  <w:num w:numId="10" w16cid:durableId="1262373723">
    <w:abstractNumId w:val="7"/>
  </w:num>
  <w:num w:numId="11" w16cid:durableId="422193376">
    <w:abstractNumId w:val="6"/>
  </w:num>
  <w:num w:numId="12" w16cid:durableId="1161236440">
    <w:abstractNumId w:val="3"/>
  </w:num>
  <w:num w:numId="13" w16cid:durableId="912816634">
    <w:abstractNumId w:val="13"/>
  </w:num>
  <w:num w:numId="14" w16cid:durableId="467090047">
    <w:abstractNumId w:val="2"/>
  </w:num>
  <w:num w:numId="15" w16cid:durableId="1176378781">
    <w:abstractNumId w:val="15"/>
  </w:num>
  <w:num w:numId="16" w16cid:durableId="8944364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B27A2"/>
    <w:rsid w:val="000E7C2F"/>
    <w:rsid w:val="001E4B95"/>
    <w:rsid w:val="00201C93"/>
    <w:rsid w:val="00230F39"/>
    <w:rsid w:val="002337C7"/>
    <w:rsid w:val="002A422C"/>
    <w:rsid w:val="00361256"/>
    <w:rsid w:val="003A2964"/>
    <w:rsid w:val="003B6C08"/>
    <w:rsid w:val="003F66E1"/>
    <w:rsid w:val="003F77C4"/>
    <w:rsid w:val="00487EEA"/>
    <w:rsid w:val="004D7D89"/>
    <w:rsid w:val="00542D60"/>
    <w:rsid w:val="0057534C"/>
    <w:rsid w:val="005C5514"/>
    <w:rsid w:val="00641964"/>
    <w:rsid w:val="006541EC"/>
    <w:rsid w:val="006765C0"/>
    <w:rsid w:val="007D3A3F"/>
    <w:rsid w:val="008C76F5"/>
    <w:rsid w:val="008E7DB4"/>
    <w:rsid w:val="00904E46"/>
    <w:rsid w:val="009827F7"/>
    <w:rsid w:val="009F2318"/>
    <w:rsid w:val="00A3538C"/>
    <w:rsid w:val="00AF4071"/>
    <w:rsid w:val="00B078E9"/>
    <w:rsid w:val="00BC5310"/>
    <w:rsid w:val="00BD3999"/>
    <w:rsid w:val="00C32566"/>
    <w:rsid w:val="00C37DC8"/>
    <w:rsid w:val="00C9324D"/>
    <w:rsid w:val="00D31976"/>
    <w:rsid w:val="00E01583"/>
    <w:rsid w:val="00E16175"/>
    <w:rsid w:val="00E3451E"/>
    <w:rsid w:val="00E84E80"/>
    <w:rsid w:val="00F037E5"/>
    <w:rsid w:val="00F31097"/>
    <w:rsid w:val="00FA40A1"/>
    <w:rsid w:val="00FD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31">
    <w:name w:val="Обычный3"/>
    <w:basedOn w:val="a"/>
    <w:pPr>
      <w:spacing w:line="276" w:lineRule="auto"/>
    </w:pPr>
    <w:rPr>
      <w:rFonts w:ascii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aiko</cp:lastModifiedBy>
  <cp:revision>11</cp:revision>
  <dcterms:created xsi:type="dcterms:W3CDTF">2026-09-10T12:01:00Z</dcterms:created>
  <dcterms:modified xsi:type="dcterms:W3CDTF">2026-10-06T10:40:00Z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