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0B984" w14:textId="65BDE09C" w:rsidR="00000000" w:rsidRPr="007855F6" w:rsidRDefault="008F5815">
      <w:pPr>
        <w:jc w:val="center"/>
        <w:rPr>
          <w:rFonts w:ascii="Times New Roman" w:hAnsi="Times New Roman" w:cs="Times New Roman"/>
          <w:lang w:val="ru-RU"/>
        </w:rPr>
      </w:pPr>
      <w:r w:rsidRPr="007855F6">
        <w:rPr>
          <w:rFonts w:ascii="Times New Roman" w:hAnsi="Times New Roman" w:cs="Times New Roman"/>
          <w:b/>
          <w:bCs/>
          <w:lang w:val="ru-RU"/>
        </w:rPr>
        <w:t>ЗАПРОС ЦЕНОВЫХ ПРЕДЛОЖЕНИЙ</w:t>
      </w:r>
      <w:r w:rsidRPr="007855F6">
        <w:rPr>
          <w:rFonts w:ascii="Times New Roman" w:hAnsi="Times New Roman" w:cs="Times New Roman"/>
          <w:lang w:val="ru-RU"/>
        </w:rPr>
        <w:br/>
      </w:r>
      <w:r w:rsidRPr="007855F6">
        <w:rPr>
          <w:rFonts w:ascii="Times New Roman" w:hAnsi="Times New Roman" w:cs="Times New Roman"/>
          <w:b/>
          <w:bCs/>
          <w:lang w:val="ru-RU"/>
        </w:rPr>
        <w:t xml:space="preserve">ЗАО «Кумтор Голд Компани» приглашает представить ценовое предложение на разработку проектно-сметной документации и выполнение строительно-монтажных работ по объекту «Строительство подъездного приемо-отправочного железнодорожного пути от ст. Токмок до участка по адресу: г. Токмок, ул. </w:t>
      </w:r>
      <w:proofErr w:type="spellStart"/>
      <w:r w:rsidRPr="007855F6">
        <w:rPr>
          <w:rFonts w:ascii="Times New Roman" w:hAnsi="Times New Roman" w:cs="Times New Roman"/>
          <w:b/>
          <w:bCs/>
          <w:lang w:val="ru-RU"/>
        </w:rPr>
        <w:t>Жантаева</w:t>
      </w:r>
      <w:proofErr w:type="spellEnd"/>
      <w:r w:rsidRPr="007855F6">
        <w:rPr>
          <w:rFonts w:ascii="Times New Roman" w:hAnsi="Times New Roman" w:cs="Times New Roman"/>
          <w:b/>
          <w:bCs/>
          <w:lang w:val="ru-RU"/>
        </w:rPr>
        <w:t>, д. б/н».</w:t>
      </w:r>
    </w:p>
    <w:p w14:paraId="2E9DAEE1" w14:textId="77777777" w:rsidR="005C5514" w:rsidRPr="007855F6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7855F6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7855F6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64DCE9EE" w14:textId="13AEB1F5" w:rsidR="00000000" w:rsidRPr="007855F6" w:rsidRDefault="009D040C" w:rsidP="00E01583">
      <w:pPr>
        <w:jc w:val="both"/>
        <w:rPr>
          <w:rFonts w:ascii="Times New Roman" w:hAnsi="Times New Roman" w:cs="Times New Roman"/>
          <w:lang w:val="ru-RU"/>
        </w:rPr>
      </w:pPr>
      <w:r w:rsidRPr="007855F6">
        <w:rPr>
          <w:rFonts w:ascii="Times New Roman" w:hAnsi="Times New Roman" w:cs="Times New Roman"/>
          <w:b/>
          <w:bCs/>
          <w:lang w:val="ru-RU"/>
        </w:rPr>
        <w:t xml:space="preserve">Разработка рабочего проекта и сметной документации, получение предусмотренных согласований и экспертиз, выполнение строительно-монтажных и пусконаладочных работ, авторский надзор и сдача в эксплуатацию подъездного </w:t>
      </w:r>
      <w:proofErr w:type="gramStart"/>
      <w:r w:rsidRPr="007855F6">
        <w:rPr>
          <w:rFonts w:ascii="Times New Roman" w:hAnsi="Times New Roman" w:cs="Times New Roman"/>
          <w:b/>
          <w:bCs/>
          <w:lang w:val="ru-RU"/>
        </w:rPr>
        <w:t>приемо-отправочного</w:t>
      </w:r>
      <w:proofErr w:type="gramEnd"/>
      <w:r w:rsidRPr="007855F6">
        <w:rPr>
          <w:rFonts w:ascii="Times New Roman" w:hAnsi="Times New Roman" w:cs="Times New Roman"/>
          <w:b/>
          <w:bCs/>
          <w:lang w:val="ru-RU"/>
        </w:rPr>
        <w:t xml:space="preserve"> железнодорожного пути ориентировочной протяженностью около 3 940 м в соответствии с техническим заданием (Приложение №1).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6686"/>
      </w:tblGrid>
      <w:tr w:rsidR="0056745A" w:rsidRPr="007855F6" w14:paraId="69A11929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03282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Формат подачи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70FB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Заявка и комплект документов должны быть подписаны уполномоченным лицом и представлены в формате PDF. Сметные расчеты дополнительно предоставляются в программном комплексе РИК с приложением архива РИК.</w:t>
            </w:r>
          </w:p>
        </w:tc>
      </w:tr>
      <w:tr w:rsidR="0056745A" w:rsidRPr="007855F6" w14:paraId="3A6323D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F1AC6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Порядок и срок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18D0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 xml:space="preserve">Предложение на русском или кыргызском языке направить на электронный адрес: </w:t>
            </w: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marlen.turatbekov@kumtor.kg</w:t>
            </w:r>
            <w:r w:rsidRPr="007855F6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C9BB934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Срок подачи ценовых предложений: до «30» октября 2026 года.</w:t>
            </w:r>
          </w:p>
          <w:p w14:paraId="5D1CF155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Техническое задание является неотъемлемой частью настоящего запроса (Приложение №1).</w:t>
            </w:r>
          </w:p>
        </w:tc>
      </w:tr>
      <w:tr w:rsidR="0056745A" w:rsidRPr="007855F6" w14:paraId="3D7AF57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DB43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Ценовое предложение должно содержать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F441F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общую стоимость и детализированную смету по МДС 81-1-2015 в программе РИК;</w:t>
            </w:r>
          </w:p>
          <w:p w14:paraId="05454E9A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раздельную стоимость проектных работ, дополнительных изысканий, согласований, авторского надзора, материалов, оборудования, СМР и пусконаладочных работ;</w:t>
            </w:r>
          </w:p>
          <w:p w14:paraId="4EE52ECE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календарный график проектирования, согласований, экспертиз и строительства;</w:t>
            </w:r>
          </w:p>
          <w:p w14:paraId="49416BE7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описание технического решения и подтверждение соответствия всем требованиям ТЗ;</w:t>
            </w:r>
          </w:p>
          <w:p w14:paraId="6DD5594D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сведения о лицензиях, разрешениях, опыте аналогичных железнодорожных проектов и ключевых специалистах;</w:t>
            </w:r>
          </w:p>
          <w:p w14:paraId="2CCFDDC1" w14:textId="77777777" w:rsidR="0056745A" w:rsidRPr="007855F6" w:rsidRDefault="0056745A" w:rsidP="0056745A">
            <w:pPr>
              <w:pStyle w:val="a7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условия оплаты, гарантийные обязательства не менее 24 месяцев и срок действия предложения не менее 30 календарных дней.</w:t>
            </w:r>
          </w:p>
        </w:tc>
      </w:tr>
      <w:tr w:rsidR="0056745A" w:rsidRPr="007855F6" w14:paraId="3BD4099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82449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Основные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4CBA0" w14:textId="77777777" w:rsidR="0056745A" w:rsidRPr="007855F6" w:rsidRDefault="0056745A" w:rsidP="0056745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разработать рабочий проект подъездного пути от ст. Токмок до проектируемого склада ГСМ с увязкой с проектом склада вместимостью 50 000 м³;</w:t>
            </w:r>
          </w:p>
          <w:p w14:paraId="0F04A16E" w14:textId="77777777" w:rsidR="0056745A" w:rsidRPr="007855F6" w:rsidRDefault="0056745A" w:rsidP="0056745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 xml:space="preserve">выполнить примыкание к железнодорожной инфраструктуре станции Токмок через проектируемый стрелочный перевод с согласованием ГП «НК «Кыргыз </w:t>
            </w:r>
            <w:proofErr w:type="spellStart"/>
            <w:r w:rsidRPr="007855F6">
              <w:rPr>
                <w:rFonts w:ascii="Times New Roman" w:hAnsi="Times New Roman" w:cs="Times New Roman"/>
                <w:lang w:val="ru-RU"/>
              </w:rPr>
              <w:t>темир</w:t>
            </w:r>
            <w:proofErr w:type="spellEnd"/>
            <w:r w:rsidRPr="007855F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855F6">
              <w:rPr>
                <w:rFonts w:ascii="Times New Roman" w:hAnsi="Times New Roman" w:cs="Times New Roman"/>
                <w:lang w:val="ru-RU"/>
              </w:rPr>
              <w:t>жолу</w:t>
            </w:r>
            <w:proofErr w:type="spellEnd"/>
            <w:r w:rsidRPr="007855F6">
              <w:rPr>
                <w:rFonts w:ascii="Times New Roman" w:hAnsi="Times New Roman" w:cs="Times New Roman"/>
                <w:lang w:val="ru-RU"/>
              </w:rPr>
              <w:t>»;</w:t>
            </w:r>
          </w:p>
          <w:p w14:paraId="3FB1A671" w14:textId="77777777" w:rsidR="0056745A" w:rsidRPr="007855F6" w:rsidRDefault="0056745A" w:rsidP="0056745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предусмотреть земляное полотно, верхнее строение пути, водоотвод, расширение переезда на км 3842, СЦБ, связь, электроснабжение, освещение и перенос инженерных сетей;</w:t>
            </w:r>
          </w:p>
          <w:p w14:paraId="1D4B20B5" w14:textId="77777777" w:rsidR="0056745A" w:rsidRPr="007855F6" w:rsidRDefault="0056745A" w:rsidP="0056745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обеспечить получение необходимых согласований и прохождение экспертиз, выполнение СМР, испытаний, пусконаладки и сдачу объекта;</w:t>
            </w:r>
          </w:p>
          <w:p w14:paraId="6632898E" w14:textId="77777777" w:rsidR="0056745A" w:rsidRPr="007855F6" w:rsidRDefault="0056745A" w:rsidP="0056745A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осуществлять авторский надзор в течение строительства и приемки объекта.</w:t>
            </w:r>
          </w:p>
        </w:tc>
      </w:tr>
      <w:tr w:rsidR="0056745A" w:rsidRPr="007855F6" w14:paraId="3E62215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D89D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Квалификационные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F02D" w14:textId="77777777" w:rsidR="0056745A" w:rsidRPr="007855F6" w:rsidRDefault="0056745A" w:rsidP="0056745A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наличие действующих лицензий и разрешений на проектные и строительно-монтажные работы в Кыргызской Республике;</w:t>
            </w:r>
          </w:p>
          <w:p w14:paraId="1FFBD2D4" w14:textId="77777777" w:rsidR="0056745A" w:rsidRPr="007855F6" w:rsidRDefault="0056745A" w:rsidP="0056745A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наличие сертифицированного руководителя работ со стажем в строительстве не менее пяти лет;</w:t>
            </w:r>
          </w:p>
          <w:p w14:paraId="1AD3D8BF" w14:textId="77777777" w:rsidR="0056745A" w:rsidRPr="007855F6" w:rsidRDefault="0056745A" w:rsidP="0056745A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возможность привлечения специализированных субподрядчиков, имеющих право выполнять работы по железнодорожному пути, переезду, СЦБ, связи и электроснабжению;</w:t>
            </w:r>
          </w:p>
          <w:p w14:paraId="4C2EE709" w14:textId="77777777" w:rsidR="0056745A" w:rsidRPr="007855F6" w:rsidRDefault="0056745A" w:rsidP="0056745A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подтвержденный опыт выполнения сопоставимых проектов.</w:t>
            </w:r>
          </w:p>
        </w:tc>
      </w:tr>
      <w:tr w:rsidR="0056745A" w:rsidRPr="007855F6" w14:paraId="64E9556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58448" w14:textId="77777777" w:rsidR="0056745A" w:rsidRPr="007855F6" w:rsidRDefault="0056745A">
            <w:p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Критерии оценки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0A628" w14:textId="77777777" w:rsidR="0056745A" w:rsidRPr="007855F6" w:rsidRDefault="0056745A" w:rsidP="0056745A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соответствие техническому заданию и полнота охвата работ;</w:t>
            </w:r>
          </w:p>
          <w:p w14:paraId="64832ADD" w14:textId="77777777" w:rsidR="0056745A" w:rsidRPr="007855F6" w:rsidRDefault="0056745A" w:rsidP="0056745A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стоимость и прозрачность сметного расчета;</w:t>
            </w:r>
          </w:p>
          <w:p w14:paraId="1710546D" w14:textId="77777777" w:rsidR="0056745A" w:rsidRPr="007855F6" w:rsidRDefault="0056745A" w:rsidP="0056745A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сроки выполнения работ;</w:t>
            </w:r>
          </w:p>
          <w:p w14:paraId="6883A1E7" w14:textId="77777777" w:rsidR="0056745A" w:rsidRPr="007855F6" w:rsidRDefault="0056745A" w:rsidP="0056745A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опыт, квалификация и наличие необходимых ресурсов;</w:t>
            </w:r>
          </w:p>
          <w:p w14:paraId="1CE6FFA0" w14:textId="77777777" w:rsidR="0056745A" w:rsidRPr="007855F6" w:rsidRDefault="0056745A" w:rsidP="0056745A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>гарантийные и договорные условия.</w:t>
            </w:r>
          </w:p>
        </w:tc>
      </w:tr>
      <w:tr w:rsidR="0056745A" w:rsidRPr="007855F6" w14:paraId="080700CB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ED57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 xml:space="preserve">Ценовое предложение с темой </w:t>
            </w:r>
            <w:r w:rsidRPr="007855F6">
              <w:rPr>
                <w:rFonts w:ascii="Times New Roman" w:hAnsi="Times New Roman" w:cs="Times New Roman"/>
                <w:b/>
                <w:bCs/>
                <w:lang w:val="ru-RU"/>
              </w:rPr>
              <w:t>«Запрос ценовых предложений — подъездной железнодорожный путь, г. Токмок»</w:t>
            </w:r>
            <w:r w:rsidRPr="007855F6">
              <w:rPr>
                <w:rFonts w:ascii="Times New Roman" w:hAnsi="Times New Roman" w:cs="Times New Roman"/>
                <w:lang w:val="ru-RU"/>
              </w:rPr>
              <w:t xml:space="preserve"> направлять на marlen.turatbekov@kumtor.kg до «30» октября 2026 года.</w:t>
            </w:r>
          </w:p>
        </w:tc>
      </w:tr>
      <w:tr w:rsidR="0056745A" w:rsidRPr="007855F6" w14:paraId="5AB2EA0A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62B97" w14:textId="77777777" w:rsidR="0056745A" w:rsidRPr="007855F6" w:rsidRDefault="0056745A">
            <w:pPr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t xml:space="preserve">Заказчик вправе принять или отклонить любое предложение и отменить процесс отбора до заключения договора без обязательств перед участниками. Предложения, поданные после </w:t>
            </w:r>
            <w:r w:rsidRPr="007855F6">
              <w:rPr>
                <w:rFonts w:ascii="Times New Roman" w:hAnsi="Times New Roman" w:cs="Times New Roman"/>
                <w:lang w:val="ru-RU"/>
              </w:rPr>
              <w:lastRenderedPageBreak/>
              <w:t>установленного срока, не рассматриваются. Каждый участник вправе подать только одно предложение; изменения после подачи не допускаются.</w:t>
            </w:r>
          </w:p>
        </w:tc>
      </w:tr>
      <w:tr w:rsidR="0056745A" w:rsidRPr="007855F6" w14:paraId="754B112B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96597" w14:textId="77777777" w:rsidR="0056745A" w:rsidRPr="007855F6" w:rsidRDefault="0056745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7855F6">
              <w:rPr>
                <w:rFonts w:ascii="Times New Roman" w:hAnsi="Times New Roman" w:cs="Times New Roman"/>
                <w:lang w:val="ru-RU"/>
              </w:rPr>
              <w:lastRenderedPageBreak/>
              <w:t>Коммерческое предложение оформляется на официальном бланке участника, адресуется ЗАО «Кумтор Голд Компани», подписывается уполномоченным лицом и заверяется печатью при наличии. Вопросы направлять на marlen.turatbekov@kumtor.kg. Запросы на разъяснение условий отбора принимаются не позднее чем за 3 календарных дня до окончательного срока подачи предложений.</w:t>
            </w:r>
          </w:p>
        </w:tc>
      </w:tr>
    </w:tbl>
    <w:p w14:paraId="502E8D40" w14:textId="77777777" w:rsidR="005C5514" w:rsidRPr="00E01583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7659438A" w14:textId="672DDE95" w:rsidR="005C5514" w:rsidRPr="00E01583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E01583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</w:t>
      </w:r>
    </w:p>
    <w:p w14:paraId="59810064" w14:textId="77777777" w:rsidR="005C5514" w:rsidRPr="00E01583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E01583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t xml:space="preserve">                        Приложение 1</w:t>
      </w:r>
    </w:p>
    <w:p w14:paraId="6EFE46FE" w14:textId="77777777" w:rsidR="007855F6" w:rsidRPr="007855F6" w:rsidRDefault="007855F6" w:rsidP="00785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7855F6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ТЕХНИЧЕСКОЕ ЗАДАНИЕ</w:t>
      </w:r>
    </w:p>
    <w:p w14:paraId="2BF66FCB" w14:textId="77777777" w:rsidR="007855F6" w:rsidRPr="007855F6" w:rsidRDefault="007855F6" w:rsidP="007855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</w:pPr>
      <w:r w:rsidRPr="007855F6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на разработку проектно-сметной документации и выполнение строительно-монтажных работ </w:t>
      </w:r>
      <w:bookmarkStart w:id="0" w:name="_Hlk195873940"/>
      <w:r w:rsidRPr="007855F6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 xml:space="preserve">объекта «Строительство подъездного приемо-отправочного железнодорожного пути от ст. Токмок до участка, расположенного по адресу г. Токмок, ул. </w:t>
      </w:r>
      <w:proofErr w:type="spellStart"/>
      <w:r w:rsidRPr="007855F6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Жантаева</w:t>
      </w:r>
      <w:proofErr w:type="spellEnd"/>
      <w:r w:rsidRPr="007855F6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, д. б/н»</w:t>
      </w:r>
    </w:p>
    <w:bookmarkEnd w:id="0"/>
    <w:p w14:paraId="282B796B" w14:textId="77777777" w:rsidR="007855F6" w:rsidRPr="007855F6" w:rsidRDefault="007855F6" w:rsidP="007855F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679"/>
        <w:gridCol w:w="6353"/>
      </w:tblGrid>
      <w:tr w:rsidR="007855F6" w:rsidRPr="007855F6" w14:paraId="50448EA4" w14:textId="77777777" w:rsidTr="00EC7EC4">
        <w:trPr>
          <w:trHeight w:val="720"/>
        </w:trPr>
        <w:tc>
          <w:tcPr>
            <w:tcW w:w="334" w:type="pct"/>
            <w:vAlign w:val="center"/>
          </w:tcPr>
          <w:p w14:paraId="26DDB9F7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  <w:t>№</w:t>
            </w:r>
          </w:p>
          <w:p w14:paraId="23340622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  <w:t>п/п</w:t>
            </w:r>
          </w:p>
        </w:tc>
        <w:tc>
          <w:tcPr>
            <w:tcW w:w="1384" w:type="pct"/>
            <w:vAlign w:val="center"/>
          </w:tcPr>
          <w:p w14:paraId="1DDC122E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  <w:t>Перечень основных</w:t>
            </w:r>
          </w:p>
          <w:p w14:paraId="1EB241A9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  <w:t>данных и требований</w:t>
            </w:r>
          </w:p>
        </w:tc>
        <w:tc>
          <w:tcPr>
            <w:tcW w:w="3282" w:type="pct"/>
            <w:vAlign w:val="center"/>
          </w:tcPr>
          <w:p w14:paraId="378DA6CB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  <w:t>Основные данные и требования</w:t>
            </w:r>
          </w:p>
        </w:tc>
      </w:tr>
      <w:tr w:rsidR="007855F6" w:rsidRPr="007855F6" w14:paraId="57FD7FAD" w14:textId="77777777" w:rsidTr="00EC7EC4">
        <w:trPr>
          <w:trHeight w:val="598"/>
        </w:trPr>
        <w:tc>
          <w:tcPr>
            <w:tcW w:w="334" w:type="pct"/>
          </w:tcPr>
          <w:p w14:paraId="7120FBB2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</w:t>
            </w:r>
          </w:p>
        </w:tc>
        <w:tc>
          <w:tcPr>
            <w:tcW w:w="1384" w:type="pct"/>
          </w:tcPr>
          <w:p w14:paraId="1964DEDE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Место расположение объекта</w:t>
            </w:r>
          </w:p>
        </w:tc>
        <w:tc>
          <w:tcPr>
            <w:tcW w:w="3282" w:type="pct"/>
          </w:tcPr>
          <w:p w14:paraId="4DC6A03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Кыргызская Республика, Чуйская область, г. Токмок</w:t>
            </w:r>
          </w:p>
        </w:tc>
      </w:tr>
      <w:tr w:rsidR="007855F6" w:rsidRPr="007855F6" w14:paraId="3F4B2A03" w14:textId="77777777" w:rsidTr="00EC7EC4">
        <w:tblPrEx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34" w:type="pct"/>
          </w:tcPr>
          <w:p w14:paraId="3317E8F0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</w:t>
            </w:r>
          </w:p>
        </w:tc>
        <w:tc>
          <w:tcPr>
            <w:tcW w:w="1384" w:type="pct"/>
          </w:tcPr>
          <w:p w14:paraId="375017E7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Заказчик</w:t>
            </w:r>
          </w:p>
        </w:tc>
        <w:tc>
          <w:tcPr>
            <w:tcW w:w="3282" w:type="pct"/>
          </w:tcPr>
          <w:p w14:paraId="16B1D52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ЗАО «Кумтор Голд Компани»</w:t>
            </w:r>
          </w:p>
        </w:tc>
      </w:tr>
      <w:tr w:rsidR="007855F6" w:rsidRPr="007855F6" w14:paraId="0566E7B1" w14:textId="77777777" w:rsidTr="00EC7EC4">
        <w:tblPrEx>
          <w:tblLook w:val="0000" w:firstRow="0" w:lastRow="0" w:firstColumn="0" w:lastColumn="0" w:noHBand="0" w:noVBand="0"/>
        </w:tblPrEx>
        <w:trPr>
          <w:trHeight w:val="467"/>
        </w:trPr>
        <w:tc>
          <w:tcPr>
            <w:tcW w:w="334" w:type="pct"/>
          </w:tcPr>
          <w:p w14:paraId="41977DB2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3</w:t>
            </w:r>
          </w:p>
        </w:tc>
        <w:tc>
          <w:tcPr>
            <w:tcW w:w="1384" w:type="pct"/>
          </w:tcPr>
          <w:p w14:paraId="6BBDEFE0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Исполнитель</w:t>
            </w:r>
          </w:p>
        </w:tc>
        <w:tc>
          <w:tcPr>
            <w:tcW w:w="3282" w:type="pct"/>
          </w:tcPr>
          <w:p w14:paraId="70A858E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Назначается Заказчиком</w:t>
            </w:r>
          </w:p>
        </w:tc>
      </w:tr>
      <w:tr w:rsidR="007855F6" w:rsidRPr="007855F6" w14:paraId="2F522430" w14:textId="77777777" w:rsidTr="00EC7EC4">
        <w:tblPrEx>
          <w:tblLook w:val="0000" w:firstRow="0" w:lastRow="0" w:firstColumn="0" w:lastColumn="0" w:noHBand="0" w:noVBand="0"/>
        </w:tblPrEx>
        <w:trPr>
          <w:trHeight w:val="656"/>
        </w:trPr>
        <w:tc>
          <w:tcPr>
            <w:tcW w:w="334" w:type="pct"/>
          </w:tcPr>
          <w:p w14:paraId="57D32214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4</w:t>
            </w:r>
          </w:p>
        </w:tc>
        <w:tc>
          <w:tcPr>
            <w:tcW w:w="1384" w:type="pct"/>
          </w:tcPr>
          <w:p w14:paraId="59CF3C9F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Наименование и назначение объекта</w:t>
            </w:r>
          </w:p>
        </w:tc>
        <w:tc>
          <w:tcPr>
            <w:tcW w:w="3282" w:type="pct"/>
          </w:tcPr>
          <w:p w14:paraId="7E55740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>Обеспечение железнодорожного транспортного обслуживания проектируемого склада горюче-смазочных материалов с возможностью подачи, приема, расстановки и уборки железнодорожных вагонов к проектируемому складу ГСМ.</w:t>
            </w:r>
          </w:p>
        </w:tc>
      </w:tr>
      <w:tr w:rsidR="007855F6" w:rsidRPr="007855F6" w14:paraId="6AED093D" w14:textId="77777777" w:rsidTr="00EC7EC4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34" w:type="pct"/>
          </w:tcPr>
          <w:p w14:paraId="7D431CE0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5</w:t>
            </w:r>
          </w:p>
        </w:tc>
        <w:tc>
          <w:tcPr>
            <w:tcW w:w="1384" w:type="pct"/>
          </w:tcPr>
          <w:p w14:paraId="12B7BC9B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Особые условия проектирования и строительства</w:t>
            </w:r>
          </w:p>
        </w:tc>
        <w:tc>
          <w:tcPr>
            <w:tcW w:w="3282" w:type="pct"/>
          </w:tcPr>
          <w:p w14:paraId="2DCB4A45" w14:textId="77777777" w:rsidR="007855F6" w:rsidRPr="007855F6" w:rsidRDefault="007855F6" w:rsidP="007855F6">
            <w:pPr>
              <w:numPr>
                <w:ilvl w:val="0"/>
                <w:numId w:val="21"/>
              </w:numPr>
              <w:tabs>
                <w:tab w:val="left" w:pos="32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Сейсмичность площадки строительства и климатические данные принять по инженерным изысканиям.</w:t>
            </w:r>
          </w:p>
        </w:tc>
      </w:tr>
      <w:tr w:rsidR="007855F6" w:rsidRPr="007855F6" w14:paraId="64332015" w14:textId="77777777" w:rsidTr="00EC7EC4">
        <w:tblPrEx>
          <w:tblLook w:val="0000" w:firstRow="0" w:lastRow="0" w:firstColumn="0" w:lastColumn="0" w:noHBand="0" w:noVBand="0"/>
        </w:tblPrEx>
        <w:trPr>
          <w:trHeight w:val="478"/>
        </w:trPr>
        <w:tc>
          <w:tcPr>
            <w:tcW w:w="334" w:type="pct"/>
          </w:tcPr>
          <w:p w14:paraId="228850A3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6</w:t>
            </w:r>
          </w:p>
        </w:tc>
        <w:tc>
          <w:tcPr>
            <w:tcW w:w="1384" w:type="pct"/>
          </w:tcPr>
          <w:p w14:paraId="628A5135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и объем выполняемых работ</w:t>
            </w:r>
          </w:p>
        </w:tc>
        <w:tc>
          <w:tcPr>
            <w:tcW w:w="3282" w:type="pct"/>
          </w:tcPr>
          <w:p w14:paraId="6F5A4FD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Выполнить дополнительную топографическую съемку участка в объеме достаточном для разработки Рабочего проекта.</w:t>
            </w:r>
          </w:p>
          <w:p w14:paraId="76B5F96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  <w:t>Получение разрешительной документации.</w:t>
            </w:r>
          </w:p>
          <w:p w14:paraId="3E2D6F2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Исполнитель в процессе проектирования разрабатывает эскизный проект в объеме достаточном для получения градостроительного заключения и предоставляет 3 экземпляра эскизного проекта, а также электронный вариант в формате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PDF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.</w:t>
            </w:r>
          </w:p>
          <w:p w14:paraId="700D444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Исполнитель выполняет сбор нагрузок на инженерные сети для получения технических условий.</w:t>
            </w:r>
          </w:p>
          <w:p w14:paraId="4801BC0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Исполнитель совместно с Заказчиком организует комплекс работ к внешним инженерным сетям, включая получение и сопровождение технических условий, разработку проектной и рабочей документации, необходимые согласования, а также выполнение строительно-монтажных работ по подключению объекта к инженерным сетям.</w:t>
            </w:r>
          </w:p>
          <w:p w14:paraId="059716D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 необходимости Исполнитель привлекает к выполнению указанных работ соответствующие специализированные инженерные, проектные, эксплуатационные и подрядные организации, имеющие необходимые разрешения и допуски в соответствии с законодательством Кыргызской Республики.</w:t>
            </w:r>
          </w:p>
          <w:p w14:paraId="1052DAD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состав работ по подключению могут входить, в зависимости от технических условий и фактической потребности объекта:</w:t>
            </w:r>
          </w:p>
          <w:p w14:paraId="55A33E0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электроснабжение; водоотведение; сети связи и </w:t>
            </w:r>
          </w:p>
          <w:p w14:paraId="72907CE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иные инженерные сети и коммуникации, необходимые для обеспечения функционирования объекта.</w:t>
            </w:r>
          </w:p>
          <w:p w14:paraId="2C1446E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Оплата услуг инженерно-технических служб за выдачу технических условий, предоставляемых на платной основе, осуществляется Заказчиком отдельно от стоимости Договора.</w:t>
            </w:r>
          </w:p>
          <w:p w14:paraId="20F1643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Стоимость проектирования, согласований, поставки материалов и оборудования, а также строительно-монтажных и пусконаладочных работ по подключению инженерных сетей определяется отдельно на основании согласованного сторонами объема работ, сметной документации и/или коммерческих предложений привлеченных специализированных организаций и оплачивается Заказчиком дополнительно по отдельному договору или дополнительному соглашению.</w:t>
            </w:r>
          </w:p>
          <w:p w14:paraId="679F3AD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Исполнитель обеспечивает организацию и координацию взаимодействия между Заказчиком, проектными организациями, специализированными инженерными службами, ресурсоснабжающими организациями и подрядчиками, привлекаемыми для выполнения работ по подключению инженерных сетей.</w:t>
            </w:r>
          </w:p>
          <w:p w14:paraId="62A163A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случае отсутствия технической возможности подключения объекта строительства к существующим сетям инженерно-технического обеспечения Исполнитель совместно с Заказчиком и инженерно-техническими службами на договорной основе (по отдельному договору, либо дополнительному соглашению) осуществляет модернизацию существующих сетей либо выполняет проектирование и строительство альтернативных сетей инженерно-технического обеспечения.</w:t>
            </w:r>
          </w:p>
          <w:p w14:paraId="64781EA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При проектировании и строительстве инженерных сетей Заказчик совместно с инженерно-техническими службами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организуют решение вопросов, связанных с предоставлением земельных участков или территорий для размещения таких сетей, во взаимодействии с органами местного самоуправления либо иными уполномоченными государственными органами в порядке, установленном земельным законодательством КР.</w:t>
            </w:r>
          </w:p>
          <w:p w14:paraId="6F3D06F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Заказчик совместно с Исполнителем получает Градостроительное заключение. </w:t>
            </w:r>
          </w:p>
          <w:p w14:paraId="13404BA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Заказчик отдельно от стоимости договора оплачивает разработку Градостроительного заключения.</w:t>
            </w:r>
          </w:p>
          <w:p w14:paraId="24A41D1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Заказчик согласовывает Рабочий проект в архитектуре.</w:t>
            </w:r>
          </w:p>
          <w:p w14:paraId="46FBDA4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Заказчик отдельно от стоимости договора оплачивает согласование проекта в архитектуре.</w:t>
            </w:r>
          </w:p>
          <w:p w14:paraId="46F101F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26E4974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  <w:t>Проектные работы.</w:t>
            </w:r>
          </w:p>
          <w:p w14:paraId="2A8D3E8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Стадийность проектирования: Рабочий проект.</w:t>
            </w:r>
          </w:p>
          <w:p w14:paraId="07A403C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Выполнить разработку проектно-сметной документации «Строительства подъездного приемо-отправочного железнодорожного пути от ст. Токмок до участка, расположенного по адресу г. Токмок, ул.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Жантаева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д. б/н».</w:t>
            </w:r>
          </w:p>
          <w:p w14:paraId="3A30C6A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Ориентировочная протяженность проектируемого подъездного железнодорожного пути — около 3940м км, окончательную длину определить Рабочим проектом по результатам инженерно-геодезических изысканий и согласования трассы.</w:t>
            </w:r>
          </w:p>
          <w:p w14:paraId="7C40B4D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Провести увязку Рабочего проекта с проектируемым проектом «Строительства склада горюче-смазочных материалов (ГСМ) вместимостью 50 000 м3 расположенного по адресу: г. Токмок, ул.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Жантаева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д. б/н» в части высотных отметок планировки участка склада ГСМ.</w:t>
            </w:r>
          </w:p>
          <w:p w14:paraId="5966E908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Основное проектное решение.</w:t>
            </w:r>
          </w:p>
          <w:p w14:paraId="5C06D00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Рабочий проект выполнить на основании Технических условий, выданных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 при Министерстве транспорта и коммуникаций Кыргызской Республики.</w:t>
            </w:r>
          </w:p>
          <w:p w14:paraId="0C6709D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Трассу проектируемого пути предусмотреть преимущественно параллельно существующему главному железнодорожному пути направления Токмок–Кемин с обеспечением нормативных междупутий, габаритов приближения строений и безопасной эксплуатации существующего и проектируемого пути.</w:t>
            </w:r>
          </w:p>
          <w:p w14:paraId="67F03AA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Примыкание проектируемого подъездного пути к существующей железнодорожной инфраструктуре выполнить через проектируемый стрелочный перевод. Конкретный пикет, марку стрелочного перевода и схему примыкания определить проектом и согласовать с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».</w:t>
            </w:r>
          </w:p>
          <w:p w14:paraId="06077E4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При разработке плана пути предусмотреть радиусы горизонтальных кривых не менее 200 м, как установлено выданными техническими условиями.</w:t>
            </w:r>
          </w:p>
          <w:p w14:paraId="688325B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Предусмотреть полезную длину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приемо-отправочного</w:t>
            </w:r>
            <w:proofErr w:type="gram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и погрузочно-разгрузочного фронта исходя из расчетного количества одновременно подаваемых вагонов и технологии работы склада ГСМ.</w:t>
            </w:r>
          </w:p>
          <w:p w14:paraId="0A4A5D0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Отметку головки рельса и продольный профиль определить проектом с учетом существующего главного пути, рельефа местности, организации водоотвода и отметок территории склада.</w:t>
            </w:r>
          </w:p>
          <w:p w14:paraId="61DFD24C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Верхнее строение пути</w:t>
            </w:r>
          </w:p>
          <w:p w14:paraId="6293980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Проектом определить тип рельсов, шпал, промежуточных и стыковых скреплений, балластной призмы и эпюру шпал расчетом с учетом назначения пути, осевых нагрузок и условий эксплуатации.</w:t>
            </w:r>
          </w:p>
          <w:p w14:paraId="533B5BD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Предусмотреть полный комплекс верхнего строения пути: рельсы, железобетонные шпалы, рельсовые скрепления, балластный слой, стрелочные переводы, путевые знаки и необходимые элементы обустройства.</w:t>
            </w:r>
          </w:p>
          <w:p w14:paraId="27403701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Земляное полотно и водоотвод</w:t>
            </w:r>
          </w:p>
          <w:p w14:paraId="658AF5A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Разработать продольный и поперечные профили проектируемого пути.</w:t>
            </w:r>
          </w:p>
          <w:p w14:paraId="1EFF152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Предусмотреть земляное полотно с учетом результатов инженерно-геологических изысканий, характеристик и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просадочности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грунтов.</w:t>
            </w:r>
          </w:p>
          <w:p w14:paraId="3ADA90C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Разработать систему поверхностного водоотвода, водоотводные канавы и необходимые водопропускные сооружения.</w:t>
            </w:r>
          </w:p>
          <w:p w14:paraId="6DF1949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соответствии с техническими условиями предусмотреть продление существующей дренажной трубы в районе железнодорожного переезда на км 3842 перегона Токмок–Кемин.</w:t>
            </w:r>
          </w:p>
          <w:p w14:paraId="67DF0ED8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Железнодорожный переезд</w:t>
            </w:r>
          </w:p>
          <w:p w14:paraId="73495D2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месте пересечения проектируемого пути с существующей автомобильной дорогой разработать проект расширения существующего железнодорожного переезда км 3842 перегона Токмок–Кемин на двухпутную железную дорогу.</w:t>
            </w:r>
          </w:p>
          <w:p w14:paraId="608724C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Предусмотреть </w:t>
            </w: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УЗП (устройство заграждения переезда)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переустройство настила, подходов автомобильной дороги, водоотвода, дорожных знаков, разметки, ограждений, освещения и устройств переездной сигнализации.</w:t>
            </w:r>
          </w:p>
          <w:p w14:paraId="3B9A424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Отдельно разработать проект изменения схем и переоборудования существующих устройств железнодорожной автоматики переезда.</w:t>
            </w:r>
          </w:p>
          <w:p w14:paraId="27EC834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Действующие в КР правила распространяются в том числе на вновь проектируемые переезды и требуют учитывать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ПТЭ железных дорог, типовые решения, дорожные нормы и требования безопасности.</w:t>
            </w:r>
          </w:p>
          <w:p w14:paraId="37759942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СЦБ, связь и электроснабжение</w:t>
            </w:r>
          </w:p>
          <w:p w14:paraId="3585379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Выполнить обследование существующих устройств СЦБ, связи и электроснабжения в зоне проектирования.</w:t>
            </w:r>
          </w:p>
          <w:p w14:paraId="52B37C8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Предусмотреть вынос и защиту существующих кабельных линий СЦБ, попадающих в зону строительства.</w:t>
            </w:r>
          </w:p>
          <w:p w14:paraId="4ABDB9A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Согласно выданным ТУ предусмотреть вынос воздушной линии ВЛ-10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от проектируемого пути на расстояние не менее 4100 мм от оси пути.</w:t>
            </w:r>
          </w:p>
          <w:p w14:paraId="6B88681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При необходимости разработать переустройство кабельной линии 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и иных инженерных сетей, попадающих в зону строительства.</w:t>
            </w:r>
          </w:p>
          <w:p w14:paraId="6B0D9F6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Электроосвещение проектируемого пути выполнить согласно действующим отраслевым требованиям и условиям эксплуатации.</w:t>
            </w:r>
          </w:p>
          <w:p w14:paraId="04A83D75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Инженерные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изыскания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.</w:t>
            </w:r>
          </w:p>
          <w:p w14:paraId="454A76A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Инженерно-геологических и инженерно-топографически изысканий организовывается Заказчиком. Исполнитель при необходимости выполняет дополнительные инженерно-топографические изыскания.</w:t>
            </w:r>
          </w:p>
          <w:p w14:paraId="54B7245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Инженерно-геодезические работы должны включать топографическую съемку трассы, существующего главного пути, переезда, инженерных коммуникаций и территории примыкания.</w:t>
            </w:r>
          </w:p>
          <w:p w14:paraId="10F9C32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Инженерно-геологические работы выполнить в объеме, достаточном для расчета земляного полотна и сооружений, включая определение физико-механических характеристик и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просадочности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грунтов.</w:t>
            </w:r>
          </w:p>
          <w:p w14:paraId="58C03C5B" w14:textId="77777777" w:rsidR="007855F6" w:rsidRPr="007855F6" w:rsidRDefault="007855F6" w:rsidP="007855F6">
            <w:pPr>
              <w:numPr>
                <w:ilvl w:val="0"/>
                <w:numId w:val="22"/>
              </w:num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Согласования.</w:t>
            </w:r>
          </w:p>
          <w:p w14:paraId="61D847B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Проектировщик должен обеспечить согласование принятых решений с Заказчиком,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», владельцем автомобильной дороги, соответствующими местными органами и владельцами инженерных коммуникаций.</w:t>
            </w:r>
          </w:p>
          <w:p w14:paraId="4143734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Отдельно согласовать: точку и схему примыкания; стрелочный перевод; план и профиль параллельного пути; переустройство переезда; СЦБ и связь; перенос ВЛ-10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; водоотвод.</w:t>
            </w:r>
          </w:p>
          <w:p w14:paraId="53AAF93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Рабочий проект подъездного пути с примыканием к существующей железнодорожной сети должен быть согласован с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».</w:t>
            </w:r>
          </w:p>
          <w:p w14:paraId="612754D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</w:p>
          <w:p w14:paraId="3CEEE69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  <w:t>Требования к экспертизе рабочего проекта:</w:t>
            </w:r>
          </w:p>
          <w:p w14:paraId="34102B6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Исполнитель совместно с Заказчиком проекта осуществляет прохождение всех предусмотренных законодательством Кыргызской республики экспертиз и согласований в Государственных органах Кыргызской Республики в установленном порядке.</w:t>
            </w:r>
          </w:p>
          <w:p w14:paraId="6B5F043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Заказчик</w:t>
            </w:r>
            <w:r w:rsidRPr="007855F6" w:rsidDel="00FA61D5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оплачивает стоимость прохождения строительной экспертизы проекта. </w:t>
            </w:r>
          </w:p>
          <w:p w14:paraId="3732538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Разработчик проекта вносит исправления в подготовленный проект по замечаниям компетентных государственных органов.</w:t>
            </w:r>
          </w:p>
          <w:p w14:paraId="20BA504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Исполнитель защищает технические решения проекта.</w:t>
            </w:r>
          </w:p>
          <w:p w14:paraId="26A7B56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Любые отклонения от проектной документации допускаются только при наличии согласования от уполномоченных представителей КГК и проектной организации в письменной форме.</w:t>
            </w:r>
          </w:p>
          <w:p w14:paraId="0AE5F31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32AAF98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</w:tr>
      <w:tr w:rsidR="007855F6" w:rsidRPr="007855F6" w14:paraId="28645898" w14:textId="77777777" w:rsidTr="00EC7EC4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334" w:type="pct"/>
          </w:tcPr>
          <w:p w14:paraId="1862AB62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1384" w:type="pct"/>
          </w:tcPr>
          <w:p w14:paraId="1C559BB5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к составу и оформлению Рабочего проекта</w:t>
            </w:r>
          </w:p>
        </w:tc>
        <w:tc>
          <w:tcPr>
            <w:tcW w:w="3282" w:type="pct"/>
          </w:tcPr>
          <w:p w14:paraId="1B431EB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Пояснительная записка; генеральный план и ситуационная схема; план железнодорожного пути; продольный профиль; поперечные профили; земляное полотно; верхнее строение пути; стрелочное примыкание; переезд; СЦБ и связь; электроснабжение; наружное освещение; перенос инженерных сетей; водоотвод и водопропускные сооружения; ведомости объемов работ; спецификации; сметную документацию. Иная документация в случаях, предусмотренных законодательством КР.</w:t>
            </w:r>
          </w:p>
          <w:p w14:paraId="78FDE92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3FE78B5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Состав проектов подключения объекта к инженерным сетям (при необходимости их выполнения) определяется исполнителями соответствующих проектов на основании технических условий и действующих нормативных требований.</w:t>
            </w:r>
          </w:p>
          <w:p w14:paraId="30D9456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1A47334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Рабочий проект выполнить в соответствие требованиям промышленной, пожарной, экологической и санитарной безопасности и иными действующими нормами и правилами Кыргызской Республики. </w:t>
            </w:r>
          </w:p>
          <w:p w14:paraId="388684C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Все технические решения согласовать с Заказчиком.</w:t>
            </w:r>
          </w:p>
          <w:p w14:paraId="1BA1A92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Проектную документацию выполнить в объеме соответствующим требованиям к их содержанию.</w:t>
            </w:r>
          </w:p>
          <w:p w14:paraId="23E3209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Согласовать проектную документацию с Заказчиком.  Разработчик проекта вносит исправления в подготовленный проект по замечаниям Заказчика для утверждения до проведения экспертиз.</w:t>
            </w:r>
          </w:p>
          <w:p w14:paraId="5B6668D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Проектная документация представляется Заказчику в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6-ти</w:t>
            </w:r>
            <w:proofErr w:type="gram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экземплярах и на электронном носителе, электронные файлы в формате: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Word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,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Auto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CAD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и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PDF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(сшитые в альбом по разделам).</w:t>
            </w:r>
          </w:p>
          <w:p w14:paraId="02D1097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После прохождения государственной экспертизы проекта Исполнитель вносит исправления во все экземпляры проекта.</w:t>
            </w:r>
          </w:p>
        </w:tc>
      </w:tr>
      <w:tr w:rsidR="007855F6" w:rsidRPr="007855F6" w14:paraId="4EDF3A36" w14:textId="77777777" w:rsidTr="00EC7EC4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334" w:type="pct"/>
          </w:tcPr>
          <w:p w14:paraId="2CA79491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384" w:type="pct"/>
          </w:tcPr>
          <w:p w14:paraId="33FB44E2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к СМР и качеству выполнения работ.</w:t>
            </w:r>
          </w:p>
        </w:tc>
        <w:tc>
          <w:tcPr>
            <w:tcW w:w="3282" w:type="pct"/>
          </w:tcPr>
          <w:p w14:paraId="498E738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Строительно-монтажные работы выполнить в соответствии с утвержденной проектной документацией, действующими на территории Кыргызской Республики нормативно-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техническими документами, требованиями железнодорожного транспорта и настоящими техническими условиями.</w:t>
            </w:r>
          </w:p>
          <w:p w14:paraId="78F2212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</w:p>
          <w:p w14:paraId="7BEF010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  <w:t xml:space="preserve">Общие требования к СМР. </w:t>
            </w:r>
          </w:p>
          <w:p w14:paraId="1B0843F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Исполнитель совместно с Заказчиком вносит Объект в реестр строящихся объектов в государственном органе архитектурно-строительного контроля.</w:t>
            </w:r>
          </w:p>
          <w:p w14:paraId="27231D8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Выполнить строительно-монтажные работы в соответствие с Рабочим проектом.</w:t>
            </w:r>
          </w:p>
          <w:p w14:paraId="0930F85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Предоставить календарный график выполнения работ. В графике предусмотреть в первую очередь подготовку оснований и фундаментов для проведения монтажа резервуаров.</w:t>
            </w:r>
          </w:p>
          <w:p w14:paraId="36B33CA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- Разработать Проект производства работ (ППР) и согласовать с Заказчиком; </w:t>
            </w:r>
          </w:p>
          <w:p w14:paraId="152B9F5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Провести геодезическую привязку проекта и вести геодезическое сопровождения выполнения работ.</w:t>
            </w:r>
          </w:p>
          <w:p w14:paraId="458D05C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Все работы проводить в строгом соответствии с утвержденной проектно-сметной документацией.</w:t>
            </w:r>
          </w:p>
          <w:p w14:paraId="4E22909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Любые отклонения от проектной документации допускаются только при наличии согласования от уполномоченных представителей КГК и проектной организации в письменной форме.</w:t>
            </w:r>
          </w:p>
          <w:p w14:paraId="1F118B4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- Провести необходимые испытания и пусконаладочные работы. </w:t>
            </w:r>
          </w:p>
          <w:p w14:paraId="7F1A0DB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После завершения строительно-монтажных работ выполнить комплексную проверку готовности железнодорожного пути и всех связанных с ним сооружений и устройств.</w:t>
            </w:r>
          </w:p>
          <w:p w14:paraId="258E2D2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До начала эксплуатации должны быть завершены работы по пути, стрелочным переводам, переезду, СЦБ, связи, электроснабжению, освещению, водоотводу и инженерным коммуникациям.</w:t>
            </w:r>
          </w:p>
          <w:p w14:paraId="5A66359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После завершения работ и устранения выявленных замечаний сдать объект рабочей и государственной приёмочной комиссии (если требуется по законодательству КР).</w:t>
            </w:r>
          </w:p>
          <w:p w14:paraId="1E238DB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</w:p>
          <w:p w14:paraId="5500A2D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Трасса подъездного железнодорожного пути</w:t>
            </w:r>
          </w:p>
          <w:p w14:paraId="1473C12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Строительство нового подъездного пути предусмотреть от станции Токмок с последующим прохождением трассы преимущественно параллельно существующему главному железнодорожному пути перегона Токмок–Кемин и дальнейшим заходом на территорию склада ГСМ.</w:t>
            </w:r>
          </w:p>
          <w:p w14:paraId="37C61E6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Положение проектируемого пути относительно существующего главного пути принимать согласно утвержденной проектной документации с соблюдением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нормативных междупутий, габаритов приближения строений и требований безопасности движения поездов.</w:t>
            </w:r>
          </w:p>
          <w:p w14:paraId="468A485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На участках кривых обеспечить радиус горизонтальных кривых не менее 200 м.</w:t>
            </w:r>
          </w:p>
          <w:p w14:paraId="4205038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План и продольный профиль строящегося пути должны обеспечивать безопасное движение подвижного состава, производство маневровой работы, подачу и уборку вагонов.</w:t>
            </w:r>
          </w:p>
          <w:p w14:paraId="5565ED9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</w:p>
          <w:p w14:paraId="4257E07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Примыкание к существующему железнодорожному пути</w:t>
            </w:r>
          </w:p>
          <w:p w14:paraId="404B1AA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Примыкание нового подъездного пути выполнить к существующей железнодорожной инфраструктуре станции Токмок.</w:t>
            </w:r>
          </w:p>
          <w:p w14:paraId="1C4B832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соответствии с выданными техническими условиями стрелочный перевод примыкания нового подъездного пути установить на 5-м пути станции Токмок между стрелочными переводами №1 и №305.</w:t>
            </w:r>
          </w:p>
          <w:p w14:paraId="17F3C91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Тип и марку стрелочного перевода, конструкцию верхнего строения пути и остальные технические параметры принять согласно утвержденному проекту.</w:t>
            </w:r>
          </w:p>
          <w:p w14:paraId="7E75266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Работы по устройству примыкания выполнять по согласованию с соответствующими подразделениями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».</w:t>
            </w:r>
          </w:p>
          <w:p w14:paraId="6F4E409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2810A35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Земляное полотно</w:t>
            </w:r>
          </w:p>
          <w:p w14:paraId="215638C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Земляное полотно выполнить в соответствии с проектными поперечными и продольными профилями с обеспечением требуемой несущей способности основания.</w:t>
            </w:r>
          </w:p>
          <w:p w14:paraId="03CC5E9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 производстве земляных работ учитывать фактические инженерно-геологические условия участка.</w:t>
            </w:r>
          </w:p>
          <w:p w14:paraId="52569BB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Основание земляного полотна подготовить с требуемым уплотнением. При выявлении слабых, просадочных, переувлажненных или иных грунтов, не соответствующих требованиям проекта, выполнить мероприятия по их усилению либо замене.</w:t>
            </w:r>
          </w:p>
          <w:p w14:paraId="5FA02D1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Особое внимание уделить участкам прохождения нового пути в непосредственной близости от существующего главного пути. Производство земляных работ не должно нарушать устойчивость существующего земляного полотна.</w:t>
            </w:r>
          </w:p>
          <w:p w14:paraId="1EEED05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4ABBF65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Верхнее строение железнодорожного пути</w:t>
            </w:r>
          </w:p>
          <w:p w14:paraId="27E66C2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Верхнее строение пути выполнить в полном соответствии с утвержденной рабочей документацией.</w:t>
            </w:r>
          </w:p>
          <w:p w14:paraId="4DCFFA5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Предусмотреть устройство рельсошпальной решетки, балластной призмы, стрелочных переводов, рельсовых скреплений, противоугонных устройств и других предусмотренных проектом элементов.</w:t>
            </w:r>
          </w:p>
          <w:p w14:paraId="3EC4DF0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После укладки пути выполнить выправку, рихтовку, подбивку, стабилизацию и окончательную постановку пути в проектное положение.</w:t>
            </w:r>
          </w:p>
          <w:p w14:paraId="21AE266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 ввода объекта в эксплуатацию проверить соответствие ширины колеи, уровня, направления пути и положения стрелочных переводов установленным требованиям.</w:t>
            </w:r>
          </w:p>
          <w:p w14:paraId="3104231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06C33C3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Железнодорожный переезд</w:t>
            </w:r>
          </w:p>
          <w:p w14:paraId="0AE9E46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месте пересечения проектируемого подъездного пути с существующей автомобильной дорогой выполнить расширение существующего железнодорожного переезда на км 3842 перегона Токмок–Кемин для двухпутной железной дороги.</w:t>
            </w:r>
          </w:p>
          <w:p w14:paraId="49ECBFE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составе работ предусмотреть переустройство переездного настила и подходов автомобильной дороги, устройство необходимого водоотвода, дорожных знаков, разметки, ограждений, освещения и иных предусмотренных проектом элементов.</w:t>
            </w:r>
          </w:p>
          <w:p w14:paraId="1A8BC5E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Строительство и переустройство переезда производить с обеспечением безопасности движения железнодорожного и автомобильного транспорта.</w:t>
            </w:r>
          </w:p>
          <w:p w14:paraId="7F33405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6C37861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СЦБ, связь и железнодорожная автоматика</w:t>
            </w:r>
          </w:p>
          <w:p w14:paraId="29202DB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 начала земляных и строительно-монтажных работ определить фактическое расположение существующих кабельных линий СЦБ и связи.</w:t>
            </w:r>
          </w:p>
          <w:p w14:paraId="5287C8E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Кабели, попадающие в зону строительства, вынести либо защитить в соответствии с проектом.</w:t>
            </w:r>
          </w:p>
          <w:p w14:paraId="3E345CC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Предусмотреть переоборудование существующей железнодорожной автоматики переезда км 3842 с учетом устройства второго железнодорожного пути.</w:t>
            </w:r>
          </w:p>
          <w:p w14:paraId="79D823F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Работы с устройствами СЦБ и связи выполнять специализированной организацией с соответствующим допуском и по согласованию с ответственными подразделениями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».</w:t>
            </w:r>
          </w:p>
          <w:p w14:paraId="73E8CD9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4523F44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 xml:space="preserve">Электроснабжение и ВЛ-10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кВ</w:t>
            </w:r>
            <w:proofErr w:type="spellEnd"/>
          </w:p>
          <w:p w14:paraId="0F5FC46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Существующую воздушную линию электропередачи ВЛ-10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попадающую в зону строительства, вынести от проектируемого железнодорожного пути.</w:t>
            </w:r>
          </w:p>
          <w:p w14:paraId="67FD7CA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В соответствии с выданными техническими условиями расстояние от оси проектируемого пути до элементов ВЛ-10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принять не менее 4100 мм.</w:t>
            </w:r>
          </w:p>
          <w:p w14:paraId="02A2F99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Существующую кабельную линию 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проходящую в зоне строительства, при необходимости защитить либо переустроить согласно проекту.</w:t>
            </w:r>
          </w:p>
          <w:p w14:paraId="414DEC2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Электроосвещение железнодорожного пути выполнить в соответствии с утвержденной проектной документацией и действующими отраслевыми требованиями.</w:t>
            </w:r>
          </w:p>
          <w:p w14:paraId="656A376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36DCCFC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Водоотвод и водопропускные сооружения</w:t>
            </w:r>
          </w:p>
          <w:p w14:paraId="501BB8D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На всем протяжении строящегося пути обеспечить организованный отвод поверхностных и грунтовых вод от земляного полотна.</w:t>
            </w:r>
          </w:p>
          <w:p w14:paraId="528F0F1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Предусмотреть устройство и восстановление водоотводных канав, кюветов, лотков и иных предусмотренных проектом сооружений.</w:t>
            </w:r>
          </w:p>
          <w:p w14:paraId="55437A7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 районе переезда км 3842 перегона Токмок–Кемин выполнить продление существующей дренажной трубы в соответствии с проектным решением.</w:t>
            </w:r>
          </w:p>
          <w:p w14:paraId="18BD0FA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Строительство нового пути не должно ухудшать существующий водоотвод железнодорожного полотна.</w:t>
            </w:r>
          </w:p>
          <w:p w14:paraId="280E41E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4602F24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Погрузочно-разгрузочный фронт и маневровая работа</w:t>
            </w:r>
          </w:p>
          <w:p w14:paraId="7A15E3A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Расположение погрузочно-разгрузочного фронта выполнить на нулевом уровне железнодорожного пути, согласно выданным техническим условиям.</w:t>
            </w:r>
          </w:p>
          <w:p w14:paraId="34CACD7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Путь на территории склада должен обеспечивать безопасную подачу, расстановку и уборку расчетного количества вагонов.</w:t>
            </w:r>
          </w:p>
          <w:p w14:paraId="633A163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Места закрепления вагонов оборудовать согласно проектным решениям и требованиям безопасности эксплуатации железнодорожного транспорта.</w:t>
            </w:r>
          </w:p>
          <w:p w14:paraId="4672313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25D6D58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Производство работ в полосе отвода железной дороги</w:t>
            </w:r>
          </w:p>
          <w:p w14:paraId="3DCAB85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 начала строительно-монтажных работ в полосе отвода железной дороги получить необходимые согласования и разрешения.</w:t>
            </w:r>
          </w:p>
          <w:p w14:paraId="250EDE1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Работы выполнять при участии и техническом контроле соответствующих подразделений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 в случаях, предусмотренных нормативными требованиями.</w:t>
            </w:r>
          </w:p>
          <w:p w14:paraId="4669DA5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При выполнении работ в непосредственной близости от действующего главного пути обеспечить безопасность и бесперебойность движения поездов.</w:t>
            </w:r>
          </w:p>
          <w:p w14:paraId="65E9FCD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Не допускать размещения строительных материалов, техники и временных сооружений в пределах установленных габаритов действующего железнодорожного пути.</w:t>
            </w:r>
          </w:p>
          <w:p w14:paraId="5C96B28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Работы, способные повлиять на безопасность движения поездов, выполнять только после соответствующего согласования порядка и технологии производства работ.</w:t>
            </w:r>
          </w:p>
          <w:p w14:paraId="1C4AE13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7FAFF45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Инженерные коммуникации</w:t>
            </w:r>
          </w:p>
          <w:p w14:paraId="1C3CBDB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 начала земляных работ уточнить фактическое положение всех существующих подземных и надземных инженерных коммуникаций.</w:t>
            </w:r>
          </w:p>
          <w:p w14:paraId="6147CE4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В местах пересечения или сближения проектируемого пути с существующими коммуникациями выполнить их защиту, переустройство или вынос согласно проектной документации и техническим условиям владельцев сетей.</w:t>
            </w:r>
          </w:p>
          <w:p w14:paraId="1AC26D97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Повреждение действующих инженерных коммуникаций при производстве работ не допускается.</w:t>
            </w:r>
          </w:p>
          <w:p w14:paraId="2FF2F8D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174253A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668F58C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Дополнительные требования</w:t>
            </w:r>
          </w:p>
          <w:p w14:paraId="244D857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При строительстве учитывать расположение существующего главного железнодорожного пути, сигнально-блокировочных кабелей, воздушной и кабельной линии 10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кВ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и других объектов железнодорожной инфраструктуры.</w:t>
            </w:r>
          </w:p>
          <w:p w14:paraId="4D06D2E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Все отступления от утвержденной проектной документации, затрагивающие безопасность движения поездов, конструкцию пути, переезд, СЦБ, электроснабжение и существующую железнодорожную инфраструктуру, подлежат предварительному согласованию.</w:t>
            </w:r>
          </w:p>
          <w:p w14:paraId="19D6584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4F05DD5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val="ru-RU" w:eastAsia="ru-RU"/>
                <w14:ligatures w14:val="none"/>
              </w:rPr>
              <w:t>Требования к качеству и условиям выполнения работ:</w:t>
            </w:r>
          </w:p>
          <w:p w14:paraId="2F08E68A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0380FBC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Технология и качество выполняемых работ должны удовлетворять требованиям действующих государственных стандартов, строительных, противопожарных и санитарных норм и правил (ГОСТ,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СниП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СанПиН), установленных для данного вида работ.</w:t>
            </w:r>
          </w:p>
          <w:p w14:paraId="0646B06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Используемые материалы и оборудование должны соответствовать государственным стандартам и техническим условиям. Исполнитель предоставляет сопроводительную документацию, включая сертификаты соответствия, паспорта на изготовленные изделия с результатами контроля, накладные, счет фактуры и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т.д.</w:t>
            </w:r>
            <w:proofErr w:type="gram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на все материалы.</w:t>
            </w:r>
          </w:p>
          <w:p w14:paraId="60E9DCA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3.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Исполнитель, согласно действующим нормативным требованиям, должен осуществлять входной контроль изделий и материалов, геодезический контроль и операционный контроль выполняемых работ с составлением соответствующей документации.       </w:t>
            </w:r>
          </w:p>
          <w:p w14:paraId="06C28A8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4.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При исполнении договора Исполнитель должен обеспечить осуществление контроля качества выполнения работ службами, оснащенными техническими средствами, обеспечивающими необходимую достоверность и полноту контроля.</w:t>
            </w:r>
          </w:p>
          <w:p w14:paraId="7047FAD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5.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При выполнении приемочного контроля подлежат освидетельствованию скрытые работы с приложенными фотоматериалами. Запрещается выполнение последующих работ при отсутствии актов освидетельствования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предшествующих скрытых работ и приемки Заказчиком, в противном случае Заказчик вправе требовать от Исполнителя вскрыть любую часть работ, а затем восстановить их за счет средств Исполнителя.</w:t>
            </w:r>
          </w:p>
          <w:p w14:paraId="146EAF4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6.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Исполнитель должен проводить работы в отведенной зоне работ. Оперативное складирование материалов и оборудования производится при условии организации Подрядчиком оборудованных мест размещения средств пожаротушения на площадке складирования. В течение трех рабочих смен после окончания работ Исполнитель должен произвести ликвидацию рабочей зоны с разборкой ограждения и утилизацией мусора. </w:t>
            </w:r>
          </w:p>
          <w:p w14:paraId="7546C78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7.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Исполнитель несет ответственность за:</w:t>
            </w:r>
          </w:p>
          <w:p w14:paraId="376066B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Выполнение работ в установленные Договором сроки;</w:t>
            </w:r>
          </w:p>
          <w:p w14:paraId="085280E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Надлежащее качество работ;</w:t>
            </w:r>
          </w:p>
          <w:p w14:paraId="6029189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Соблюдение технологии производства при выполнении работ;</w:t>
            </w:r>
          </w:p>
          <w:p w14:paraId="23A1CC99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Проведение индивидуальных испытаний смонтированных конструкций и оборудования (если, необходимо);</w:t>
            </w:r>
          </w:p>
          <w:p w14:paraId="1132DEB4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Своевременное устранение недостатков (дефектов), выявленных при приемке работ и в течение гарантийного срока (срок устранения недостатков или дефектов не может превышать пяти рабочих дней).</w:t>
            </w:r>
          </w:p>
          <w:p w14:paraId="6796600D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8.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Исполнитель несет ответственность за сохранность всех поставленных для реализации Договора материалов и оборудования до сдачи готового объекта в эксплуатацию.</w:t>
            </w:r>
          </w:p>
          <w:p w14:paraId="0EEFC99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9.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 xml:space="preserve"> Срок предоставления гарантии качества на результат выполненных работ по Договору должен составлять не менее 24 месяцев. Срок гарантии на использованные в ходе выполнения работ комплектующие и материалы – в соответствие с гарантийной документацией их производителя. Исчисление гарантийного срока начинается с даты подписания акта приема-передачи завершенного объекта.</w:t>
            </w:r>
          </w:p>
          <w:p w14:paraId="20144FF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10.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ab/>
              <w:t>Заказчик оставляет за собой право проведения технологического и иного вида контроля за ходом строительно-монтажных работ на всех этапах и привлечения дополнительных ресурсов за свой счет с целью своевременного и качественного обеспечения завершения строительства в рамках данного Технического задания, с последующим вычетом стоимости работ, выполненных силами и за счет Заказчика, из объема работ Подрядчика по данному Техническому заданию.</w:t>
            </w:r>
          </w:p>
          <w:p w14:paraId="464B6D9F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Строительные работы должны производиться инструментом Исполнителя.</w:t>
            </w:r>
          </w:p>
          <w:p w14:paraId="56B958E2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11. Обеспечение персонала Исполнителя средствами индивидуальной защиты должно производиться за счет Исполнителя.</w:t>
            </w:r>
          </w:p>
          <w:p w14:paraId="1F93B410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12. Соблюдать правила промышленной и противопожарной безопасности.</w:t>
            </w:r>
          </w:p>
          <w:p w14:paraId="006F9B1D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13. По окончании работ на объекте Исполнитель обязуется предоставить Заказчику фотографии до начала работ, в процессе работ и по завершении строительно-монтажных работ, а также, журналы выполнения работ, акты скрытых работ, исполнительные съемки, акты выполненных работ и другую исполнительную документацию бумажном оригинале и на электронном носителе.</w:t>
            </w:r>
          </w:p>
          <w:p w14:paraId="549E5E15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14. Исполнитель предоставит необходимые материалы, механизмы и оборудование для проведения строительных работ, в том числе, автомобильные краны, автовышки, строительную технику для земельных работ, бетононасосы, сварочные аппараты и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т.д.</w:t>
            </w:r>
            <w:proofErr w:type="gramEnd"/>
          </w:p>
          <w:p w14:paraId="5A8C2E7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15. Неучтенные объемы работ не являются основанием для отказа от выполнения работ и согласовываются с Заказчиком.</w:t>
            </w:r>
          </w:p>
        </w:tc>
      </w:tr>
      <w:tr w:rsidR="007855F6" w:rsidRPr="007855F6" w14:paraId="767365AE" w14:textId="77777777" w:rsidTr="00EC7EC4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334" w:type="pct"/>
          </w:tcPr>
          <w:p w14:paraId="64C8FF2F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1384" w:type="pct"/>
          </w:tcPr>
          <w:p w14:paraId="0DF2988D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к Исполнителю для выполнения работ</w:t>
            </w:r>
          </w:p>
        </w:tc>
        <w:tc>
          <w:tcPr>
            <w:tcW w:w="3282" w:type="pct"/>
          </w:tcPr>
          <w:p w14:paraId="2ED310F8" w14:textId="77777777" w:rsidR="007855F6" w:rsidRPr="007855F6" w:rsidRDefault="007855F6" w:rsidP="007855F6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1. Для выполнения работ Исполнитель должен иметь соответствующие разрешения и лицензии на проектные и строительно-монтажные работы, предусмотренные законодательством Кыргызской Республики. </w:t>
            </w:r>
          </w:p>
          <w:p w14:paraId="723ED953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2. Наличие сертифицированного руководителя работ (прораба, начальника участка) со стажем работы в строительстве не менее пяти лет.</w:t>
            </w:r>
          </w:p>
          <w:p w14:paraId="7024402F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3. Исполнитель вправе привлекать субподрядные организации для выполнения работ.</w:t>
            </w:r>
          </w:p>
          <w:p w14:paraId="39BF2ECE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4. Исполнителю для выполнения работ по устройству верхнего строения железнодорожного пути и расширению переезда при необходимости заключить договор с соответствующим подразделением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 либо иной организацией, имеющей право выполнения данных работ, в соответствии с требованиями выданных технических условий.</w:t>
            </w:r>
          </w:p>
        </w:tc>
      </w:tr>
      <w:tr w:rsidR="007855F6" w:rsidRPr="007855F6" w14:paraId="794B75D8" w14:textId="77777777" w:rsidTr="00EC7EC4">
        <w:tblPrEx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334" w:type="pct"/>
          </w:tcPr>
          <w:p w14:paraId="4410C40A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384" w:type="pct"/>
          </w:tcPr>
          <w:p w14:paraId="523D88FA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для ведения авторского надзора</w:t>
            </w:r>
          </w:p>
        </w:tc>
        <w:tc>
          <w:tcPr>
            <w:tcW w:w="3282" w:type="pct"/>
          </w:tcPr>
          <w:p w14:paraId="1DBCB464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  <w:t>Осуществлять авторский надзор за строительством на протяжении всего периода строительства и приемки объекта в эксплуатацию согласно СНиП КР 11-02-00:</w:t>
            </w:r>
          </w:p>
          <w:p w14:paraId="6B612470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осуществлять своевременный выезд на объект строительства.</w:t>
            </w:r>
          </w:p>
          <w:p w14:paraId="08BFBACD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проверять в процессе строительства соответствие выполненных работ по возведению сооружений проектным решениям, предусмотренным рабочими чертежами, соблюдение технологии, качество производства строительно-монтажных работ.</w:t>
            </w:r>
          </w:p>
          <w:p w14:paraId="3E6E0358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своевременно решать возникающие в процессе строительства вопросы по проектной документации;</w:t>
            </w:r>
          </w:p>
          <w:p w14:paraId="1D831BA4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- вести журнал авторского надзора, в котором фиксировать выявленные при строительстве отступления от проектной документации и нарушения требований строительных норм и правил, технических условий по производству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строительно-монтажных работ, а также сроки их устранения;</w:t>
            </w:r>
          </w:p>
          <w:p w14:paraId="49C81FCB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следить за своевременным и качественным исполнением указаний, внесенных в журнал авторского надзора. Указания, записанные в журнал авторского надзора, обязательны для исполнения организациями заказчика и подрядчика. В случае несвоевременного или некачественного выполнения указаний по устранению выявленных дефектов вносить в журнал авторского надзора повторную запись о необходимости устранения дефектов, сообщая об этом в письменной форме заказчику и руководителю подрядной организации, для принятия ими оперативных мер по устранению дефектов;</w:t>
            </w:r>
          </w:p>
          <w:p w14:paraId="1D7897F3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участвовать в приемке техническим надзором заказчика отдельных ответственных конструкций, а также в составлении актов свидетельствования основных работ, скрываемых последующими работами;</w:t>
            </w:r>
          </w:p>
          <w:p w14:paraId="3669F9A7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оперативно вносить на площадке строительства дополнения и изменения в проектно-сметную документацию;</w:t>
            </w:r>
          </w:p>
          <w:p w14:paraId="1A9B543C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вести таблицу регистрации (реестр) всех изменений и дополнений в проектную документацию с приложением изменённых и дополненных листов проектной документации;</w:t>
            </w:r>
          </w:p>
          <w:p w14:paraId="53FB5019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вносить предложения о снижении стоимости, улучшении качества и сокращении продолжительности строительства;</w:t>
            </w:r>
          </w:p>
          <w:p w14:paraId="6B3CA1CD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после окончания строительства внести заключительные записи в журнал авторского надзора о соответствии объекта рабочей документации.</w:t>
            </w:r>
          </w:p>
          <w:p w14:paraId="101823B2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принять участие в приемке объекта в эксплуатацию.</w:t>
            </w:r>
          </w:p>
          <w:p w14:paraId="091E1EA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  <w:p w14:paraId="638A04D1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  <w:t>Требования к журналу авторского надзора:</w:t>
            </w:r>
          </w:p>
          <w:p w14:paraId="40E7A93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Журнал авторского надзора составляется и оформляется Подрядчиком в двух экземплярах, один из которых передается с сопроводительным письмом Заказчику.</w:t>
            </w:r>
          </w:p>
          <w:p w14:paraId="1253239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Журнал авторского надзора оформляется в 2-х экземплярах, прошнуровывается, заверяется всеми подписями на титульном листе и печатями Заказчика и Проектной организации, страницы нумеруются.</w:t>
            </w:r>
          </w:p>
          <w:p w14:paraId="1A88CFF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Записи в Журнале авторского надзора делаются Руководителем авторского надзора или Специалистами авторского надзора, Заказчиком и уполномоченным лицом Подрядчика.</w:t>
            </w:r>
          </w:p>
          <w:p w14:paraId="0D9FF3FB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Каждое посещение объекта Специалистами авторского надзора регистрируется в Журнале авторского надзора. Запись о проведенной работе по авторскому надзору удостоверяется подписями ответственных представителей Заказчика и Исполнителя. Запись выполняется также при отсутствии замечаний.</w:t>
            </w:r>
          </w:p>
          <w:p w14:paraId="4C5F9A35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- Записи и указания излагаются четко, с обязательными ссылками на рабочие чертежи, действующие строительные нормы и правила, государственные стандарты, технические условия.</w:t>
            </w:r>
          </w:p>
          <w:p w14:paraId="0AABBBAC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 При проведении авторского надзора ответственность за хранение Журнала авторского надзора возлагается на Исполнителя. Второй экземпляр журнала (дубликат) остается у Заказчика. В нем дублируются все записи, отраженные в первом Журнале авторского надзора.</w:t>
            </w:r>
          </w:p>
        </w:tc>
      </w:tr>
      <w:tr w:rsidR="007855F6" w:rsidRPr="007855F6" w14:paraId="30B93BD9" w14:textId="77777777" w:rsidTr="00EC7EC4">
        <w:tblPrEx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334" w:type="pct"/>
          </w:tcPr>
          <w:p w14:paraId="5EF4E0CB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384" w:type="pct"/>
          </w:tcPr>
          <w:p w14:paraId="7360B95D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к оформлению документов</w:t>
            </w:r>
            <w:r w:rsidRPr="007855F6" w:rsidDel="004C6FA2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3282" w:type="pct"/>
          </w:tcPr>
          <w:p w14:paraId="60B41B05" w14:textId="77777777" w:rsidR="007855F6" w:rsidRPr="007855F6" w:rsidRDefault="007855F6" w:rsidP="007855F6">
            <w:pPr>
              <w:numPr>
                <w:ilvl w:val="0"/>
                <w:numId w:val="1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  <w:t>Требования к рабочей и исполнительной документации:</w:t>
            </w:r>
          </w:p>
          <w:p w14:paraId="787D80EE" w14:textId="77777777" w:rsidR="007855F6" w:rsidRPr="007855F6" w:rsidRDefault="007855F6" w:rsidP="007855F6">
            <w:pPr>
              <w:numPr>
                <w:ilvl w:val="0"/>
                <w:numId w:val="19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Проект производства работ и календарный график работ с указанием количества персонала согласовывается Подрядчиком с Заказчиком. </w:t>
            </w:r>
          </w:p>
          <w:p w14:paraId="01C81CCE" w14:textId="77777777" w:rsidR="007855F6" w:rsidRPr="007855F6" w:rsidRDefault="007855F6" w:rsidP="007855F6">
            <w:pPr>
              <w:numPr>
                <w:ilvl w:val="0"/>
                <w:numId w:val="19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Подрядчик выполняет всю рабочую и исполнительную документацию в соответствии с действующими на территории Кыргызской Республики нормами и правилами. </w:t>
            </w:r>
          </w:p>
          <w:p w14:paraId="7505C580" w14:textId="77777777" w:rsidR="007855F6" w:rsidRPr="007855F6" w:rsidRDefault="007855F6" w:rsidP="007855F6">
            <w:pPr>
              <w:numPr>
                <w:ilvl w:val="0"/>
                <w:numId w:val="19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В процессе выполнения работ Подрядчик должным образом оформляет всю исполнительную документацию: журналы ведения работ, акты скрытых работ с фотографиями, акты промежуточной приемки, наряды-допуски, наряды на проведение огневых работ и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т.д.</w:t>
            </w:r>
            <w:proofErr w:type="gramEnd"/>
          </w:p>
          <w:p w14:paraId="7976C851" w14:textId="77777777" w:rsidR="007855F6" w:rsidRPr="007855F6" w:rsidRDefault="007855F6" w:rsidP="007855F6">
            <w:pPr>
              <w:numPr>
                <w:ilvl w:val="0"/>
                <w:numId w:val="19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График производства строительно-монтажных работ разрабатывается Исполнителем по согласованию с Заказчиком и будет являться неотъемлемой частью при заключении Договора. </w:t>
            </w:r>
          </w:p>
          <w:p w14:paraId="5CEFD644" w14:textId="77777777" w:rsidR="007855F6" w:rsidRPr="007855F6" w:rsidRDefault="007855F6" w:rsidP="007855F6">
            <w:pPr>
              <w:numPr>
                <w:ilvl w:val="0"/>
                <w:numId w:val="1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  <w:t>Требования к актам выполненных работ:</w:t>
            </w:r>
          </w:p>
          <w:p w14:paraId="77FBDEDE" w14:textId="77777777" w:rsidR="007855F6" w:rsidRPr="007855F6" w:rsidRDefault="007855F6" w:rsidP="007855F6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Акты выполненных работ (далее - АВР) предоставить по форме КС-2 и КС-3 (в бумажном и электронном виде (в программном комплексе РИК)).</w:t>
            </w:r>
          </w:p>
          <w:p w14:paraId="14A1E7A2" w14:textId="77777777" w:rsidR="007855F6" w:rsidRPr="007855F6" w:rsidRDefault="007855F6" w:rsidP="007855F6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Акты выполненных работ по проектно-изыскательским работам предоставить по расчетам соответствующих Сборников цен проектные и изыскательские работы.</w:t>
            </w:r>
          </w:p>
          <w:p w14:paraId="223FE46E" w14:textId="77777777" w:rsidR="007855F6" w:rsidRPr="007855F6" w:rsidRDefault="007855F6" w:rsidP="007855F6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 каждому АВР приложить сопроводительную документацию: исполнительную документацию (исполнительные схемы, акты скрытых работ, результаты лабораторных испытаний, сертификаты соответствия и качества на используемые материалы и оборудование, паспорта оборудования (с указанием ТН ВЭД для импортных товаров), документы, подтверждающие стоимость используемых материалов и оборудования (счет фактуры, закупочные акты с ККМ, договоры поставки, кассовые чеки или квитанции об оплате и т.п.), подтверждающие документы командировочных расходов, затрат по перевозке сотрудников, удорожание в зимнее время, непредвиденных расходов, затрат на возведение временных зданий и сооружений.</w:t>
            </w:r>
          </w:p>
          <w:p w14:paraId="082B1ABE" w14:textId="77777777" w:rsidR="007855F6" w:rsidRPr="007855F6" w:rsidRDefault="007855F6" w:rsidP="007855F6">
            <w:pPr>
              <w:numPr>
                <w:ilvl w:val="0"/>
                <w:numId w:val="20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Если фактическая стоимость материалов по подтверждающим документам будет выше указанной в 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 xml:space="preserve">сметном расчете, то в АВР приниматься будет стоимость в соответствие со сметным расчетов в коммерческом предложении,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т.е.</w:t>
            </w:r>
            <w:proofErr w:type="gram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затраты на повышение стоимости материалов Подрядчик покрывает собственными средствами.</w:t>
            </w:r>
          </w:p>
          <w:p w14:paraId="78ADA923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Если фактическая стоимость материалов по подтверждающим документам будет ниже указанной в сметном расчете, то в АВР приниматься будет стоимость в соответствие подтверждающим стоимость документами.</w:t>
            </w:r>
          </w:p>
          <w:p w14:paraId="393E93CF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- В случае изменения стоимости или объёмов строительно-монтажных работ необходимо оформить соответствующие документы, включая протокол о необходимости внесения изменений, акт, ведомость объёмов работ (ВОР), сметную документацию и наряд-заказ (согласованные и утвержденные Заказчиком).    </w:t>
            </w:r>
          </w:p>
        </w:tc>
      </w:tr>
      <w:tr w:rsidR="007855F6" w:rsidRPr="007855F6" w14:paraId="32B28E93" w14:textId="77777777" w:rsidTr="00EC7EC4">
        <w:tblPrEx>
          <w:tblLook w:val="0000" w:firstRow="0" w:lastRow="0" w:firstColumn="0" w:lastColumn="0" w:noHBand="0" w:noVBand="0"/>
        </w:tblPrEx>
        <w:trPr>
          <w:trHeight w:val="564"/>
        </w:trPr>
        <w:tc>
          <w:tcPr>
            <w:tcW w:w="334" w:type="pct"/>
          </w:tcPr>
          <w:p w14:paraId="4D39D0E4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1384" w:type="pct"/>
          </w:tcPr>
          <w:p w14:paraId="3E0FAB98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Требования к коммерческому предложению</w:t>
            </w:r>
          </w:p>
          <w:p w14:paraId="7A36CE37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3282" w:type="pct"/>
          </w:tcPr>
          <w:p w14:paraId="239218AE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u w:val="single"/>
                <w:lang w:val="ru-RU" w:eastAsia="ru-RU"/>
                <w14:ligatures w14:val="none"/>
              </w:rPr>
              <w:t>Требования к коммерческому предложению:</w:t>
            </w:r>
          </w:p>
          <w:p w14:paraId="36C99910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ind w:firstLine="319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Коммерческое предложение должно быть составлено согласно МДС 81-1-2015 «Методика определения сметной продукции на территории Кыргызской Республики» в программе РИК, детализированной и, как минимум, содержать информацию по следующим пунктам: проектные работы, инженерные изыскания, авторский надзор, изготовление, строительно-монтажные работы, список металлических конструкций и изделий, земляные работы, бетонные работы, отделочные работы, электрические работы и </w:t>
            </w:r>
            <w:proofErr w:type="gram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т.д.</w:t>
            </w:r>
            <w:proofErr w:type="gram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Предоставить архив РИК. </w:t>
            </w:r>
          </w:p>
          <w:p w14:paraId="6F01CA1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  </w:t>
            </w:r>
            <w:r w:rsidRPr="007855F6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Стоимость работ, указанное в коммерческом предложении, подлежит уточнению после прохождения государственной экспертизы проектно-сметной документации.</w:t>
            </w:r>
          </w:p>
        </w:tc>
      </w:tr>
      <w:tr w:rsidR="007855F6" w:rsidRPr="007855F6" w14:paraId="0DB3EE02" w14:textId="77777777" w:rsidTr="00EC7EC4">
        <w:tblPrEx>
          <w:tblLook w:val="0000" w:firstRow="0" w:lastRow="0" w:firstColumn="0" w:lastColumn="0" w:noHBand="0" w:noVBand="0"/>
        </w:tblPrEx>
        <w:trPr>
          <w:trHeight w:val="890"/>
        </w:trPr>
        <w:tc>
          <w:tcPr>
            <w:tcW w:w="334" w:type="pct"/>
          </w:tcPr>
          <w:p w14:paraId="07147C7D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384" w:type="pct"/>
          </w:tcPr>
          <w:p w14:paraId="37F88E25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Документация, предоставляемая Подрядчиком по окончании работ</w:t>
            </w:r>
          </w:p>
        </w:tc>
        <w:tc>
          <w:tcPr>
            <w:tcW w:w="3282" w:type="pct"/>
          </w:tcPr>
          <w:p w14:paraId="5571E6E6" w14:textId="77777777" w:rsidR="007855F6" w:rsidRPr="007855F6" w:rsidRDefault="007855F6" w:rsidP="007855F6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По окончании работ на объекте Подрядчик обязуется предоставить Заказчику фотографии до начала работ, в процессе работ и по завершении строительно-монтажных работ, а также, журналы выполнения работ, акты скрытых работ, исполнительные съемки, акты выполненных работ, сертификаты соответствия на материалы, паспорта оборудования и другую исполнительную документацию бумажном оригинале и на электронном носителе.</w:t>
            </w:r>
          </w:p>
        </w:tc>
      </w:tr>
      <w:tr w:rsidR="007855F6" w:rsidRPr="007855F6" w14:paraId="09CA2FEA" w14:textId="77777777" w:rsidTr="00EC7EC4">
        <w:tblPrEx>
          <w:tblLook w:val="0000" w:firstRow="0" w:lastRow="0" w:firstColumn="0" w:lastColumn="0" w:noHBand="0" w:noVBand="0"/>
        </w:tblPrEx>
        <w:trPr>
          <w:trHeight w:val="890"/>
        </w:trPr>
        <w:tc>
          <w:tcPr>
            <w:tcW w:w="334" w:type="pct"/>
          </w:tcPr>
          <w:p w14:paraId="4ABE7E25" w14:textId="77777777" w:rsidR="007855F6" w:rsidRPr="007855F6" w:rsidRDefault="007855F6" w:rsidP="00785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</w:t>
            </w:r>
            <w:r w:rsidRPr="007855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384" w:type="pct"/>
          </w:tcPr>
          <w:p w14:paraId="08FA2CDC" w14:textId="77777777" w:rsidR="007855F6" w:rsidRPr="007855F6" w:rsidRDefault="007855F6" w:rsidP="007855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Документация, предоставляемая Заказчиком</w:t>
            </w:r>
          </w:p>
        </w:tc>
        <w:tc>
          <w:tcPr>
            <w:tcW w:w="3282" w:type="pct"/>
          </w:tcPr>
          <w:p w14:paraId="0097981E" w14:textId="77777777" w:rsidR="007855F6" w:rsidRPr="007855F6" w:rsidRDefault="007855F6" w:rsidP="007855F6">
            <w:pPr>
              <w:numPr>
                <w:ilvl w:val="0"/>
                <w:numId w:val="17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Техническое задание.</w:t>
            </w:r>
          </w:p>
          <w:p w14:paraId="52B3601C" w14:textId="77777777" w:rsidR="007855F6" w:rsidRPr="007855F6" w:rsidRDefault="007855F6" w:rsidP="007855F6">
            <w:pPr>
              <w:numPr>
                <w:ilvl w:val="0"/>
                <w:numId w:val="17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Эскизный план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жд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пути.</w:t>
            </w:r>
          </w:p>
          <w:p w14:paraId="467AE844" w14:textId="77777777" w:rsidR="007855F6" w:rsidRPr="007855F6" w:rsidRDefault="007855F6" w:rsidP="007855F6">
            <w:pPr>
              <w:numPr>
                <w:ilvl w:val="0"/>
                <w:numId w:val="17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Технические условия, выданных ГП «НК «Кыргыз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темир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жолу</w:t>
            </w:r>
            <w:proofErr w:type="spellEnd"/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» при Министерстве транспорта и коммуникаций Кыргызской Республики.</w:t>
            </w:r>
          </w:p>
          <w:p w14:paraId="742D52B0" w14:textId="77777777" w:rsidR="007855F6" w:rsidRPr="007855F6" w:rsidRDefault="007855F6" w:rsidP="007855F6">
            <w:pPr>
              <w:numPr>
                <w:ilvl w:val="0"/>
                <w:numId w:val="17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7855F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Другие дополнительные требующиеся данные в ходе выполнения работ.</w:t>
            </w:r>
          </w:p>
        </w:tc>
      </w:tr>
    </w:tbl>
    <w:p w14:paraId="5CE59318" w14:textId="1DCFD8C0" w:rsidR="00201C93" w:rsidRPr="0004360F" w:rsidRDefault="00201C93" w:rsidP="007855F6">
      <w:pPr>
        <w:spacing w:after="0"/>
        <w:jc w:val="center"/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452C"/>
    <w:multiLevelType w:val="multilevel"/>
    <w:tmpl w:val="F7A8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97F26"/>
    <w:multiLevelType w:val="multilevel"/>
    <w:tmpl w:val="2E40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BD07B1"/>
    <w:multiLevelType w:val="multilevel"/>
    <w:tmpl w:val="A412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2462DB"/>
    <w:multiLevelType w:val="hybridMultilevel"/>
    <w:tmpl w:val="881AC42A"/>
    <w:lvl w:ilvl="0" w:tplc="AF96B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E0EBC"/>
    <w:multiLevelType w:val="multilevel"/>
    <w:tmpl w:val="DBC6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E341D"/>
    <w:multiLevelType w:val="multilevel"/>
    <w:tmpl w:val="16E8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523A3F"/>
    <w:multiLevelType w:val="multilevel"/>
    <w:tmpl w:val="9158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EF3348"/>
    <w:multiLevelType w:val="hybridMultilevel"/>
    <w:tmpl w:val="1812D3B8"/>
    <w:lvl w:ilvl="0" w:tplc="AF96B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0498C"/>
    <w:multiLevelType w:val="hybridMultilevel"/>
    <w:tmpl w:val="8B2C8A36"/>
    <w:lvl w:ilvl="0" w:tplc="2D72D644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5" w15:restartNumberingAfterBreak="0">
    <w:nsid w:val="534A13E1"/>
    <w:multiLevelType w:val="hybridMultilevel"/>
    <w:tmpl w:val="7E4EF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575A0"/>
    <w:multiLevelType w:val="hybridMultilevel"/>
    <w:tmpl w:val="DD46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B5024C"/>
    <w:multiLevelType w:val="multilevel"/>
    <w:tmpl w:val="8E5C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F3B6E7D"/>
    <w:multiLevelType w:val="hybridMultilevel"/>
    <w:tmpl w:val="B8401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043991">
    <w:abstractNumId w:val="16"/>
  </w:num>
  <w:num w:numId="2" w16cid:durableId="51389539">
    <w:abstractNumId w:val="13"/>
  </w:num>
  <w:num w:numId="3" w16cid:durableId="1288241222">
    <w:abstractNumId w:val="4"/>
  </w:num>
  <w:num w:numId="4" w16cid:durableId="1616406759">
    <w:abstractNumId w:val="12"/>
  </w:num>
  <w:num w:numId="5" w16cid:durableId="1111703183">
    <w:abstractNumId w:val="1"/>
  </w:num>
  <w:num w:numId="6" w16cid:durableId="88283864">
    <w:abstractNumId w:val="19"/>
  </w:num>
  <w:num w:numId="7" w16cid:durableId="1263994887">
    <w:abstractNumId w:val="17"/>
  </w:num>
  <w:num w:numId="8" w16cid:durableId="1539581918">
    <w:abstractNumId w:val="5"/>
  </w:num>
  <w:num w:numId="9" w16cid:durableId="1707633069">
    <w:abstractNumId w:val="2"/>
  </w:num>
  <w:num w:numId="10" w16cid:durableId="1262373723">
    <w:abstractNumId w:val="10"/>
  </w:num>
  <w:num w:numId="11" w16cid:durableId="422193376">
    <w:abstractNumId w:val="9"/>
  </w:num>
  <w:num w:numId="12" w16cid:durableId="1161236440">
    <w:abstractNumId w:val="3"/>
  </w:num>
  <w:num w:numId="13" w16cid:durableId="1323703710">
    <w:abstractNumId w:val="6"/>
  </w:num>
  <w:num w:numId="14" w16cid:durableId="615213507">
    <w:abstractNumId w:val="8"/>
  </w:num>
  <w:num w:numId="15" w16cid:durableId="618534898">
    <w:abstractNumId w:val="0"/>
  </w:num>
  <w:num w:numId="16" w16cid:durableId="24210556">
    <w:abstractNumId w:val="20"/>
  </w:num>
  <w:num w:numId="17" w16cid:durableId="686636006">
    <w:abstractNumId w:val="14"/>
  </w:num>
  <w:num w:numId="18" w16cid:durableId="840048804">
    <w:abstractNumId w:val="18"/>
  </w:num>
  <w:num w:numId="19" w16cid:durableId="1700156656">
    <w:abstractNumId w:val="7"/>
  </w:num>
  <w:num w:numId="20" w16cid:durableId="828980006">
    <w:abstractNumId w:val="11"/>
  </w:num>
  <w:num w:numId="21" w16cid:durableId="1845053684">
    <w:abstractNumId w:val="21"/>
  </w:num>
  <w:num w:numId="22" w16cid:durableId="186603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260345"/>
    <w:rsid w:val="00361256"/>
    <w:rsid w:val="003A2964"/>
    <w:rsid w:val="003B6C08"/>
    <w:rsid w:val="003F66E1"/>
    <w:rsid w:val="003F77C4"/>
    <w:rsid w:val="00487EEA"/>
    <w:rsid w:val="004D7D89"/>
    <w:rsid w:val="00542D60"/>
    <w:rsid w:val="0056745A"/>
    <w:rsid w:val="005C5514"/>
    <w:rsid w:val="00641964"/>
    <w:rsid w:val="006541EC"/>
    <w:rsid w:val="007855F6"/>
    <w:rsid w:val="00790C9D"/>
    <w:rsid w:val="007D3A3F"/>
    <w:rsid w:val="008C76F5"/>
    <w:rsid w:val="008E7DB4"/>
    <w:rsid w:val="008F5815"/>
    <w:rsid w:val="00966287"/>
    <w:rsid w:val="009D040C"/>
    <w:rsid w:val="009F2318"/>
    <w:rsid w:val="00AF4071"/>
    <w:rsid w:val="00B078E9"/>
    <w:rsid w:val="00BC5310"/>
    <w:rsid w:val="00BD3999"/>
    <w:rsid w:val="00C32566"/>
    <w:rsid w:val="00C37DC8"/>
    <w:rsid w:val="00C9324D"/>
    <w:rsid w:val="00D31976"/>
    <w:rsid w:val="00E01583"/>
    <w:rsid w:val="00E16175"/>
    <w:rsid w:val="00E3451E"/>
    <w:rsid w:val="00E84E80"/>
    <w:rsid w:val="00F037E5"/>
    <w:rsid w:val="00F251FB"/>
    <w:rsid w:val="00F31097"/>
    <w:rsid w:val="00F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18</Pages>
  <Words>4265</Words>
  <Characters>32761</Characters>
  <Application>Microsoft Office Word</Application>
  <DocSecurity>0</DocSecurity>
  <Lines>885</Lines>
  <Paragraphs>311</Paragraphs>
  <ScaleCrop>false</ScaleCrop>
  <Company/>
  <LinksUpToDate>false</LinksUpToDate>
  <CharactersWithSpaces>36715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10</cp:revision>
  <dcterms:created xsi:type="dcterms:W3CDTF">2026-09-10T12:01:00Z</dcterms:created>
  <dcterms:modified xsi:type="dcterms:W3CDTF">2026-10-26T05:30:00Z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