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5DF2D" w14:textId="4931A946" w:rsidR="00232013" w:rsidRPr="0024721F" w:rsidRDefault="007D27B1" w:rsidP="0024721F">
      <w:pPr>
        <w:jc w:val="both"/>
        <w:rPr>
          <w:rFonts w:ascii="Times New Roman" w:hAnsi="Times New Roman" w:cs="Times New Roman"/>
          <w:b/>
          <w:bCs/>
        </w:rPr>
      </w:pPr>
      <w:r w:rsidRPr="006C2184">
        <w:rPr>
          <w:rFonts w:ascii="Times New Roman" w:hAnsi="Times New Roman" w:cs="Times New Roman"/>
          <w:b/>
          <w:bCs/>
          <w:lang w:val="en"/>
        </w:rPr>
        <w:t xml:space="preserve">Kumtor Gold Company CJSC invites interested parties to participate in </w:t>
      </w:r>
      <w:bookmarkStart w:id="0" w:name="_Hlk211528547"/>
      <w:r w:rsidRPr="006C2184">
        <w:rPr>
          <w:rFonts w:ascii="Times New Roman" w:hAnsi="Times New Roman" w:cs="Times New Roman"/>
          <w:b/>
          <w:bCs/>
          <w:lang w:val="en"/>
        </w:rPr>
        <w:t>a Two-Package Open Bidding for Technical Support Services for IBIS-FM and IBIS ArcSAR georadar systems manufactured by IDS GeoRadar.</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393191" w14:paraId="5593707A" w14:textId="77777777" w:rsidTr="00C24871">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0690AA64" w14:textId="77777777" w:rsidR="009C5C81" w:rsidRPr="006C2184" w:rsidRDefault="007D27B1" w:rsidP="00C24871">
            <w:pPr>
              <w:spacing w:after="0"/>
              <w:rPr>
                <w:rFonts w:ascii="Times New Roman" w:hAnsi="Times New Roman" w:cs="Times New Roman"/>
              </w:rPr>
            </w:pPr>
            <w:r w:rsidRPr="006C2184">
              <w:rPr>
                <w:rFonts w:ascii="Times New Roman" w:hAnsi="Times New Roman" w:cs="Times New Roman"/>
                <w:b/>
                <w:bCs/>
                <w:lang w:val="en"/>
              </w:rPr>
              <w:t>Submission format: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6E5676C" w14:textId="77777777" w:rsidR="009C5C81" w:rsidRPr="0024721F" w:rsidRDefault="007D27B1" w:rsidP="00C24871">
            <w:pPr>
              <w:spacing w:after="0"/>
              <w:ind w:right="166"/>
              <w:jc w:val="both"/>
              <w:rPr>
                <w:rFonts w:ascii="Times New Roman" w:hAnsi="Times New Roman" w:cs="Times New Roman"/>
              </w:rPr>
            </w:pPr>
            <w:r w:rsidRPr="006C2184">
              <w:rPr>
                <w:rFonts w:ascii="Times New Roman" w:hAnsi="Times New Roman" w:cs="Times New Roman"/>
                <w:lang w:val="en"/>
              </w:rPr>
              <w:t>Bid Submission and other documents shall be signed by a person authorized to sign bids and contractual obligations. Documents shall be stamped and submitted in PDF format. Signatory authority shall be confirmed by the power of attorney or by certified copies of the relevant documents.</w:t>
            </w:r>
          </w:p>
          <w:p w14:paraId="59BD9F6B" w14:textId="77777777" w:rsidR="009C5C81" w:rsidRPr="0024721F" w:rsidRDefault="007D27B1" w:rsidP="00C24871">
            <w:pPr>
              <w:spacing w:after="0"/>
              <w:jc w:val="both"/>
              <w:rPr>
                <w:rFonts w:ascii="Times New Roman" w:hAnsi="Times New Roman" w:cs="Times New Roman"/>
                <w:i/>
                <w:iCs/>
              </w:rPr>
            </w:pPr>
            <w:r w:rsidRPr="006C2184">
              <w:rPr>
                <w:rFonts w:ascii="Times New Roman" w:hAnsi="Times New Roman" w:cs="Times New Roman"/>
                <w:lang w:val="en"/>
              </w:rPr>
              <w:t xml:space="preserve">Before preparing the Bid Proposal, Participants shall review the </w:t>
            </w:r>
            <w:r w:rsidRPr="006C2184">
              <w:rPr>
                <w:rFonts w:ascii="Times New Roman" w:hAnsi="Times New Roman" w:cs="Times New Roman"/>
                <w:b/>
                <w:bCs/>
                <w:lang w:val="en"/>
              </w:rPr>
              <w:t>Instructions for Preparing a Bid Submission (for Suppliers)</w:t>
            </w:r>
            <w:r w:rsidRPr="006C2184">
              <w:rPr>
                <w:rFonts w:ascii="Times New Roman" w:hAnsi="Times New Roman" w:cs="Times New Roman"/>
                <w:lang w:val="en"/>
              </w:rPr>
              <w:t xml:space="preserve"> </w:t>
            </w:r>
            <w:r w:rsidRPr="006C2184">
              <w:rPr>
                <w:rFonts w:ascii="Times New Roman" w:hAnsi="Times New Roman" w:cs="Times New Roman"/>
                <w:i/>
                <w:iCs/>
                <w:lang w:val="en"/>
              </w:rPr>
              <w:t>(Appendix 1)</w:t>
            </w:r>
            <w:r w:rsidRPr="006C2184">
              <w:rPr>
                <w:rFonts w:ascii="Times New Roman" w:hAnsi="Times New Roman" w:cs="Times New Roman"/>
                <w:lang w:val="en"/>
              </w:rPr>
              <w:t>.</w:t>
            </w:r>
          </w:p>
          <w:p w14:paraId="5A99B3CC" w14:textId="77777777" w:rsidR="009C5C81" w:rsidRPr="0024721F" w:rsidRDefault="009C5C81" w:rsidP="00C24871">
            <w:pPr>
              <w:spacing w:after="0"/>
              <w:jc w:val="both"/>
              <w:rPr>
                <w:rFonts w:ascii="Times New Roman" w:hAnsi="Times New Roman" w:cs="Times New Roman"/>
                <w:b/>
                <w:bCs/>
              </w:rPr>
            </w:pPr>
          </w:p>
        </w:tc>
      </w:tr>
      <w:tr w:rsidR="00393191" w14:paraId="53E3A04D" w14:textId="77777777" w:rsidTr="00C24871">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144ECA38" w14:textId="77777777" w:rsidR="009C5C81" w:rsidRPr="006C2184" w:rsidRDefault="007D27B1" w:rsidP="00C24871">
            <w:pPr>
              <w:spacing w:after="0"/>
              <w:rPr>
                <w:rFonts w:ascii="Times New Roman" w:hAnsi="Times New Roman" w:cs="Times New Roman"/>
                <w:lang w:val="ru-RU"/>
              </w:rPr>
            </w:pPr>
            <w:r w:rsidRPr="006C2184">
              <w:rPr>
                <w:rFonts w:ascii="Times New Roman" w:hAnsi="Times New Roman" w:cs="Times New Roman"/>
                <w:b/>
                <w:bCs/>
                <w:lang w:val="en"/>
              </w:rPr>
              <w:t>Procedure for submitting proposals:</w:t>
            </w:r>
          </w:p>
        </w:tc>
        <w:tc>
          <w:tcPr>
            <w:tcW w:w="7805" w:type="dxa"/>
            <w:tcBorders>
              <w:top w:val="single" w:sz="2" w:space="0" w:color="auto"/>
              <w:left w:val="single" w:sz="2" w:space="0" w:color="auto"/>
              <w:bottom w:val="single" w:sz="6" w:space="0" w:color="auto"/>
              <w:right w:val="single" w:sz="2" w:space="0" w:color="auto"/>
            </w:tcBorders>
            <w:vAlign w:val="center"/>
          </w:tcPr>
          <w:p w14:paraId="2DB08E47" w14:textId="52159F41" w:rsidR="009C5C81" w:rsidRPr="0024721F" w:rsidRDefault="007D27B1" w:rsidP="00C24871">
            <w:pPr>
              <w:spacing w:after="0"/>
              <w:ind w:right="106"/>
              <w:jc w:val="both"/>
              <w:rPr>
                <w:rFonts w:ascii="Times New Roman" w:hAnsi="Times New Roman" w:cs="Times New Roman"/>
                <w:b/>
                <w:bCs/>
              </w:rPr>
            </w:pPr>
            <w:r w:rsidRPr="006C2184">
              <w:rPr>
                <w:rFonts w:ascii="Times New Roman" w:hAnsi="Times New Roman" w:cs="Times New Roman"/>
                <w:lang w:val="en"/>
              </w:rPr>
              <w:t xml:space="preserve">Bid Participants shall submit their proposals for participation in Russian in accordance with the Bidding requirements, attach the required copies of documents, and send them electronically to </w:t>
            </w:r>
            <w:hyperlink r:id="rId5" w:history="1">
              <w:r w:rsidR="00114C00" w:rsidRPr="006C2184">
                <w:rPr>
                  <w:rStyle w:val="Hyperlink"/>
                  <w:rFonts w:ascii="Times New Roman" w:hAnsi="Times New Roman" w:cs="Times New Roman"/>
                  <w:color w:val="auto"/>
                  <w:lang w:val="en"/>
                </w:rPr>
                <w:t>georadar2026@kumtor.kg</w:t>
              </w:r>
            </w:hyperlink>
            <w:r w:rsidRPr="006C2184">
              <w:rPr>
                <w:rFonts w:ascii="Times New Roman" w:hAnsi="Times New Roman" w:cs="Times New Roman"/>
                <w:lang w:val="en"/>
              </w:rPr>
              <w:t xml:space="preserve"> no later than </w:t>
            </w:r>
            <w:r w:rsidRPr="006C2184">
              <w:rPr>
                <w:rFonts w:ascii="Times New Roman" w:hAnsi="Times New Roman" w:cs="Times New Roman"/>
                <w:b/>
                <w:bCs/>
                <w:lang w:val="en"/>
              </w:rPr>
              <w:t>5:00 pm (Bishkek time) on October 1</w:t>
            </w:r>
            <w:r w:rsidR="00DF4C1F" w:rsidRPr="00DF4C1F">
              <w:rPr>
                <w:rFonts w:ascii="Times New Roman" w:hAnsi="Times New Roman" w:cs="Times New Roman"/>
                <w:b/>
                <w:bCs/>
              </w:rPr>
              <w:t>6</w:t>
            </w:r>
            <w:r w:rsidRPr="006C2184">
              <w:rPr>
                <w:rFonts w:ascii="Times New Roman" w:hAnsi="Times New Roman" w:cs="Times New Roman"/>
                <w:b/>
                <w:bCs/>
                <w:lang w:val="en"/>
              </w:rPr>
              <w:t>, 2026</w:t>
            </w:r>
            <w:r w:rsidRPr="006C2184">
              <w:rPr>
                <w:rFonts w:ascii="Times New Roman" w:hAnsi="Times New Roman" w:cs="Times New Roman"/>
                <w:lang w:val="en"/>
              </w:rPr>
              <w:t>.</w:t>
            </w:r>
          </w:p>
          <w:p w14:paraId="694EFBA7" w14:textId="77777777" w:rsidR="009C5C81" w:rsidRPr="0024721F" w:rsidRDefault="007D27B1" w:rsidP="00C24871">
            <w:pPr>
              <w:spacing w:after="0"/>
              <w:ind w:right="106"/>
              <w:jc w:val="both"/>
              <w:rPr>
                <w:rFonts w:ascii="Times New Roman" w:hAnsi="Times New Roman" w:cs="Times New Roman"/>
                <w:b/>
                <w:bCs/>
              </w:rPr>
            </w:pPr>
            <w:r w:rsidRPr="006C2184">
              <w:rPr>
                <w:rFonts w:ascii="Times New Roman" w:hAnsi="Times New Roman" w:cs="Times New Roman"/>
                <w:b/>
                <w:bCs/>
                <w:lang w:val="en"/>
              </w:rPr>
              <w:t xml:space="preserve">The Bidding Process will be completed in two stages, and two separate emails shall be prepared for each stage: </w:t>
            </w:r>
          </w:p>
          <w:p w14:paraId="161928E9" w14:textId="77777777" w:rsidR="009C5C81" w:rsidRPr="0024721F" w:rsidRDefault="007D27B1" w:rsidP="00C24871">
            <w:pPr>
              <w:spacing w:after="0"/>
              <w:ind w:right="106"/>
              <w:jc w:val="both"/>
              <w:rPr>
                <w:rFonts w:ascii="Times New Roman" w:hAnsi="Times New Roman" w:cs="Times New Roman"/>
                <w:b/>
                <w:bCs/>
              </w:rPr>
            </w:pPr>
            <w:r w:rsidRPr="006C2184">
              <w:rPr>
                <w:rFonts w:ascii="Times New Roman" w:hAnsi="Times New Roman" w:cs="Times New Roman"/>
                <w:b/>
                <w:bCs/>
                <w:lang w:val="en"/>
              </w:rPr>
              <w:t>The first email (for the first stage) shall be submitted along with documents confirming the Qualification and Technical Part. "Qualification Documents" shall be indicated in the subject line.</w:t>
            </w:r>
          </w:p>
          <w:p w14:paraId="5E43340E" w14:textId="77777777" w:rsidR="009C5C81" w:rsidRPr="0024721F" w:rsidRDefault="007D27B1" w:rsidP="00C24871">
            <w:pPr>
              <w:spacing w:after="0"/>
              <w:ind w:right="106"/>
              <w:jc w:val="both"/>
              <w:rPr>
                <w:rFonts w:ascii="Times New Roman" w:hAnsi="Times New Roman" w:cs="Times New Roman"/>
                <w:b/>
                <w:bCs/>
              </w:rPr>
            </w:pPr>
            <w:r w:rsidRPr="006C2184">
              <w:rPr>
                <w:rFonts w:ascii="Times New Roman" w:hAnsi="Times New Roman" w:cs="Times New Roman"/>
                <w:b/>
                <w:bCs/>
                <w:lang w:val="en"/>
              </w:rPr>
              <w:t xml:space="preserve">The second email (for the second phase) shall be submitted along with the Financial Proposal. </w:t>
            </w:r>
          </w:p>
          <w:p w14:paraId="5330ECE1" w14:textId="77777777" w:rsidR="009C5C81" w:rsidRPr="0024721F" w:rsidRDefault="007D27B1" w:rsidP="00C24871">
            <w:pPr>
              <w:spacing w:after="0"/>
              <w:ind w:right="106"/>
              <w:jc w:val="both"/>
              <w:rPr>
                <w:rFonts w:ascii="Times New Roman" w:hAnsi="Times New Roman" w:cs="Times New Roman"/>
                <w:b/>
                <w:bCs/>
              </w:rPr>
            </w:pPr>
            <w:r w:rsidRPr="006C2184">
              <w:rPr>
                <w:rFonts w:ascii="Times New Roman" w:hAnsi="Times New Roman" w:cs="Times New Roman"/>
                <w:b/>
                <w:bCs/>
                <w:lang w:val="en"/>
              </w:rPr>
              <w:t>"Financial Documents" shall be indicated in the subject line.</w:t>
            </w:r>
          </w:p>
          <w:p w14:paraId="16FC4DE1" w14:textId="77777777" w:rsidR="009C5C81" w:rsidRPr="0024721F" w:rsidRDefault="009C5C81" w:rsidP="00C24871">
            <w:pPr>
              <w:spacing w:after="0"/>
              <w:ind w:right="106"/>
              <w:jc w:val="both"/>
              <w:rPr>
                <w:rFonts w:ascii="Times New Roman" w:hAnsi="Times New Roman" w:cs="Times New Roman"/>
                <w:b/>
                <w:bCs/>
              </w:rPr>
            </w:pPr>
          </w:p>
          <w:p w14:paraId="684477EB" w14:textId="77777777" w:rsidR="009C5C81" w:rsidRPr="0024721F" w:rsidRDefault="007D27B1" w:rsidP="00AB4D4F">
            <w:pPr>
              <w:spacing w:after="0"/>
              <w:ind w:right="111"/>
              <w:jc w:val="both"/>
              <w:rPr>
                <w:rFonts w:ascii="Times New Roman" w:hAnsi="Times New Roman" w:cs="Times New Roman"/>
                <w:b/>
                <w:bCs/>
              </w:rPr>
            </w:pPr>
            <w:r w:rsidRPr="006C2184">
              <w:rPr>
                <w:rFonts w:ascii="Times New Roman" w:hAnsi="Times New Roman" w:cs="Times New Roman"/>
                <w:b/>
                <w:bCs/>
                <w:lang w:val="en"/>
              </w:rPr>
              <w:t xml:space="preserve">Terms of Reference are attached: </w:t>
            </w:r>
          </w:p>
          <w:p w14:paraId="25B961A4" w14:textId="552103F2" w:rsidR="009C5C81" w:rsidRPr="0024721F" w:rsidRDefault="007D27B1" w:rsidP="00AB4D4F">
            <w:pPr>
              <w:ind w:right="111"/>
              <w:jc w:val="both"/>
              <w:rPr>
                <w:rFonts w:ascii="Times New Roman" w:hAnsi="Times New Roman" w:cs="Times New Roman"/>
                <w:b/>
              </w:rPr>
            </w:pPr>
            <w:r w:rsidRPr="006C2184">
              <w:rPr>
                <w:rFonts w:ascii="Times New Roman" w:hAnsi="Times New Roman" w:cs="Times New Roman"/>
                <w:b/>
                <w:lang w:val="en"/>
              </w:rPr>
              <w:t>Technical Support Services for IBIS-FM and IBIS ArcSAR georadar systems manufactured by IDS GeoRadar (Appendix 8).</w:t>
            </w:r>
          </w:p>
        </w:tc>
      </w:tr>
      <w:tr w:rsidR="00393191" w14:paraId="13B5DC52"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5E898E00" w14:textId="77777777" w:rsidR="009C5C81" w:rsidRPr="0024721F" w:rsidRDefault="009C5C81" w:rsidP="00C24871">
            <w:pPr>
              <w:spacing w:after="0"/>
              <w:rPr>
                <w:rFonts w:ascii="Times New Roman" w:hAnsi="Times New Roman" w:cs="Times New Roman"/>
              </w:rPr>
            </w:pPr>
          </w:p>
        </w:tc>
        <w:tc>
          <w:tcPr>
            <w:tcW w:w="7805" w:type="dxa"/>
            <w:tcBorders>
              <w:top w:val="single" w:sz="2" w:space="0" w:color="auto"/>
              <w:left w:val="single" w:sz="2" w:space="0" w:color="auto"/>
              <w:bottom w:val="single" w:sz="6" w:space="0" w:color="auto"/>
              <w:right w:val="single" w:sz="2" w:space="0" w:color="auto"/>
            </w:tcBorders>
            <w:vAlign w:val="center"/>
          </w:tcPr>
          <w:p w14:paraId="5E1982A5" w14:textId="77777777" w:rsidR="009C5C81" w:rsidRPr="0024721F" w:rsidRDefault="007D27B1" w:rsidP="00C24871">
            <w:pPr>
              <w:spacing w:after="0"/>
              <w:ind w:right="106"/>
              <w:jc w:val="both"/>
              <w:rPr>
                <w:rFonts w:ascii="Times New Roman" w:hAnsi="Times New Roman" w:cs="Times New Roman"/>
              </w:rPr>
            </w:pPr>
            <w:r w:rsidRPr="006C2184">
              <w:rPr>
                <w:rFonts w:ascii="Times New Roman" w:hAnsi="Times New Roman" w:cs="Times New Roman"/>
                <w:b/>
                <w:bCs/>
                <w:lang w:val="en"/>
              </w:rPr>
              <w:t>Stage 1: Qualification and Technical Part</w:t>
            </w:r>
          </w:p>
        </w:tc>
      </w:tr>
      <w:tr w:rsidR="00393191" w14:paraId="406FFC91" w14:textId="77777777" w:rsidTr="00C24871">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42D1EA3D" w14:textId="77777777" w:rsidR="009C5C81" w:rsidRPr="0024721F" w:rsidRDefault="007D27B1" w:rsidP="00C24871">
            <w:pPr>
              <w:spacing w:after="0"/>
              <w:rPr>
                <w:rFonts w:ascii="Times New Roman" w:hAnsi="Times New Roman" w:cs="Times New Roman"/>
              </w:rPr>
            </w:pPr>
            <w:r w:rsidRPr="006C2184">
              <w:rPr>
                <w:rFonts w:ascii="Times New Roman" w:hAnsi="Times New Roman" w:cs="Times New Roman"/>
                <w:b/>
                <w:bCs/>
                <w:lang w:val="en"/>
              </w:rPr>
              <w:t>Proposal for participation shall include the following documents:</w:t>
            </w:r>
          </w:p>
        </w:tc>
        <w:tc>
          <w:tcPr>
            <w:tcW w:w="7805" w:type="dxa"/>
            <w:tcBorders>
              <w:top w:val="single" w:sz="2" w:space="0" w:color="auto"/>
              <w:left w:val="single" w:sz="2" w:space="0" w:color="auto"/>
              <w:bottom w:val="single" w:sz="6" w:space="0" w:color="auto"/>
              <w:right w:val="single" w:sz="2" w:space="0" w:color="auto"/>
            </w:tcBorders>
            <w:vAlign w:val="center"/>
            <w:hideMark/>
          </w:tcPr>
          <w:p w14:paraId="0A1405B3" w14:textId="77777777" w:rsidR="009C5C81" w:rsidRPr="0024721F" w:rsidRDefault="007D27B1" w:rsidP="00C24871">
            <w:pPr>
              <w:spacing w:after="0"/>
              <w:ind w:right="106"/>
              <w:jc w:val="both"/>
              <w:rPr>
                <w:rFonts w:ascii="Times New Roman" w:hAnsi="Times New Roman" w:cs="Times New Roman"/>
                <w:b/>
                <w:bCs/>
              </w:rPr>
            </w:pPr>
            <w:r w:rsidRPr="006C2184">
              <w:rPr>
                <w:rFonts w:ascii="Times New Roman" w:hAnsi="Times New Roman" w:cs="Times New Roman"/>
                <w:b/>
                <w:bCs/>
                <w:lang w:val="en"/>
              </w:rPr>
              <w:t>For residents:</w:t>
            </w:r>
          </w:p>
          <w:p w14:paraId="3D2B47D8" w14:textId="77777777" w:rsidR="009C5C81" w:rsidRPr="006C2184" w:rsidRDefault="007D27B1" w:rsidP="00C24871">
            <w:pPr>
              <w:spacing w:after="0"/>
              <w:ind w:right="106"/>
              <w:jc w:val="both"/>
              <w:rPr>
                <w:rFonts w:ascii="Times New Roman" w:hAnsi="Times New Roman" w:cs="Times New Roman"/>
                <w:lang w:val="ru-RU"/>
              </w:rPr>
            </w:pPr>
            <w:r w:rsidRPr="006C2184">
              <w:rPr>
                <w:rFonts w:ascii="Times New Roman" w:hAnsi="Times New Roman" w:cs="Times New Roman"/>
                <w:lang w:val="en"/>
              </w:rPr>
              <w:t xml:space="preserve">Letter confirming interest in participating in the Bidding Process. </w:t>
            </w:r>
            <w:r w:rsidRPr="006C2184">
              <w:rPr>
                <w:rFonts w:ascii="Times New Roman" w:hAnsi="Times New Roman" w:cs="Times New Roman"/>
                <w:i/>
                <w:iCs/>
                <w:lang w:val="en"/>
              </w:rPr>
              <w:t>Application form is attached (Appendix 2)</w:t>
            </w:r>
            <w:r w:rsidRPr="006C2184">
              <w:rPr>
                <w:rFonts w:ascii="Times New Roman" w:hAnsi="Times New Roman" w:cs="Times New Roman"/>
                <w:lang w:val="en"/>
              </w:rPr>
              <w:t>.</w:t>
            </w:r>
          </w:p>
        </w:tc>
      </w:tr>
      <w:tr w:rsidR="00393191" w14:paraId="603BD1E4"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23390B03"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E683EBD" w14:textId="77777777" w:rsidR="009C5C81" w:rsidRPr="0024721F" w:rsidRDefault="007D27B1" w:rsidP="00C24871">
            <w:pPr>
              <w:spacing w:after="0"/>
              <w:ind w:right="106"/>
              <w:jc w:val="both"/>
              <w:rPr>
                <w:rFonts w:ascii="Times New Roman" w:hAnsi="Times New Roman" w:cs="Times New Roman"/>
              </w:rPr>
            </w:pPr>
            <w:r w:rsidRPr="006C2184">
              <w:rPr>
                <w:rFonts w:ascii="Times New Roman" w:hAnsi="Times New Roman" w:cs="Times New Roman"/>
                <w:lang w:val="en"/>
              </w:rPr>
              <w:t>Scanned copy of the certificate of registration of a legal entity.</w:t>
            </w:r>
          </w:p>
        </w:tc>
      </w:tr>
      <w:tr w:rsidR="00393191" w14:paraId="6032FD0F"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1F013FB" w14:textId="77777777" w:rsidR="009C5C81" w:rsidRPr="0024721F" w:rsidRDefault="009C5C81" w:rsidP="00C24871">
            <w:pPr>
              <w:spacing w:after="0"/>
              <w:rPr>
                <w:rFonts w:ascii="Times New Roman" w:hAnsi="Times New Roman" w:cs="Times New Roman"/>
              </w:rPr>
            </w:pPr>
          </w:p>
        </w:tc>
        <w:tc>
          <w:tcPr>
            <w:tcW w:w="7805" w:type="dxa"/>
            <w:tcBorders>
              <w:top w:val="single" w:sz="2" w:space="0" w:color="auto"/>
              <w:left w:val="single" w:sz="2" w:space="0" w:color="auto"/>
              <w:bottom w:val="single" w:sz="6" w:space="0" w:color="auto"/>
              <w:right w:val="single" w:sz="2" w:space="0" w:color="auto"/>
            </w:tcBorders>
            <w:vAlign w:val="center"/>
          </w:tcPr>
          <w:p w14:paraId="223B8390" w14:textId="77777777" w:rsidR="009C5C81" w:rsidRPr="0024721F" w:rsidRDefault="007D27B1" w:rsidP="00C24871">
            <w:pPr>
              <w:spacing w:after="0"/>
              <w:ind w:right="106"/>
              <w:jc w:val="both"/>
              <w:rPr>
                <w:rFonts w:ascii="Times New Roman" w:hAnsi="Times New Roman" w:cs="Times New Roman"/>
              </w:rPr>
            </w:pPr>
            <w:r w:rsidRPr="006C2184">
              <w:rPr>
                <w:rFonts w:ascii="Times New Roman" w:hAnsi="Times New Roman" w:cs="Times New Roman"/>
                <w:lang w:val="en"/>
              </w:rPr>
              <w:t>Scanned copy of the document defining the main type of activity (the Charter), as well as scanned copy of the decision on the appointment of the Head of the Company.</w:t>
            </w:r>
          </w:p>
        </w:tc>
      </w:tr>
      <w:tr w:rsidR="00393191" w14:paraId="36D7F7C9"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F2308CF" w14:textId="77777777" w:rsidR="009C5C81" w:rsidRPr="0024721F" w:rsidRDefault="009C5C81" w:rsidP="00C24871">
            <w:pPr>
              <w:spacing w:after="0"/>
              <w:rPr>
                <w:rFonts w:ascii="Times New Roman" w:hAnsi="Times New Roman" w:cs="Times New Roman"/>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1E15B74E" w14:textId="77777777" w:rsidR="009C5C81" w:rsidRPr="0024721F" w:rsidRDefault="007D27B1" w:rsidP="00C24871">
            <w:pPr>
              <w:spacing w:after="0"/>
              <w:ind w:right="106"/>
              <w:jc w:val="both"/>
              <w:rPr>
                <w:rFonts w:ascii="Times New Roman" w:hAnsi="Times New Roman" w:cs="Times New Roman"/>
              </w:rPr>
            </w:pPr>
            <w:r w:rsidRPr="006C2184">
              <w:rPr>
                <w:rFonts w:ascii="Times New Roman" w:hAnsi="Times New Roman" w:cs="Times New Roman"/>
                <w:lang w:val="en"/>
              </w:rPr>
              <w:t>Scanned copies of the 2024-2025 original financial statements:</w:t>
            </w:r>
          </w:p>
          <w:p w14:paraId="4225F777" w14:textId="77777777" w:rsidR="009C5C81" w:rsidRPr="0024721F" w:rsidRDefault="007D27B1" w:rsidP="00C24871">
            <w:pPr>
              <w:spacing w:after="0"/>
              <w:rPr>
                <w:rFonts w:ascii="Times New Roman" w:hAnsi="Times New Roman" w:cs="Times New Roman"/>
              </w:rPr>
            </w:pPr>
            <w:r w:rsidRPr="006C2184">
              <w:rPr>
                <w:rFonts w:ascii="Times New Roman" w:hAnsi="Times New Roman" w:cs="Times New Roman"/>
                <w:lang w:val="en"/>
              </w:rPr>
              <w:t>·     Accounting balance sheet.</w:t>
            </w:r>
          </w:p>
          <w:p w14:paraId="459358B0" w14:textId="77777777" w:rsidR="009C5C81" w:rsidRPr="0024721F" w:rsidRDefault="007D27B1" w:rsidP="00C24871">
            <w:pPr>
              <w:spacing w:after="0"/>
              <w:rPr>
                <w:rFonts w:ascii="Times New Roman" w:hAnsi="Times New Roman" w:cs="Times New Roman"/>
              </w:rPr>
            </w:pPr>
            <w:r w:rsidRPr="006C2184">
              <w:rPr>
                <w:rFonts w:ascii="Times New Roman" w:hAnsi="Times New Roman" w:cs="Times New Roman"/>
                <w:lang w:val="en"/>
              </w:rPr>
              <w:t>·     Profit and loss statement.</w:t>
            </w:r>
          </w:p>
          <w:p w14:paraId="40BE2437" w14:textId="77777777" w:rsidR="009C5C81" w:rsidRPr="0024721F" w:rsidRDefault="007D27B1" w:rsidP="00C24871">
            <w:pPr>
              <w:spacing w:after="0"/>
              <w:rPr>
                <w:rFonts w:ascii="Times New Roman" w:hAnsi="Times New Roman" w:cs="Times New Roman"/>
              </w:rPr>
            </w:pPr>
            <w:r w:rsidRPr="006C2184">
              <w:rPr>
                <w:rFonts w:ascii="Times New Roman" w:hAnsi="Times New Roman" w:cs="Times New Roman"/>
                <w:lang w:val="en"/>
              </w:rPr>
              <w:t>·     Cash flow statement.</w:t>
            </w:r>
          </w:p>
          <w:p w14:paraId="5980285F" w14:textId="77777777" w:rsidR="009C5C81" w:rsidRPr="0024721F" w:rsidRDefault="007D27B1" w:rsidP="00C24871">
            <w:pPr>
              <w:spacing w:after="0"/>
              <w:rPr>
                <w:rFonts w:ascii="Times New Roman" w:hAnsi="Times New Roman" w:cs="Times New Roman"/>
              </w:rPr>
            </w:pPr>
            <w:r w:rsidRPr="006C2184">
              <w:rPr>
                <w:rFonts w:ascii="Times New Roman" w:hAnsi="Times New Roman" w:cs="Times New Roman"/>
                <w:lang w:val="en"/>
              </w:rPr>
              <w:t>·     Changes in equity statement.</w:t>
            </w:r>
          </w:p>
          <w:p w14:paraId="2499AEE9" w14:textId="77777777" w:rsidR="009C5C81" w:rsidRPr="0024721F" w:rsidRDefault="007D27B1" w:rsidP="00C24871">
            <w:pPr>
              <w:spacing w:after="0"/>
              <w:ind w:right="106"/>
              <w:jc w:val="both"/>
              <w:rPr>
                <w:rFonts w:ascii="Times New Roman" w:hAnsi="Times New Roman" w:cs="Times New Roman"/>
              </w:rPr>
            </w:pPr>
            <w:r w:rsidRPr="006C2184">
              <w:rPr>
                <w:rFonts w:ascii="Times New Roman" w:hAnsi="Times New Roman" w:cs="Times New Roman"/>
                <w:lang w:val="en"/>
              </w:rPr>
              <w:t>·     Or the 2024-2025 unified tax declaration.</w:t>
            </w:r>
          </w:p>
        </w:tc>
      </w:tr>
      <w:tr w:rsidR="00393191" w14:paraId="718EB8B8"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649BD61" w14:textId="77777777" w:rsidR="009C5C81" w:rsidRPr="0024721F" w:rsidRDefault="009C5C81" w:rsidP="00C24871">
            <w:pPr>
              <w:spacing w:after="0"/>
              <w:rPr>
                <w:rFonts w:ascii="Times New Roman" w:hAnsi="Times New Roman" w:cs="Times New Roman"/>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25F2E02C" w14:textId="77777777" w:rsidR="009C5C81" w:rsidRPr="0024721F" w:rsidRDefault="007D27B1" w:rsidP="00C24871">
            <w:pPr>
              <w:spacing w:after="0"/>
              <w:ind w:right="106"/>
              <w:jc w:val="both"/>
              <w:rPr>
                <w:rFonts w:ascii="Times New Roman" w:hAnsi="Times New Roman" w:cs="Times New Roman"/>
              </w:rPr>
            </w:pPr>
            <w:r w:rsidRPr="006C2184">
              <w:rPr>
                <w:rFonts w:ascii="Times New Roman" w:hAnsi="Times New Roman" w:cs="Times New Roman"/>
                <w:lang w:val="en"/>
              </w:rPr>
              <w:t>Recommendations and feedback regarding the performance of previous agreements.</w:t>
            </w:r>
          </w:p>
        </w:tc>
      </w:tr>
      <w:tr w:rsidR="00393191" w14:paraId="25F318AB"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0B5168A7" w14:textId="77777777" w:rsidR="009C5C81" w:rsidRPr="0024721F" w:rsidRDefault="009C5C81" w:rsidP="00C24871">
            <w:pPr>
              <w:spacing w:after="0"/>
              <w:rPr>
                <w:rFonts w:ascii="Times New Roman" w:hAnsi="Times New Roman" w:cs="Times New Roman"/>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4D28813E"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Declaration of Good Faith</w:t>
            </w:r>
            <w:r w:rsidRPr="006C2184">
              <w:rPr>
                <w:rFonts w:ascii="Times New Roman" w:hAnsi="Times New Roman" w:cs="Times New Roman"/>
                <w:i/>
                <w:iCs/>
                <w:lang w:val="en"/>
              </w:rPr>
              <w:t>, form is attached (Appendix 3).</w:t>
            </w:r>
          </w:p>
        </w:tc>
      </w:tr>
      <w:tr w:rsidR="00393191" w14:paraId="6A59597A"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A06163C" w14:textId="77777777" w:rsidR="009C5C81" w:rsidRPr="0024721F" w:rsidRDefault="009C5C81" w:rsidP="00C24871">
            <w:pPr>
              <w:spacing w:after="0"/>
              <w:rPr>
                <w:rFonts w:ascii="Times New Roman" w:hAnsi="Times New Roman" w:cs="Times New Roman"/>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568FEBE3"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xml:space="preserve">Declaration Guaranteeing the Bid, </w:t>
            </w:r>
            <w:r w:rsidRPr="006C2184">
              <w:rPr>
                <w:rFonts w:ascii="Times New Roman" w:hAnsi="Times New Roman" w:cs="Times New Roman"/>
                <w:i/>
                <w:iCs/>
                <w:lang w:val="en"/>
              </w:rPr>
              <w:t>form is attached (Appendix 4)</w:t>
            </w:r>
            <w:r w:rsidRPr="006C2184">
              <w:rPr>
                <w:rFonts w:ascii="Times New Roman" w:hAnsi="Times New Roman" w:cs="Times New Roman"/>
                <w:lang w:val="en"/>
              </w:rPr>
              <w:t>.</w:t>
            </w:r>
          </w:p>
        </w:tc>
      </w:tr>
      <w:tr w:rsidR="00393191" w14:paraId="29302A5E" w14:textId="77777777" w:rsidTr="00C24871">
        <w:trPr>
          <w:trHeight w:val="484"/>
        </w:trPr>
        <w:tc>
          <w:tcPr>
            <w:tcW w:w="0" w:type="auto"/>
            <w:vMerge/>
            <w:tcBorders>
              <w:top w:val="single" w:sz="2" w:space="0" w:color="auto"/>
              <w:left w:val="single" w:sz="2" w:space="0" w:color="auto"/>
              <w:bottom w:val="single" w:sz="6" w:space="0" w:color="auto"/>
              <w:right w:val="single" w:sz="2" w:space="0" w:color="auto"/>
            </w:tcBorders>
            <w:vAlign w:val="center"/>
            <w:hideMark/>
          </w:tcPr>
          <w:p w14:paraId="00CA7A63" w14:textId="77777777" w:rsidR="009C5C81" w:rsidRPr="0024721F" w:rsidRDefault="009C5C81" w:rsidP="00C24871">
            <w:pPr>
              <w:spacing w:after="0"/>
              <w:rPr>
                <w:rFonts w:ascii="Times New Roman" w:hAnsi="Times New Roman" w:cs="Times New Roman"/>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72C5CC01" w14:textId="77777777" w:rsidR="009C5C81" w:rsidRPr="006C2184" w:rsidRDefault="007D27B1" w:rsidP="000164B1">
            <w:pPr>
              <w:spacing w:after="0"/>
              <w:ind w:right="106"/>
              <w:jc w:val="both"/>
              <w:rPr>
                <w:rFonts w:ascii="Times New Roman" w:hAnsi="Times New Roman" w:cs="Times New Roman"/>
                <w:lang w:val="ru-RU"/>
              </w:rPr>
            </w:pPr>
            <w:r w:rsidRPr="006C2184">
              <w:rPr>
                <w:rFonts w:ascii="Times New Roman" w:hAnsi="Times New Roman" w:cs="Times New Roman"/>
                <w:lang w:val="en"/>
              </w:rPr>
              <w:t xml:space="preserve">Information about employees, including a description of their previous work experience. </w:t>
            </w:r>
            <w:r w:rsidRPr="006C2184">
              <w:rPr>
                <w:rFonts w:ascii="Times New Roman" w:hAnsi="Times New Roman" w:cs="Times New Roman"/>
                <w:i/>
                <w:iCs/>
                <w:lang w:val="en"/>
              </w:rPr>
              <w:t>Form is attached (Appendix 5)</w:t>
            </w:r>
            <w:r w:rsidRPr="006C2184">
              <w:rPr>
                <w:rFonts w:ascii="Times New Roman" w:hAnsi="Times New Roman" w:cs="Times New Roman"/>
                <w:lang w:val="en"/>
              </w:rPr>
              <w:t>.</w:t>
            </w:r>
          </w:p>
        </w:tc>
      </w:tr>
      <w:tr w:rsidR="00393191" w14:paraId="2EB5521A" w14:textId="77777777" w:rsidTr="00C24871">
        <w:trPr>
          <w:trHeight w:val="439"/>
        </w:trPr>
        <w:tc>
          <w:tcPr>
            <w:tcW w:w="0" w:type="auto"/>
            <w:vMerge/>
            <w:tcBorders>
              <w:top w:val="single" w:sz="2" w:space="0" w:color="auto"/>
              <w:left w:val="single" w:sz="2" w:space="0" w:color="auto"/>
              <w:bottom w:val="single" w:sz="6" w:space="0" w:color="auto"/>
              <w:right w:val="single" w:sz="2" w:space="0" w:color="auto"/>
            </w:tcBorders>
            <w:vAlign w:val="center"/>
          </w:tcPr>
          <w:p w14:paraId="37D61BA9"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BEFEF1F" w14:textId="77777777" w:rsidR="009C5C81" w:rsidRPr="006C2184" w:rsidRDefault="007D27B1" w:rsidP="000164B1">
            <w:pPr>
              <w:spacing w:after="0"/>
              <w:ind w:right="106"/>
              <w:jc w:val="both"/>
              <w:rPr>
                <w:rFonts w:ascii="Times New Roman" w:hAnsi="Times New Roman" w:cs="Times New Roman"/>
                <w:lang w:val="ru-RU"/>
              </w:rPr>
            </w:pPr>
            <w:r w:rsidRPr="006C2184">
              <w:rPr>
                <w:rFonts w:ascii="Times New Roman" w:hAnsi="Times New Roman" w:cs="Times New Roman"/>
                <w:lang w:val="en"/>
              </w:rPr>
              <w:t xml:space="preserve">List of business partners, including a brief summary of previously completed projects and recommendations. </w:t>
            </w:r>
            <w:r w:rsidRPr="006C2184">
              <w:rPr>
                <w:rFonts w:ascii="Times New Roman" w:hAnsi="Times New Roman" w:cs="Times New Roman"/>
                <w:i/>
                <w:iCs/>
                <w:lang w:val="en"/>
              </w:rPr>
              <w:t>Form is attached (Appendix 5).</w:t>
            </w:r>
          </w:p>
        </w:tc>
      </w:tr>
      <w:tr w:rsidR="00393191" w14:paraId="13AEE1B1" w14:textId="77777777" w:rsidTr="00C24871">
        <w:trPr>
          <w:trHeight w:val="439"/>
        </w:trPr>
        <w:tc>
          <w:tcPr>
            <w:tcW w:w="0" w:type="auto"/>
            <w:tcBorders>
              <w:top w:val="single" w:sz="2" w:space="0" w:color="auto"/>
              <w:left w:val="single" w:sz="2" w:space="0" w:color="auto"/>
              <w:bottom w:val="single" w:sz="6" w:space="0" w:color="auto"/>
              <w:right w:val="single" w:sz="2" w:space="0" w:color="auto"/>
            </w:tcBorders>
            <w:vAlign w:val="center"/>
          </w:tcPr>
          <w:p w14:paraId="7D1B811D" w14:textId="77777777" w:rsidR="009C5C81" w:rsidRPr="006C2184" w:rsidRDefault="007D27B1" w:rsidP="00C24871">
            <w:pPr>
              <w:spacing w:after="0"/>
              <w:rPr>
                <w:rFonts w:ascii="Times New Roman" w:hAnsi="Times New Roman" w:cs="Times New Roman"/>
                <w:b/>
                <w:bCs/>
                <w:lang w:val="ru-RU"/>
              </w:rPr>
            </w:pPr>
            <w:r w:rsidRPr="006C2184">
              <w:rPr>
                <w:rFonts w:ascii="Times New Roman" w:hAnsi="Times New Roman" w:cs="Times New Roman"/>
                <w:b/>
                <w:bCs/>
                <w:lang w:val="en"/>
              </w:rPr>
              <w:t>For non-residents:</w:t>
            </w: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335354A"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xml:space="preserve">- Letter confirming interest in participating in the Bidding Process. </w:t>
            </w:r>
            <w:r w:rsidRPr="006C2184">
              <w:rPr>
                <w:rFonts w:ascii="Times New Roman" w:hAnsi="Times New Roman" w:cs="Times New Roman"/>
                <w:i/>
                <w:iCs/>
                <w:lang w:val="en"/>
              </w:rPr>
              <w:t>Application form is attached (Appendix 2)</w:t>
            </w:r>
            <w:r w:rsidRPr="006C2184">
              <w:rPr>
                <w:rFonts w:ascii="Times New Roman" w:hAnsi="Times New Roman" w:cs="Times New Roman"/>
                <w:lang w:val="en"/>
              </w:rPr>
              <w:t>.</w:t>
            </w:r>
          </w:p>
          <w:p w14:paraId="4B4A262F"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Scanned copy of the certificate of registration of a legal entity.</w:t>
            </w:r>
          </w:p>
          <w:p w14:paraId="76A7ABCB"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Scanned copy of the document defining the main type of activity (Charter).</w:t>
            </w:r>
          </w:p>
          <w:p w14:paraId="197678F8"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Scanned copy of the decision on appointment as the head.</w:t>
            </w:r>
          </w:p>
          <w:p w14:paraId="710B7D0F" w14:textId="277F83D5"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Document confirming financial stability for 2024–2025.</w:t>
            </w:r>
          </w:p>
          <w:p w14:paraId="60C9A6C7"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Recommendations and feedback regarding the performance of previous agreements.</w:t>
            </w:r>
          </w:p>
          <w:p w14:paraId="331003B9" w14:textId="77777777" w:rsidR="009C5C81" w:rsidRPr="0024721F" w:rsidRDefault="007D27B1" w:rsidP="000164B1">
            <w:pPr>
              <w:spacing w:after="0"/>
              <w:ind w:right="106"/>
              <w:jc w:val="both"/>
              <w:rPr>
                <w:rFonts w:ascii="Times New Roman" w:hAnsi="Times New Roman" w:cs="Times New Roman"/>
                <w:i/>
                <w:iCs/>
              </w:rPr>
            </w:pPr>
            <w:r w:rsidRPr="006C2184">
              <w:rPr>
                <w:rFonts w:ascii="Times New Roman" w:hAnsi="Times New Roman" w:cs="Times New Roman"/>
                <w:lang w:val="en"/>
              </w:rPr>
              <w:t xml:space="preserve">- Declaration of Good Faith, </w:t>
            </w:r>
            <w:r w:rsidRPr="006C2184">
              <w:rPr>
                <w:rFonts w:ascii="Times New Roman" w:hAnsi="Times New Roman" w:cs="Times New Roman"/>
                <w:i/>
                <w:iCs/>
                <w:lang w:val="en"/>
              </w:rPr>
              <w:t>form is attached (Appendix 3).</w:t>
            </w:r>
          </w:p>
          <w:p w14:paraId="086BAB79" w14:textId="77777777" w:rsidR="009C5C81" w:rsidRPr="0024721F" w:rsidRDefault="007D27B1" w:rsidP="000164B1">
            <w:pPr>
              <w:spacing w:after="0"/>
              <w:ind w:right="106"/>
              <w:jc w:val="both"/>
              <w:rPr>
                <w:rFonts w:ascii="Times New Roman" w:hAnsi="Times New Roman" w:cs="Times New Roman"/>
                <w:i/>
                <w:iCs/>
              </w:rPr>
            </w:pPr>
            <w:r w:rsidRPr="006C2184">
              <w:rPr>
                <w:rFonts w:ascii="Times New Roman" w:hAnsi="Times New Roman" w:cs="Times New Roman"/>
                <w:lang w:val="en"/>
              </w:rPr>
              <w:t xml:space="preserve">- Declaration Guaranteeing the Bid, </w:t>
            </w:r>
            <w:r w:rsidRPr="006C2184">
              <w:rPr>
                <w:rFonts w:ascii="Times New Roman" w:hAnsi="Times New Roman" w:cs="Times New Roman"/>
                <w:i/>
                <w:iCs/>
                <w:lang w:val="en"/>
              </w:rPr>
              <w:t>form is attached (Appendix 4)</w:t>
            </w:r>
            <w:r w:rsidRPr="006C2184">
              <w:rPr>
                <w:rFonts w:ascii="Times New Roman" w:hAnsi="Times New Roman" w:cs="Times New Roman"/>
                <w:lang w:val="en"/>
              </w:rPr>
              <w:t>.</w:t>
            </w:r>
          </w:p>
          <w:p w14:paraId="259DFD93" w14:textId="77777777" w:rsidR="009C5C81" w:rsidRPr="0024721F" w:rsidRDefault="007D27B1" w:rsidP="000164B1">
            <w:pPr>
              <w:spacing w:after="0"/>
              <w:ind w:right="106"/>
              <w:jc w:val="both"/>
              <w:rPr>
                <w:rFonts w:ascii="Times New Roman" w:hAnsi="Times New Roman" w:cs="Times New Roman"/>
                <w:i/>
                <w:iCs/>
              </w:rPr>
            </w:pPr>
            <w:r w:rsidRPr="006C2184">
              <w:rPr>
                <w:rFonts w:ascii="Times New Roman" w:hAnsi="Times New Roman" w:cs="Times New Roman"/>
                <w:lang w:val="en"/>
              </w:rPr>
              <w:t xml:space="preserve">- Information about employees, including a description of their previous work experience. </w:t>
            </w:r>
            <w:r w:rsidRPr="006C2184">
              <w:rPr>
                <w:rFonts w:ascii="Times New Roman" w:hAnsi="Times New Roman" w:cs="Times New Roman"/>
                <w:i/>
                <w:iCs/>
                <w:lang w:val="en"/>
              </w:rPr>
              <w:t>Form is attached (Appendix 5)</w:t>
            </w:r>
            <w:r w:rsidRPr="006C2184">
              <w:rPr>
                <w:rFonts w:ascii="Times New Roman" w:hAnsi="Times New Roman" w:cs="Times New Roman"/>
                <w:lang w:val="en"/>
              </w:rPr>
              <w:t>.</w:t>
            </w:r>
          </w:p>
          <w:p w14:paraId="3915C838" w14:textId="71F80457" w:rsidR="009C5C81" w:rsidRPr="006C2184" w:rsidRDefault="007D27B1" w:rsidP="000164B1">
            <w:pPr>
              <w:spacing w:after="0"/>
              <w:ind w:right="106"/>
              <w:jc w:val="both"/>
              <w:rPr>
                <w:rFonts w:ascii="Times New Roman" w:hAnsi="Times New Roman" w:cs="Times New Roman"/>
                <w:lang w:val="ru-RU"/>
              </w:rPr>
            </w:pPr>
            <w:r w:rsidRPr="006C2184">
              <w:rPr>
                <w:rFonts w:ascii="Times New Roman" w:hAnsi="Times New Roman" w:cs="Times New Roman"/>
                <w:lang w:val="en"/>
              </w:rPr>
              <w:t xml:space="preserve">- List of business partners, including </w:t>
            </w:r>
            <w:r w:rsidR="000164B1" w:rsidRPr="006C2184">
              <w:rPr>
                <w:rFonts w:ascii="Times New Roman" w:hAnsi="Times New Roman" w:cs="Times New Roman"/>
                <w:lang w:val="en"/>
              </w:rPr>
              <w:t>a summary</w:t>
            </w:r>
            <w:r w:rsidRPr="006C2184">
              <w:rPr>
                <w:rFonts w:ascii="Times New Roman" w:hAnsi="Times New Roman" w:cs="Times New Roman"/>
                <w:lang w:val="en"/>
              </w:rPr>
              <w:t xml:space="preserve"> of previously completed projects and recommendations. </w:t>
            </w:r>
            <w:r w:rsidRPr="006C2184">
              <w:rPr>
                <w:rFonts w:ascii="Times New Roman" w:hAnsi="Times New Roman" w:cs="Times New Roman"/>
                <w:i/>
                <w:iCs/>
                <w:lang w:val="en"/>
              </w:rPr>
              <w:t>Form is attached (Appendix 5).</w:t>
            </w:r>
          </w:p>
        </w:tc>
      </w:tr>
      <w:tr w:rsidR="00393191" w14:paraId="724BE421" w14:textId="77777777" w:rsidTr="00C24871">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3714F282" w14:textId="77777777" w:rsidR="009C5C81" w:rsidRPr="006C2184" w:rsidRDefault="007D27B1" w:rsidP="00C24871">
            <w:pPr>
              <w:spacing w:after="0"/>
              <w:rPr>
                <w:rFonts w:ascii="Times New Roman" w:hAnsi="Times New Roman" w:cs="Times New Roman"/>
              </w:rPr>
            </w:pPr>
            <w:r w:rsidRPr="006C2184">
              <w:rPr>
                <w:rFonts w:ascii="Times New Roman" w:hAnsi="Times New Roman" w:cs="Times New Roman"/>
                <w:b/>
                <w:bCs/>
                <w:lang w:val="en"/>
              </w:rPr>
              <w:t>Evaluation criteria for the first stage:</w:t>
            </w:r>
          </w:p>
        </w:tc>
        <w:tc>
          <w:tcPr>
            <w:tcW w:w="7805" w:type="dxa"/>
            <w:tcBorders>
              <w:top w:val="single" w:sz="2" w:space="0" w:color="auto"/>
              <w:left w:val="single" w:sz="2" w:space="0" w:color="auto"/>
              <w:bottom w:val="single" w:sz="6" w:space="0" w:color="auto"/>
              <w:right w:val="single" w:sz="2" w:space="0" w:color="auto"/>
            </w:tcBorders>
            <w:vAlign w:val="center"/>
            <w:hideMark/>
          </w:tcPr>
          <w:p w14:paraId="39A82956"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Bid Proposal shall be deemed to have passed the first stage, if it fully complies with all qualification requirements and includes the complete package of requested documents.</w:t>
            </w:r>
          </w:p>
          <w:p w14:paraId="0346A65B" w14:textId="77777777" w:rsidR="009C5C81" w:rsidRPr="0024721F" w:rsidRDefault="009C5C81" w:rsidP="000164B1">
            <w:pPr>
              <w:spacing w:after="0"/>
              <w:ind w:right="106"/>
              <w:jc w:val="both"/>
              <w:rPr>
                <w:rFonts w:ascii="Times New Roman" w:hAnsi="Times New Roman" w:cs="Times New Roman"/>
              </w:rPr>
            </w:pPr>
          </w:p>
          <w:p w14:paraId="4868A9EE"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b/>
                <w:bCs/>
                <w:lang w:val="en"/>
              </w:rPr>
              <w:t>Participants shall submit all documents required to confirm their qualifications in accordance with the Terms of Reference</w:t>
            </w:r>
            <w:r w:rsidRPr="006C2184">
              <w:rPr>
                <w:rFonts w:ascii="Times New Roman" w:hAnsi="Times New Roman" w:cs="Times New Roman"/>
                <w:lang w:val="en"/>
              </w:rPr>
              <w:t>.</w:t>
            </w:r>
          </w:p>
        </w:tc>
      </w:tr>
      <w:tr w:rsidR="00393191" w14:paraId="2143508D" w14:textId="77777777" w:rsidTr="00C24871">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47BC092" w14:textId="77777777" w:rsidR="009C5C81" w:rsidRPr="006C2184" w:rsidRDefault="007D27B1" w:rsidP="00C24871">
            <w:pPr>
              <w:spacing w:after="0"/>
              <w:rPr>
                <w:rFonts w:ascii="Times New Roman" w:hAnsi="Times New Roman" w:cs="Times New Roman"/>
                <w:b/>
                <w:bCs/>
              </w:rPr>
            </w:pPr>
            <w:r w:rsidRPr="006C2184">
              <w:rPr>
                <w:rStyle w:val="Strong"/>
                <w:rFonts w:ascii="Times New Roman" w:hAnsi="Times New Roman" w:cs="Times New Roman"/>
                <w:lang w:val="en"/>
              </w:rPr>
              <w:t>Procedure for submitting Financial Proposal:</w:t>
            </w:r>
          </w:p>
        </w:tc>
        <w:tc>
          <w:tcPr>
            <w:tcW w:w="7805" w:type="dxa"/>
            <w:tcBorders>
              <w:top w:val="single" w:sz="2" w:space="0" w:color="auto"/>
              <w:left w:val="single" w:sz="2" w:space="0" w:color="auto"/>
              <w:bottom w:val="single" w:sz="6" w:space="0" w:color="auto"/>
              <w:right w:val="single" w:sz="2" w:space="0" w:color="auto"/>
            </w:tcBorders>
            <w:vAlign w:val="center"/>
          </w:tcPr>
          <w:p w14:paraId="7A97812B" w14:textId="77777777" w:rsidR="009C5C81" w:rsidRPr="0024721F" w:rsidRDefault="007D27B1" w:rsidP="00C24871">
            <w:pPr>
              <w:spacing w:after="0"/>
              <w:ind w:right="106"/>
              <w:rPr>
                <w:rFonts w:ascii="Times New Roman" w:hAnsi="Times New Roman" w:cs="Times New Roman"/>
              </w:rPr>
            </w:pPr>
            <w:r w:rsidRPr="006C2184">
              <w:rPr>
                <w:rFonts w:ascii="Times New Roman" w:hAnsi="Times New Roman" w:cs="Times New Roman"/>
                <w:b/>
                <w:bCs/>
                <w:lang w:val="en"/>
              </w:rPr>
              <w:t>Stage 2: Financial part of the Proposal:</w:t>
            </w:r>
          </w:p>
        </w:tc>
      </w:tr>
      <w:tr w:rsidR="00393191" w14:paraId="46271B75"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2E75E380" w14:textId="77777777" w:rsidR="009C5C81" w:rsidRPr="006C2184" w:rsidRDefault="009C5C81" w:rsidP="00C24871">
            <w:pPr>
              <w:spacing w:after="0"/>
              <w:rPr>
                <w:rFonts w:ascii="Times New Roman" w:hAnsi="Times New Roman" w:cs="Times New Roman"/>
                <w:b/>
                <w:bCs/>
              </w:rPr>
            </w:pPr>
          </w:p>
        </w:tc>
        <w:tc>
          <w:tcPr>
            <w:tcW w:w="7805" w:type="dxa"/>
            <w:tcBorders>
              <w:top w:val="single" w:sz="2" w:space="0" w:color="auto"/>
              <w:left w:val="single" w:sz="2" w:space="0" w:color="auto"/>
              <w:bottom w:val="single" w:sz="6" w:space="0" w:color="auto"/>
              <w:right w:val="single" w:sz="2" w:space="0" w:color="auto"/>
            </w:tcBorders>
            <w:vAlign w:val="center"/>
          </w:tcPr>
          <w:p w14:paraId="7BA57AC4" w14:textId="77777777" w:rsidR="009C5C81" w:rsidRPr="0024721F" w:rsidRDefault="007D27B1" w:rsidP="000164B1">
            <w:pPr>
              <w:pStyle w:val="NormalWeb"/>
              <w:spacing w:before="0" w:beforeAutospacing="0" w:after="0" w:afterAutospacing="0"/>
              <w:ind w:right="106"/>
              <w:jc w:val="both"/>
            </w:pPr>
            <w:r w:rsidRPr="006C2184">
              <w:rPr>
                <w:lang w:val="en"/>
              </w:rPr>
              <w:t xml:space="preserve">Financial/Commercial Proposal shall be submitted in a password-protected archive. </w:t>
            </w:r>
            <w:r w:rsidRPr="006C2184">
              <w:rPr>
                <w:b/>
                <w:bCs/>
                <w:i/>
                <w:iCs/>
                <w:u w:val="single"/>
                <w:lang w:val="en"/>
              </w:rPr>
              <w:t>Application form is attached (Appendix 7).</w:t>
            </w:r>
            <w:r w:rsidRPr="006C2184">
              <w:rPr>
                <w:lang w:val="en"/>
              </w:rPr>
              <w:t xml:space="preserve"> The password will be provided upon request to the person responsible for this Bidding Process.</w:t>
            </w:r>
          </w:p>
          <w:p w14:paraId="1663A62B" w14:textId="77777777" w:rsidR="009C5C81" w:rsidRPr="0024721F" w:rsidRDefault="007D27B1" w:rsidP="000164B1">
            <w:pPr>
              <w:pStyle w:val="NormalWeb"/>
              <w:spacing w:before="0" w:beforeAutospacing="0" w:after="0" w:afterAutospacing="0"/>
              <w:ind w:right="106"/>
              <w:jc w:val="both"/>
              <w:rPr>
                <w:b/>
                <w:bCs/>
              </w:rPr>
            </w:pPr>
            <w:r w:rsidRPr="006C2184">
              <w:rPr>
                <w:lang w:val="en"/>
              </w:rPr>
              <w:t>The archive password shall contain a minimum of 8 characters and shall include at least one number, one special character, one uppercase letter, and one lowercase letter. Financial/Commercial Proposal, prepared on the Participant’s official letterhead, shall be addressed to Kumtor Gold Company CJSC and shall include the following information: cost, deadlines, payment terms</w:t>
            </w:r>
            <w:r w:rsidRPr="006C2184">
              <w:rPr>
                <w:b/>
                <w:bCs/>
                <w:lang w:val="en"/>
              </w:rPr>
              <w:t>.</w:t>
            </w:r>
          </w:p>
          <w:p w14:paraId="07EA87EE" w14:textId="77777777" w:rsidR="009C5C81" w:rsidRPr="0024721F" w:rsidRDefault="007D27B1" w:rsidP="000164B1">
            <w:pPr>
              <w:spacing w:after="0"/>
              <w:ind w:right="106"/>
              <w:jc w:val="both"/>
              <w:rPr>
                <w:rFonts w:ascii="Times New Roman" w:hAnsi="Times New Roman" w:cs="Times New Roman"/>
                <w:b/>
                <w:bCs/>
              </w:rPr>
            </w:pPr>
            <w:r w:rsidRPr="006C2184">
              <w:rPr>
                <w:rFonts w:ascii="Times New Roman" w:hAnsi="Times New Roman" w:cs="Times New Roman"/>
                <w:b/>
                <w:bCs/>
                <w:lang w:val="en"/>
              </w:rPr>
              <w:t xml:space="preserve">Passwords will be requested only from those participants who meet the qualification and technical requirements. </w:t>
            </w:r>
          </w:p>
          <w:p w14:paraId="4B6D73CD" w14:textId="77777777" w:rsidR="009C5C81" w:rsidRPr="0024721F" w:rsidRDefault="009C5C81" w:rsidP="000164B1">
            <w:pPr>
              <w:spacing w:after="0"/>
              <w:ind w:right="106"/>
              <w:jc w:val="both"/>
              <w:rPr>
                <w:rFonts w:ascii="Times New Roman" w:hAnsi="Times New Roman" w:cs="Times New Roman"/>
              </w:rPr>
            </w:pPr>
          </w:p>
          <w:p w14:paraId="41005E1B" w14:textId="6452B82F"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 xml:space="preserve">If Financial/Commercial Proposals are submitted without passwords or along with qualification documents, the Bid Commission of the purchasing organization shall not be liable for </w:t>
            </w:r>
            <w:r w:rsidR="000164B1" w:rsidRPr="006C2184">
              <w:rPr>
                <w:rFonts w:ascii="Times New Roman" w:hAnsi="Times New Roman" w:cs="Times New Roman"/>
                <w:lang w:val="en"/>
              </w:rPr>
              <w:t>information</w:t>
            </w:r>
            <w:r w:rsidRPr="006C2184">
              <w:rPr>
                <w:rFonts w:ascii="Times New Roman" w:hAnsi="Times New Roman" w:cs="Times New Roman"/>
                <w:lang w:val="en"/>
              </w:rPr>
              <w:t xml:space="preserve"> security. </w:t>
            </w:r>
          </w:p>
        </w:tc>
      </w:tr>
      <w:tr w:rsidR="00393191" w14:paraId="5EE51D31"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655535B0" w14:textId="77777777" w:rsidR="009C5C81" w:rsidRPr="006C2184" w:rsidRDefault="007D27B1" w:rsidP="00C24871">
            <w:pPr>
              <w:spacing w:after="0"/>
              <w:rPr>
                <w:rFonts w:ascii="Times New Roman" w:hAnsi="Times New Roman" w:cs="Times New Roman"/>
                <w:b/>
                <w:bCs/>
              </w:rPr>
            </w:pPr>
            <w:r w:rsidRPr="006C2184">
              <w:rPr>
                <w:rFonts w:ascii="Times New Roman" w:hAnsi="Times New Roman" w:cs="Times New Roman"/>
                <w:b/>
                <w:bCs/>
                <w:lang w:val="en"/>
              </w:rPr>
              <w:lastRenderedPageBreak/>
              <w:t>Requirements for submitting Quotations:</w:t>
            </w:r>
          </w:p>
        </w:tc>
        <w:tc>
          <w:tcPr>
            <w:tcW w:w="7805" w:type="dxa"/>
            <w:tcBorders>
              <w:top w:val="single" w:sz="2" w:space="0" w:color="auto"/>
              <w:left w:val="single" w:sz="2" w:space="0" w:color="auto"/>
              <w:bottom w:val="single" w:sz="6" w:space="0" w:color="auto"/>
              <w:right w:val="single" w:sz="2" w:space="0" w:color="auto"/>
            </w:tcBorders>
            <w:vAlign w:val="center"/>
          </w:tcPr>
          <w:p w14:paraId="10F98725"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Quotations for work shall be submitted in the form of a Commercial Proposal, broken down by type of service or work.</w:t>
            </w:r>
          </w:p>
          <w:p w14:paraId="4FC240A0" w14:textId="77777777" w:rsidR="009C5C81" w:rsidRPr="0024721F" w:rsidRDefault="007D27B1" w:rsidP="000164B1">
            <w:pPr>
              <w:spacing w:after="0"/>
              <w:ind w:right="106"/>
              <w:jc w:val="both"/>
              <w:rPr>
                <w:rFonts w:ascii="Times New Roman" w:hAnsi="Times New Roman" w:cs="Times New Roman"/>
              </w:rPr>
            </w:pPr>
            <w:r w:rsidRPr="006C2184">
              <w:rPr>
                <w:rFonts w:ascii="Times New Roman" w:hAnsi="Times New Roman" w:cs="Times New Roman"/>
                <w:lang w:val="en"/>
              </w:rPr>
              <w:t>Quotations for services/work shall be calculated on an “all-inclusive” basis:</w:t>
            </w:r>
          </w:p>
          <w:p w14:paraId="6A361E14" w14:textId="77777777" w:rsidR="009C5C81" w:rsidRPr="006C2184" w:rsidRDefault="007D27B1" w:rsidP="000164B1">
            <w:pPr>
              <w:numPr>
                <w:ilvl w:val="0"/>
                <w:numId w:val="1"/>
              </w:numPr>
              <w:spacing w:after="0"/>
              <w:ind w:right="106"/>
              <w:jc w:val="both"/>
              <w:rPr>
                <w:rFonts w:ascii="Times New Roman" w:hAnsi="Times New Roman" w:cs="Times New Roman"/>
              </w:rPr>
            </w:pPr>
            <w:r w:rsidRPr="006C2184">
              <w:rPr>
                <w:rFonts w:ascii="Times New Roman" w:hAnsi="Times New Roman" w:cs="Times New Roman"/>
                <w:lang w:val="en"/>
              </w:rPr>
              <w:t xml:space="preserve">Cost of services. </w:t>
            </w:r>
          </w:p>
          <w:p w14:paraId="392CCAF2" w14:textId="77777777" w:rsidR="009C5C81" w:rsidRPr="006C2184" w:rsidRDefault="007D27B1" w:rsidP="000164B1">
            <w:pPr>
              <w:numPr>
                <w:ilvl w:val="0"/>
                <w:numId w:val="1"/>
              </w:numPr>
              <w:spacing w:after="0"/>
              <w:ind w:right="106"/>
              <w:jc w:val="both"/>
              <w:rPr>
                <w:rFonts w:ascii="Times New Roman" w:hAnsi="Times New Roman" w:cs="Times New Roman"/>
              </w:rPr>
            </w:pPr>
            <w:r w:rsidRPr="006C2184">
              <w:rPr>
                <w:rFonts w:ascii="Times New Roman" w:hAnsi="Times New Roman" w:cs="Times New Roman"/>
                <w:lang w:val="en"/>
              </w:rPr>
              <w:t>Taxes and mandatory contributions.</w:t>
            </w:r>
          </w:p>
          <w:p w14:paraId="06726C0D" w14:textId="77777777" w:rsidR="009C5C81" w:rsidRPr="0024721F" w:rsidRDefault="007D27B1" w:rsidP="000164B1">
            <w:pPr>
              <w:numPr>
                <w:ilvl w:val="0"/>
                <w:numId w:val="1"/>
              </w:numPr>
              <w:spacing w:after="0"/>
              <w:ind w:right="106"/>
              <w:jc w:val="both"/>
              <w:rPr>
                <w:rFonts w:ascii="Times New Roman" w:hAnsi="Times New Roman" w:cs="Times New Roman"/>
              </w:rPr>
            </w:pPr>
            <w:r w:rsidRPr="006C2184">
              <w:rPr>
                <w:rFonts w:ascii="Times New Roman" w:hAnsi="Times New Roman" w:cs="Times New Roman"/>
                <w:lang w:val="en"/>
              </w:rPr>
              <w:t>Salary + travel expenses and various allowances.</w:t>
            </w:r>
          </w:p>
          <w:p w14:paraId="6EA7E2CC" w14:textId="77777777" w:rsidR="009C5C81" w:rsidRPr="006C2184" w:rsidRDefault="007D27B1" w:rsidP="000164B1">
            <w:pPr>
              <w:numPr>
                <w:ilvl w:val="0"/>
                <w:numId w:val="1"/>
              </w:numPr>
              <w:spacing w:after="0"/>
              <w:ind w:right="106"/>
              <w:jc w:val="both"/>
              <w:rPr>
                <w:rFonts w:ascii="Times New Roman" w:hAnsi="Times New Roman" w:cs="Times New Roman"/>
                <w:lang w:val="ru-RU"/>
              </w:rPr>
            </w:pPr>
            <w:r w:rsidRPr="006C2184">
              <w:rPr>
                <w:rFonts w:ascii="Times New Roman" w:hAnsi="Times New Roman" w:cs="Times New Roman"/>
                <w:lang w:val="en"/>
              </w:rPr>
              <w:t>Overhead costs, profit, etc.</w:t>
            </w:r>
          </w:p>
          <w:p w14:paraId="39B48F2A" w14:textId="77777777" w:rsidR="009C5C81" w:rsidRPr="0024721F" w:rsidRDefault="007D27B1" w:rsidP="000164B1">
            <w:pPr>
              <w:spacing w:after="0"/>
              <w:ind w:right="106"/>
              <w:jc w:val="both"/>
              <w:rPr>
                <w:rFonts w:ascii="Times New Roman" w:hAnsi="Times New Roman" w:cs="Times New Roman"/>
                <w:b/>
                <w:bCs/>
              </w:rPr>
            </w:pPr>
            <w:r w:rsidRPr="006C2184">
              <w:rPr>
                <w:rFonts w:ascii="Times New Roman" w:hAnsi="Times New Roman" w:cs="Times New Roman"/>
                <w:b/>
                <w:bCs/>
                <w:lang w:val="en"/>
              </w:rPr>
              <w:t>Residents are required to list prices in Kyrgyz soms.</w:t>
            </w:r>
          </w:p>
        </w:tc>
      </w:tr>
      <w:tr w:rsidR="00393191" w14:paraId="3646BD57"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463C8B16" w14:textId="2228FB0A" w:rsidR="00A95BAE" w:rsidRPr="0024721F" w:rsidRDefault="007D27B1" w:rsidP="00A95BAE">
            <w:pPr>
              <w:spacing w:after="0"/>
              <w:ind w:right="106"/>
              <w:jc w:val="both"/>
              <w:rPr>
                <w:rFonts w:ascii="Times New Roman" w:hAnsi="Times New Roman" w:cs="Times New Roman"/>
                <w:b/>
                <w:bCs/>
              </w:rPr>
            </w:pPr>
            <w:r w:rsidRPr="006C2184">
              <w:rPr>
                <w:rFonts w:ascii="Times New Roman" w:hAnsi="Times New Roman" w:cs="Times New Roman"/>
                <w:b/>
                <w:bCs/>
                <w:lang w:val="en"/>
              </w:rPr>
              <w:t xml:space="preserve">Proposals for participation </w:t>
            </w:r>
            <w:r w:rsidRPr="006C2184">
              <w:rPr>
                <w:rFonts w:ascii="Times New Roman" w:hAnsi="Times New Roman" w:cs="Times New Roman"/>
                <w:lang w:val="en"/>
              </w:rPr>
              <w:t>indicating the subject shall be sent to the email address</w:t>
            </w:r>
            <w:r w:rsidRPr="006C2184">
              <w:rPr>
                <w:rFonts w:ascii="Times New Roman" w:hAnsi="Times New Roman" w:cs="Times New Roman"/>
                <w:b/>
                <w:bCs/>
                <w:lang w:val="en"/>
              </w:rPr>
              <w:t xml:space="preserve"> </w:t>
            </w:r>
            <w:hyperlink r:id="rId6" w:history="1">
              <w:r w:rsidR="00A95BAE" w:rsidRPr="006C2184">
                <w:rPr>
                  <w:rStyle w:val="Hyperlink"/>
                  <w:rFonts w:ascii="Times New Roman" w:hAnsi="Times New Roman" w:cs="Times New Roman"/>
                  <w:color w:val="auto"/>
                  <w:lang w:val="en"/>
                </w:rPr>
                <w:t>georadar2026@kumtor.kg</w:t>
              </w:r>
            </w:hyperlink>
            <w:r w:rsidR="00A02B47">
              <w:t xml:space="preserve"> </w:t>
            </w:r>
            <w:r w:rsidRPr="006C2184">
              <w:rPr>
                <w:rFonts w:ascii="Times New Roman" w:hAnsi="Times New Roman" w:cs="Times New Roman"/>
                <w:lang w:val="en"/>
              </w:rPr>
              <w:t>no later than</w:t>
            </w:r>
            <w:r w:rsidRPr="006C2184">
              <w:rPr>
                <w:rFonts w:ascii="Times New Roman" w:hAnsi="Times New Roman" w:cs="Times New Roman"/>
                <w:b/>
                <w:bCs/>
                <w:lang w:val="en"/>
              </w:rPr>
              <w:t xml:space="preserve"> 5:00 pm (Bishkek time) on October 1</w:t>
            </w:r>
            <w:r w:rsidR="00DF4C1F" w:rsidRPr="00DF4C1F">
              <w:rPr>
                <w:rFonts w:ascii="Times New Roman" w:hAnsi="Times New Roman" w:cs="Times New Roman"/>
                <w:b/>
                <w:bCs/>
              </w:rPr>
              <w:t>6</w:t>
            </w:r>
            <w:r w:rsidRPr="006C2184">
              <w:rPr>
                <w:rFonts w:ascii="Times New Roman" w:hAnsi="Times New Roman" w:cs="Times New Roman"/>
                <w:b/>
                <w:bCs/>
                <w:lang w:val="en"/>
              </w:rPr>
              <w:t>, 2026.</w:t>
            </w:r>
          </w:p>
          <w:p w14:paraId="3CDA0E11" w14:textId="77777777" w:rsidR="009C5C81" w:rsidRPr="0024721F" w:rsidRDefault="009C5C81" w:rsidP="00C24871">
            <w:pPr>
              <w:spacing w:after="0"/>
              <w:ind w:right="106"/>
              <w:jc w:val="both"/>
              <w:rPr>
                <w:rFonts w:ascii="Times New Roman" w:hAnsi="Times New Roman" w:cs="Times New Roman"/>
                <w:b/>
                <w:bCs/>
              </w:rPr>
            </w:pPr>
          </w:p>
          <w:p w14:paraId="145A89E1" w14:textId="77777777" w:rsidR="009C5C81" w:rsidRPr="0024721F" w:rsidRDefault="007D27B1" w:rsidP="00C24871">
            <w:pPr>
              <w:spacing w:after="0"/>
              <w:ind w:right="106"/>
              <w:jc w:val="both"/>
              <w:rPr>
                <w:rFonts w:ascii="Times New Roman" w:hAnsi="Times New Roman" w:cs="Times New Roman"/>
                <w:b/>
                <w:bCs/>
                <w:i/>
                <w:iCs/>
              </w:rPr>
            </w:pPr>
            <w:r w:rsidRPr="006C2184">
              <w:rPr>
                <w:rFonts w:ascii="Times New Roman" w:hAnsi="Times New Roman" w:cs="Times New Roman"/>
                <w:b/>
                <w:bCs/>
                <w:lang w:val="en"/>
              </w:rPr>
              <w:t xml:space="preserve">The first email (for the first stage) along with documents confirming the Qualification and Technical Part. "Qualification Documents" shall be indicated in the subject line. </w:t>
            </w:r>
          </w:p>
          <w:p w14:paraId="70683F32" w14:textId="77777777" w:rsidR="009C5C81" w:rsidRPr="0024721F" w:rsidRDefault="009C5C81" w:rsidP="00C24871">
            <w:pPr>
              <w:spacing w:after="0"/>
              <w:ind w:right="106"/>
              <w:jc w:val="both"/>
              <w:rPr>
                <w:rFonts w:ascii="Times New Roman" w:hAnsi="Times New Roman" w:cs="Times New Roman"/>
                <w:b/>
                <w:bCs/>
              </w:rPr>
            </w:pPr>
          </w:p>
          <w:p w14:paraId="6A4D65C9" w14:textId="77777777" w:rsidR="009C5C81" w:rsidRPr="006C2184" w:rsidRDefault="007D27B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en"/>
              </w:rPr>
              <w:t>The second email (for the second stage) along with the Financial Proposal. "Financial Documents" shall be indicated in the subject line.</w:t>
            </w:r>
          </w:p>
        </w:tc>
      </w:tr>
      <w:tr w:rsidR="00393191" w14:paraId="255EE22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52DA8CF8" w14:textId="77777777" w:rsidR="009C5C81" w:rsidRPr="0024721F" w:rsidRDefault="007D27B1" w:rsidP="0089142D">
            <w:pPr>
              <w:spacing w:after="0"/>
              <w:jc w:val="both"/>
              <w:rPr>
                <w:rFonts w:ascii="Times New Roman" w:hAnsi="Times New Roman" w:cs="Times New Roman"/>
                <w:b/>
                <w:bCs/>
              </w:rPr>
            </w:pPr>
            <w:r w:rsidRPr="006C2184">
              <w:rPr>
                <w:rFonts w:ascii="Times New Roman" w:hAnsi="Times New Roman" w:cs="Times New Roman"/>
                <w:lang w:val="en"/>
              </w:rPr>
              <w:t>The Client shall reserve the right to accept or reject any or all proposals, as well as to cancel the Bidding process at any time prior to the award of the Agreement, without incurring any obligations to the relevant participants.</w:t>
            </w:r>
          </w:p>
        </w:tc>
      </w:tr>
      <w:tr w:rsidR="00393191" w14:paraId="63373B3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4417E19E" w14:textId="77777777" w:rsidR="009C5C81" w:rsidRPr="0024721F" w:rsidRDefault="007D27B1" w:rsidP="0089142D">
            <w:pPr>
              <w:spacing w:after="0"/>
              <w:jc w:val="both"/>
              <w:rPr>
                <w:rFonts w:ascii="Times New Roman" w:hAnsi="Times New Roman" w:cs="Times New Roman"/>
                <w:b/>
                <w:bCs/>
              </w:rPr>
            </w:pPr>
            <w:r w:rsidRPr="006C2184">
              <w:rPr>
                <w:rFonts w:ascii="Times New Roman" w:hAnsi="Times New Roman" w:cs="Times New Roman"/>
                <w:lang w:val="en"/>
              </w:rPr>
              <w:t>Proposal for participation shall be submitted on the Participant's official letterhead.</w:t>
            </w:r>
          </w:p>
        </w:tc>
      </w:tr>
      <w:tr w:rsidR="00393191" w14:paraId="432102E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58E8B95A" w14:textId="77777777"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Bid Submissions submitted by Participants after the specified deadlines shall not be accepted or considered.</w:t>
            </w:r>
          </w:p>
          <w:p w14:paraId="731B86E3" w14:textId="77777777"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By submitting its proposal, Participant expressly agrees to all the terms and conditions specified in the Company's requirements.</w:t>
            </w:r>
          </w:p>
          <w:p w14:paraId="0212A077" w14:textId="77777777"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Each Participant can submit only one Bid Proposal.</w:t>
            </w:r>
          </w:p>
          <w:p w14:paraId="1FA29B39" w14:textId="77777777"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Validity period of the Proposal shall be at least 60 calendar days.</w:t>
            </w:r>
          </w:p>
          <w:p w14:paraId="3C2990B5" w14:textId="77777777"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No amendments to Bid Proposals shall be permitted during the validity period of the Proposal.</w:t>
            </w:r>
          </w:p>
          <w:p w14:paraId="21A146AC" w14:textId="77777777"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 xml:space="preserve">A draft service agreement is provided for review. This draft agreement is not final and will be subject to change depending on the outcome of the Bidding Process </w:t>
            </w:r>
            <w:r w:rsidRPr="006C2184">
              <w:rPr>
                <w:rFonts w:ascii="Times New Roman" w:hAnsi="Times New Roman" w:cs="Times New Roman"/>
                <w:i/>
                <w:iCs/>
                <w:lang w:val="en"/>
              </w:rPr>
              <w:t>(Appendix 6)</w:t>
            </w:r>
            <w:r w:rsidRPr="006C2184">
              <w:rPr>
                <w:rFonts w:ascii="Times New Roman" w:hAnsi="Times New Roman" w:cs="Times New Roman"/>
                <w:lang w:val="en"/>
              </w:rPr>
              <w:t>.</w:t>
            </w:r>
          </w:p>
        </w:tc>
      </w:tr>
      <w:tr w:rsidR="00393191" w14:paraId="477A33A9" w14:textId="77777777" w:rsidTr="00C24871">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647A6B7B" w14:textId="06D28C22"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 xml:space="preserve">All questions regarding this Bidding process and requests for clarification of its terms shall be emailed to </w:t>
            </w:r>
            <w:hyperlink r:id="rId7" w:history="1">
              <w:r w:rsidR="000B38C5" w:rsidRPr="006C2184">
                <w:rPr>
                  <w:rStyle w:val="Hyperlink"/>
                  <w:rFonts w:ascii="Times New Roman" w:hAnsi="Times New Roman" w:cs="Times New Roman"/>
                  <w:color w:val="auto"/>
                  <w:lang w:val="en"/>
                </w:rPr>
                <w:t>Zhyldyzkan.Satybekova@kumtor.kg</w:t>
              </w:r>
            </w:hyperlink>
            <w:r w:rsidR="0012732F">
              <w:t xml:space="preserve"> </w:t>
            </w:r>
            <w:r w:rsidRPr="006C2184">
              <w:rPr>
                <w:rFonts w:ascii="Times New Roman" w:hAnsi="Times New Roman" w:cs="Times New Roman"/>
                <w:lang w:val="en"/>
              </w:rPr>
              <w:t>at least 3 calendar days before the proposal submission deadline.</w:t>
            </w:r>
          </w:p>
        </w:tc>
      </w:tr>
      <w:tr w:rsidR="00393191" w14:paraId="07748560"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361CBC67" w14:textId="77777777" w:rsidR="009C5C81" w:rsidRPr="0024721F" w:rsidRDefault="007D27B1" w:rsidP="0089142D">
            <w:pPr>
              <w:spacing w:after="0"/>
              <w:jc w:val="both"/>
              <w:rPr>
                <w:rFonts w:ascii="Times New Roman" w:hAnsi="Times New Roman" w:cs="Times New Roman"/>
              </w:rPr>
            </w:pPr>
            <w:r w:rsidRPr="006C2184">
              <w:rPr>
                <w:rFonts w:ascii="Times New Roman" w:hAnsi="Times New Roman" w:cs="Times New Roman"/>
                <w:lang w:val="en"/>
              </w:rPr>
              <w:t>The Agreement will be awarded to the Participant who has passed the first and second stages and has submitted the lowest cost.</w:t>
            </w:r>
          </w:p>
        </w:tc>
      </w:tr>
    </w:tbl>
    <w:p w14:paraId="1C2D7211" w14:textId="77777777" w:rsidR="009C5C81" w:rsidRPr="0024721F" w:rsidRDefault="009C5C81" w:rsidP="009C5C81">
      <w:pPr>
        <w:rPr>
          <w:rFonts w:ascii="Times New Roman" w:hAnsi="Times New Roman" w:cs="Times New Roman"/>
        </w:rPr>
      </w:pPr>
    </w:p>
    <w:p w14:paraId="77BED2B0" w14:textId="77777777" w:rsidR="00C845F4" w:rsidRDefault="007D27B1" w:rsidP="009C5C81">
      <w:pPr>
        <w:rPr>
          <w:rFonts w:ascii="Times New Roman" w:hAnsi="Times New Roman" w:cs="Times New Roman"/>
          <w:b/>
          <w:bCs/>
          <w:lang w:val="en"/>
        </w:rPr>
      </w:pPr>
      <w:r w:rsidRPr="006C2184">
        <w:rPr>
          <w:rFonts w:ascii="Times New Roman" w:hAnsi="Times New Roman" w:cs="Times New Roman"/>
          <w:b/>
          <w:bCs/>
          <w:lang w:val="en"/>
        </w:rPr>
        <w:br w:type="page"/>
      </w:r>
    </w:p>
    <w:p w14:paraId="610A8074" w14:textId="77777777" w:rsidR="00C845F4" w:rsidRDefault="00C845F4" w:rsidP="009C5C81">
      <w:pPr>
        <w:rPr>
          <w:rFonts w:ascii="Times New Roman" w:hAnsi="Times New Roman" w:cs="Times New Roman"/>
          <w:b/>
          <w:bCs/>
          <w:lang w:val="en"/>
        </w:rPr>
      </w:pPr>
    </w:p>
    <w:p w14:paraId="167DC6E0" w14:textId="6EA59322" w:rsidR="009C5C81" w:rsidRPr="0024721F" w:rsidRDefault="007D27B1" w:rsidP="009C5C81">
      <w:pPr>
        <w:rPr>
          <w:rFonts w:ascii="Times New Roman" w:hAnsi="Times New Roman" w:cs="Times New Roman"/>
          <w:b/>
          <w:bCs/>
        </w:rPr>
      </w:pPr>
      <w:r w:rsidRPr="006C2184">
        <w:rPr>
          <w:rFonts w:ascii="Times New Roman" w:hAnsi="Times New Roman" w:cs="Times New Roman"/>
          <w:b/>
          <w:bCs/>
          <w:lang w:val="en"/>
        </w:rPr>
        <w:t>Appendix 1</w:t>
      </w:r>
    </w:p>
    <w:p w14:paraId="0A2A0324" w14:textId="77777777" w:rsidR="004F3BED" w:rsidRDefault="004F3BED" w:rsidP="009C5C81">
      <w:pPr>
        <w:tabs>
          <w:tab w:val="left" w:pos="450"/>
        </w:tabs>
        <w:spacing w:after="0"/>
        <w:jc w:val="both"/>
        <w:rPr>
          <w:rFonts w:ascii="Times New Roman" w:hAnsi="Times New Roman" w:cs="Times New Roman"/>
        </w:rPr>
      </w:pPr>
    </w:p>
    <w:p w14:paraId="48150D1F" w14:textId="77777777" w:rsidR="004F3BED" w:rsidRPr="004F3BED" w:rsidRDefault="004F3BED" w:rsidP="004F3BED">
      <w:pPr>
        <w:spacing w:after="0"/>
        <w:jc w:val="center"/>
        <w:rPr>
          <w:rFonts w:ascii="Aptos" w:eastAsia="Aptos" w:hAnsi="Aptos" w:cs="Times New Roman"/>
          <w:lang w:eastAsia="ru-RU"/>
        </w:rPr>
      </w:pPr>
      <w:r w:rsidRPr="004F3BED">
        <w:rPr>
          <w:rFonts w:ascii="Times New Roman" w:eastAsia="Aptos" w:hAnsi="Times New Roman" w:cs="Times New Roman"/>
          <w:b/>
          <w:bCs/>
        </w:rPr>
        <w:t>Instructions for Preparing a Tender Application (for Suppliers)</w:t>
      </w:r>
    </w:p>
    <w:p w14:paraId="6AA53015"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These Instructions for the Preparation of a Tender Application (the “Instructions”) provide guidance to Suppliers and set out the requirements applicable to a Tender Participant’s documentation and participation in the tender procedure.</w:t>
      </w:r>
    </w:p>
    <w:p w14:paraId="5E327CF4"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Where the tender documentation does not establish requirements for participants or evaluation criteria, the Procuring Entity shall not subsequently apply any additional criteria, require a Tender Participant to satisfy any additional requirements, or request any documents not specified in the tender documentation.</w:t>
      </w:r>
    </w:p>
    <w:p w14:paraId="51F088FC"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Tender Participants may be natural people, legal entities, or any combination thereof that formally intend to enter into a contract.</w:t>
      </w:r>
    </w:p>
    <w:p w14:paraId="13C41E6A"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Suppliers, and their managers, included in the database of unreliable suppliers, as well as Suppliers participating as subcontractors of another Supplier, shall not be eligible to participate in the procurement procedure.</w:t>
      </w:r>
    </w:p>
    <w:p w14:paraId="65CF8D71"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A Tender Participant must not have a conflict of interest. Tender participants found to have a conflict of interest will be disqualified.</w:t>
      </w:r>
    </w:p>
    <w:p w14:paraId="66720615"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A Tender Participant may be considered to have a conflict of interest with one or more parties to this tender if any of the following circumstances exist, including but not limited to:</w:t>
      </w:r>
    </w:p>
    <w:p w14:paraId="3F605242" w14:textId="3A9FCEA2" w:rsidR="004F3BED" w:rsidRPr="004F3BED" w:rsidRDefault="004376F6" w:rsidP="00120C23">
      <w:pPr>
        <w:tabs>
          <w:tab w:val="left" w:pos="450"/>
          <w:tab w:val="num" w:pos="990"/>
        </w:tabs>
        <w:contextualSpacing/>
        <w:jc w:val="both"/>
        <w:rPr>
          <w:rFonts w:ascii="Aptos" w:eastAsia="Aptos" w:hAnsi="Aptos" w:cs="Times New Roman"/>
        </w:rPr>
      </w:pPr>
      <w:r w:rsidRPr="004376F6">
        <w:rPr>
          <w:rFonts w:ascii="Times New Roman" w:eastAsia="Aptos" w:hAnsi="Times New Roman" w:cs="Times New Roman"/>
        </w:rPr>
        <w:t xml:space="preserve">1) </w:t>
      </w:r>
      <w:r w:rsidR="004F3BED" w:rsidRPr="004F3BED">
        <w:rPr>
          <w:rFonts w:ascii="Times New Roman" w:eastAsia="Aptos" w:hAnsi="Times New Roman" w:cs="Times New Roman"/>
        </w:rPr>
        <w:t>A common legal representative for the purposes of this Tender Proposal.</w:t>
      </w:r>
    </w:p>
    <w:p w14:paraId="6D4086C4" w14:textId="7F38CB79" w:rsidR="004F3BED" w:rsidRPr="004F3BED" w:rsidRDefault="004376F6" w:rsidP="004376F6">
      <w:pPr>
        <w:tabs>
          <w:tab w:val="left" w:pos="450"/>
          <w:tab w:val="num" w:pos="990"/>
        </w:tabs>
        <w:contextualSpacing/>
        <w:jc w:val="both"/>
        <w:rPr>
          <w:rFonts w:ascii="Aptos" w:eastAsia="Aptos" w:hAnsi="Aptos" w:cs="Times New Roman"/>
        </w:rPr>
      </w:pPr>
      <w:r w:rsidRPr="004376F6">
        <w:rPr>
          <w:rFonts w:ascii="Times New Roman" w:eastAsia="Aptos" w:hAnsi="Times New Roman" w:cs="Times New Roman"/>
        </w:rPr>
        <w:t xml:space="preserve">2) </w:t>
      </w:r>
      <w:r w:rsidR="004F3BED" w:rsidRPr="004F3BED">
        <w:rPr>
          <w:rFonts w:ascii="Times New Roman" w:eastAsia="Aptos" w:hAnsi="Times New Roman" w:cs="Times New Roman"/>
        </w:rPr>
        <w:t>A Tender Participant takes part in more than one proposal in this tender, either individually or as a partner in a joint venture, except for alternative proposals permitted under the procurement documentation. This will result in the disqualification of all tender proposals in which it participates.</w:t>
      </w:r>
    </w:p>
    <w:p w14:paraId="5F7EF068" w14:textId="4E5DF5D9" w:rsidR="004F3BED" w:rsidRPr="004F3BED" w:rsidRDefault="004376F6" w:rsidP="004376F6">
      <w:pPr>
        <w:tabs>
          <w:tab w:val="left" w:pos="450"/>
          <w:tab w:val="num" w:pos="990"/>
        </w:tabs>
        <w:contextualSpacing/>
        <w:jc w:val="both"/>
        <w:rPr>
          <w:rFonts w:ascii="Aptos" w:eastAsia="Aptos" w:hAnsi="Aptos" w:cs="Times New Roman"/>
        </w:rPr>
      </w:pPr>
      <w:r w:rsidRPr="004376F6">
        <w:rPr>
          <w:rFonts w:ascii="Times New Roman" w:eastAsia="Aptos" w:hAnsi="Times New Roman" w:cs="Times New Roman"/>
        </w:rPr>
        <w:t xml:space="preserve">3) </w:t>
      </w:r>
      <w:r w:rsidR="004F3BED" w:rsidRPr="004F3BED">
        <w:rPr>
          <w:rFonts w:ascii="Times New Roman" w:eastAsia="Aptos" w:hAnsi="Times New Roman" w:cs="Times New Roman"/>
        </w:rPr>
        <w:t>A Tender Participant acted as a consultant in preparing the design or technical specifications for the goods, work, or services that are the subject of the tender proposal.</w:t>
      </w:r>
    </w:p>
    <w:p w14:paraId="23D9B281" w14:textId="4EC46C73" w:rsidR="004F3BED" w:rsidRPr="004F3BED" w:rsidRDefault="000C7258" w:rsidP="004376F6">
      <w:pPr>
        <w:tabs>
          <w:tab w:val="left" w:pos="450"/>
          <w:tab w:val="num" w:pos="990"/>
        </w:tabs>
        <w:contextualSpacing/>
        <w:jc w:val="both"/>
        <w:rPr>
          <w:rFonts w:ascii="Aptos" w:eastAsia="Aptos" w:hAnsi="Aptos" w:cs="Times New Roman"/>
        </w:rPr>
      </w:pPr>
      <w:r w:rsidRPr="000C7258">
        <w:rPr>
          <w:rFonts w:ascii="Times New Roman" w:eastAsia="Aptos" w:hAnsi="Times New Roman" w:cs="Times New Roman"/>
        </w:rPr>
        <w:t xml:space="preserve">4) </w:t>
      </w:r>
      <w:r w:rsidR="004F3BED" w:rsidRPr="004F3BED">
        <w:rPr>
          <w:rFonts w:ascii="Times New Roman" w:eastAsia="Aptos" w:hAnsi="Times New Roman" w:cs="Times New Roman"/>
        </w:rPr>
        <w:t>A Tender Participant has family relations with employees of the Procuring Entity who:</w:t>
      </w:r>
    </w:p>
    <w:p w14:paraId="71A1C7D7"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Directly or indirectly participate in preparing the tender documentation or contract specifications and/or in evaluating a proposal under such contract.</w:t>
      </w:r>
    </w:p>
    <w:p w14:paraId="667C8029"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Will participate in the implementation or supervision of such contract, unless the conflict arising from such relations has been resolved in a manner acceptable to the Procuring Entity throughout the procurement process and contract performance.</w:t>
      </w:r>
    </w:p>
    <w:p w14:paraId="514D84E0"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All procurement participants must observe the fundamental principles of ethical conduct during procurement and the performance of procurement contracts. Participants must not be involved in misconduct such as corruption, fraud, collusion, coercion, or bribery.</w:t>
      </w:r>
    </w:p>
    <w:p w14:paraId="25EF795E"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Where people participating in procurement cooperate within a corporate group, the procurement participants must comply with the legislation of the Kyrgyz Republic on interested-party transactions.</w:t>
      </w:r>
    </w:p>
    <w:p w14:paraId="6F0FC584" w14:textId="77777777" w:rsidR="004F3BED" w:rsidRPr="004F3BED" w:rsidRDefault="004F3BED" w:rsidP="00326A93">
      <w:pPr>
        <w:numPr>
          <w:ilvl w:val="0"/>
          <w:numId w:val="17"/>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If the procuring entity identifies any of the circumstances specified in this paragraph, the proposals of such suppliers shall be rejected.</w:t>
      </w:r>
    </w:p>
    <w:p w14:paraId="4B1945E6" w14:textId="77777777" w:rsidR="004F3BED" w:rsidRPr="004F3BED" w:rsidRDefault="004F3BED" w:rsidP="00326A93">
      <w:pPr>
        <w:tabs>
          <w:tab w:val="left" w:pos="450"/>
          <w:tab w:val="num" w:pos="990"/>
        </w:tabs>
        <w:spacing w:after="0"/>
        <w:jc w:val="both"/>
        <w:rPr>
          <w:rFonts w:ascii="Times New Roman" w:eastAsia="Aptos" w:hAnsi="Times New Roman" w:cs="Times New Roman"/>
          <w:b/>
          <w:bCs/>
        </w:rPr>
      </w:pPr>
    </w:p>
    <w:p w14:paraId="239B6697" w14:textId="77777777" w:rsidR="004F3BED" w:rsidRPr="004F3BED" w:rsidRDefault="004F3BED" w:rsidP="00326A93">
      <w:pPr>
        <w:tabs>
          <w:tab w:val="left" w:pos="450"/>
          <w:tab w:val="num" w:pos="990"/>
        </w:tabs>
        <w:spacing w:after="0"/>
        <w:jc w:val="both"/>
        <w:rPr>
          <w:rFonts w:ascii="Aptos" w:eastAsia="Aptos" w:hAnsi="Aptos" w:cs="Times New Roman"/>
          <w:lang w:val="ru-RU" w:eastAsia="ru-RU"/>
        </w:rPr>
      </w:pPr>
      <w:r w:rsidRPr="004F3BED">
        <w:rPr>
          <w:rFonts w:ascii="Times New Roman" w:eastAsia="Aptos" w:hAnsi="Times New Roman" w:cs="Times New Roman"/>
          <w:b/>
          <w:bCs/>
        </w:rPr>
        <w:t>Tender Application</w:t>
      </w:r>
    </w:p>
    <w:p w14:paraId="1BBB8720" w14:textId="77777777" w:rsidR="004F3BED" w:rsidRPr="004F3BED" w:rsidRDefault="004F3BED" w:rsidP="00326A93">
      <w:pPr>
        <w:numPr>
          <w:ilvl w:val="0"/>
          <w:numId w:val="18"/>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 xml:space="preserve">The Tender Application prepared by the Tender Participant (the “Tender Application” or the “Proposal”), together with all correspondence and documents relating thereto exchanged between the </w:t>
      </w:r>
      <w:r w:rsidRPr="004F3BED">
        <w:rPr>
          <w:rFonts w:ascii="Times New Roman" w:eastAsia="Aptos" w:hAnsi="Times New Roman" w:cs="Times New Roman"/>
        </w:rPr>
        <w:lastRenderedPageBreak/>
        <w:t>Tender Participant and the Procuring Entity, shall be prepared in the language specified in the Invitation.</w:t>
      </w:r>
    </w:p>
    <w:p w14:paraId="043B890E" w14:textId="77777777" w:rsidR="004F3BED" w:rsidRPr="004F3BED" w:rsidRDefault="004F3BED" w:rsidP="00326A93">
      <w:pPr>
        <w:numPr>
          <w:ilvl w:val="0"/>
          <w:numId w:val="18"/>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Where the Proposal includes documents in another language, including copies of certificates, technical documentation, or promotional materials, such documents shall be translated into the language of the procurement documentation, and the translator’s signature shall be notarized.</w:t>
      </w:r>
    </w:p>
    <w:p w14:paraId="7B059AED" w14:textId="77777777" w:rsidR="004F3BED" w:rsidRPr="004F3BED" w:rsidRDefault="004F3BED" w:rsidP="00326A93">
      <w:pPr>
        <w:numPr>
          <w:ilvl w:val="0"/>
          <w:numId w:val="18"/>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The Tender Participant shall bear all costs associated with the preparation and submission of its Tender Application. The Procuring Entity shall have no liability for, and shall not reimburse, any such costs, irrespective of the outcome of the tender procedure.</w:t>
      </w:r>
    </w:p>
    <w:p w14:paraId="211562D2" w14:textId="77777777" w:rsidR="004F3BED" w:rsidRPr="004F3BED" w:rsidRDefault="004F3BED" w:rsidP="00326A93">
      <w:pPr>
        <w:numPr>
          <w:ilvl w:val="0"/>
          <w:numId w:val="18"/>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Documents comprising the supplier’s tender application under a single-stage, single-envelope procedure:</w:t>
      </w:r>
    </w:p>
    <w:p w14:paraId="4C7CDB58" w14:textId="1E46D59A" w:rsidR="004F3BED" w:rsidRPr="004F3BED" w:rsidRDefault="000C7258" w:rsidP="000C7258">
      <w:pPr>
        <w:tabs>
          <w:tab w:val="left" w:pos="450"/>
          <w:tab w:val="num" w:pos="990"/>
        </w:tabs>
        <w:contextualSpacing/>
        <w:jc w:val="both"/>
        <w:rPr>
          <w:rFonts w:ascii="Aptos" w:eastAsia="Aptos" w:hAnsi="Aptos" w:cs="Times New Roman"/>
        </w:rPr>
      </w:pPr>
      <w:r w:rsidRPr="000C7258">
        <w:rPr>
          <w:rFonts w:ascii="Times New Roman" w:eastAsia="Aptos" w:hAnsi="Times New Roman" w:cs="Times New Roman"/>
        </w:rPr>
        <w:t xml:space="preserve">1) </w:t>
      </w:r>
      <w:r w:rsidR="004F3BED" w:rsidRPr="004F3BED">
        <w:rPr>
          <w:rFonts w:ascii="Times New Roman" w:eastAsia="Aptos" w:hAnsi="Times New Roman" w:cs="Times New Roman"/>
        </w:rPr>
        <w:t>the supplier’s tender application/proposal, signed by the supplier’s authorized representative, including by electronic signature.</w:t>
      </w:r>
    </w:p>
    <w:p w14:paraId="6CF79CA0" w14:textId="7F7FF4EC" w:rsidR="004F3BED" w:rsidRPr="004F3BED" w:rsidRDefault="000C7258" w:rsidP="000C7258">
      <w:pPr>
        <w:tabs>
          <w:tab w:val="left" w:pos="450"/>
          <w:tab w:val="num" w:pos="990"/>
        </w:tabs>
        <w:contextualSpacing/>
        <w:jc w:val="both"/>
        <w:rPr>
          <w:rFonts w:ascii="Aptos" w:eastAsia="Aptos" w:hAnsi="Aptos" w:cs="Times New Roman"/>
        </w:rPr>
      </w:pPr>
      <w:r w:rsidRPr="000C7258">
        <w:rPr>
          <w:rFonts w:ascii="Times New Roman" w:eastAsia="Aptos" w:hAnsi="Times New Roman" w:cs="Times New Roman"/>
        </w:rPr>
        <w:t xml:space="preserve">2) </w:t>
      </w:r>
      <w:r w:rsidR="004F3BED" w:rsidRPr="004F3BED">
        <w:rPr>
          <w:rFonts w:ascii="Times New Roman" w:eastAsia="Aptos" w:hAnsi="Times New Roman" w:cs="Times New Roman"/>
        </w:rPr>
        <w:t>completed forms for the supply of goods and the quantities of work and services in accordance with the Appendices to these Standard Tender Documents.</w:t>
      </w:r>
    </w:p>
    <w:p w14:paraId="7240A846" w14:textId="3405C3AD" w:rsidR="004F3BED" w:rsidRPr="004F3BED" w:rsidRDefault="00094094" w:rsidP="00094094">
      <w:pPr>
        <w:tabs>
          <w:tab w:val="left" w:pos="450"/>
          <w:tab w:val="num" w:pos="990"/>
        </w:tabs>
        <w:contextualSpacing/>
        <w:jc w:val="both"/>
        <w:rPr>
          <w:rFonts w:ascii="Aptos" w:eastAsia="Aptos" w:hAnsi="Aptos" w:cs="Times New Roman"/>
        </w:rPr>
      </w:pPr>
      <w:r w:rsidRPr="00094094">
        <w:rPr>
          <w:rFonts w:ascii="Times New Roman" w:eastAsia="Aptos" w:hAnsi="Times New Roman" w:cs="Times New Roman"/>
        </w:rPr>
        <w:t xml:space="preserve">3) </w:t>
      </w:r>
      <w:r w:rsidR="004F3BED" w:rsidRPr="004F3BED">
        <w:rPr>
          <w:rFonts w:ascii="Times New Roman" w:eastAsia="Aptos" w:hAnsi="Times New Roman" w:cs="Times New Roman"/>
        </w:rPr>
        <w:t>technical specifications for the proposed goods, consumables, spare parts, and other items.</w:t>
      </w:r>
    </w:p>
    <w:p w14:paraId="358472E7" w14:textId="3061E8C6" w:rsidR="004F3BED" w:rsidRPr="004F3BED" w:rsidRDefault="00094094" w:rsidP="00094094">
      <w:pPr>
        <w:tabs>
          <w:tab w:val="left" w:pos="450"/>
          <w:tab w:val="num" w:pos="990"/>
        </w:tabs>
        <w:contextualSpacing/>
        <w:jc w:val="both"/>
        <w:rPr>
          <w:rFonts w:ascii="Aptos" w:eastAsia="Aptos" w:hAnsi="Aptos" w:cs="Times New Roman"/>
        </w:rPr>
      </w:pPr>
      <w:r w:rsidRPr="00094094">
        <w:rPr>
          <w:rFonts w:ascii="Times New Roman" w:eastAsia="Aptos" w:hAnsi="Times New Roman" w:cs="Times New Roman"/>
        </w:rPr>
        <w:t xml:space="preserve">4) </w:t>
      </w:r>
      <w:r w:rsidR="004F3BED" w:rsidRPr="004F3BED">
        <w:rPr>
          <w:rFonts w:ascii="Times New Roman" w:eastAsia="Aptos" w:hAnsi="Times New Roman" w:cs="Times New Roman"/>
        </w:rPr>
        <w:t>price schedule for the supply of goods.</w:t>
      </w:r>
    </w:p>
    <w:p w14:paraId="3538C9EE" w14:textId="0058C904" w:rsidR="004F3BED" w:rsidRPr="004F3BED" w:rsidRDefault="00094094" w:rsidP="00094094">
      <w:pPr>
        <w:tabs>
          <w:tab w:val="left" w:pos="450"/>
          <w:tab w:val="num" w:pos="990"/>
        </w:tabs>
        <w:contextualSpacing/>
        <w:jc w:val="both"/>
        <w:rPr>
          <w:rFonts w:ascii="Aptos" w:eastAsia="Aptos" w:hAnsi="Aptos" w:cs="Times New Roman"/>
        </w:rPr>
      </w:pPr>
      <w:r w:rsidRPr="00094094">
        <w:rPr>
          <w:rFonts w:ascii="Times New Roman" w:eastAsia="Aptos" w:hAnsi="Times New Roman" w:cs="Times New Roman"/>
        </w:rPr>
        <w:t xml:space="preserve">5) </w:t>
      </w:r>
      <w:r w:rsidR="004F3BED" w:rsidRPr="004F3BED">
        <w:rPr>
          <w:rFonts w:ascii="Times New Roman" w:eastAsia="Aptos" w:hAnsi="Times New Roman" w:cs="Times New Roman"/>
        </w:rPr>
        <w:t>bill of quantities for works/services (for each type/item), indicating the cost inclusive of applicable taxes.</w:t>
      </w:r>
    </w:p>
    <w:p w14:paraId="5EA78A46" w14:textId="42E7872B" w:rsidR="004F3BED" w:rsidRPr="004F3BED" w:rsidRDefault="00094094" w:rsidP="00094094">
      <w:pPr>
        <w:tabs>
          <w:tab w:val="left" w:pos="450"/>
          <w:tab w:val="num" w:pos="990"/>
        </w:tabs>
        <w:contextualSpacing/>
        <w:jc w:val="both"/>
        <w:rPr>
          <w:rFonts w:ascii="Aptos" w:eastAsia="Aptos" w:hAnsi="Aptos" w:cs="Times New Roman"/>
        </w:rPr>
      </w:pPr>
      <w:r w:rsidRPr="00094094">
        <w:rPr>
          <w:rFonts w:ascii="Times New Roman" w:eastAsia="Aptos" w:hAnsi="Times New Roman" w:cs="Times New Roman"/>
        </w:rPr>
        <w:t xml:space="preserve">6) </w:t>
      </w:r>
      <w:r w:rsidR="004F3BED" w:rsidRPr="004F3BED">
        <w:rPr>
          <w:rFonts w:ascii="Times New Roman" w:eastAsia="Aptos" w:hAnsi="Times New Roman" w:cs="Times New Roman"/>
        </w:rPr>
        <w:t>schedule for delivery of goods/performance of works/provision of services.</w:t>
      </w:r>
    </w:p>
    <w:p w14:paraId="5C707EF6" w14:textId="0609CCD0"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7) </w:t>
      </w:r>
      <w:r w:rsidR="004F3BED" w:rsidRPr="004F3BED">
        <w:rPr>
          <w:rFonts w:ascii="Times New Roman" w:eastAsia="Aptos" w:hAnsi="Times New Roman" w:cs="Times New Roman"/>
        </w:rPr>
        <w:t>methodology for performance of works/provision of services (if required).</w:t>
      </w:r>
    </w:p>
    <w:p w14:paraId="62C393E8" w14:textId="24B16441"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8) </w:t>
      </w:r>
      <w:r w:rsidR="004F3BED" w:rsidRPr="004F3BED">
        <w:rPr>
          <w:rFonts w:ascii="Times New Roman" w:eastAsia="Aptos" w:hAnsi="Times New Roman" w:cs="Times New Roman"/>
        </w:rPr>
        <w:t>licenses/permits in accordance with the applicable legislation of the Kyrgyz Republic on the licensing and permitting system (if applicable), patents, and other documents.</w:t>
      </w:r>
    </w:p>
    <w:p w14:paraId="040E24BE" w14:textId="64DBF095"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9) </w:t>
      </w:r>
      <w:r w:rsidR="004F3BED" w:rsidRPr="004F3BED">
        <w:rPr>
          <w:rFonts w:ascii="Times New Roman" w:eastAsia="Aptos" w:hAnsi="Times New Roman" w:cs="Times New Roman"/>
        </w:rPr>
        <w:t>qualification information, with supporting documents demonstrating compliance with the established qualification requirements (authorization letters, credentials, certificates, financial reporting documents, copies of contracts confirming experience, and acceptance certificates for goods, works, and services).</w:t>
      </w:r>
    </w:p>
    <w:p w14:paraId="2DA4515C" w14:textId="702D7587"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10) </w:t>
      </w:r>
      <w:r w:rsidR="004F3BED" w:rsidRPr="004F3BED">
        <w:rPr>
          <w:rFonts w:ascii="Times New Roman" w:eastAsia="Aptos" w:hAnsi="Times New Roman" w:cs="Times New Roman"/>
        </w:rPr>
        <w:t>bid bond for the supplier’s tender application.</w:t>
      </w:r>
    </w:p>
    <w:p w14:paraId="13D20314" w14:textId="078C6513"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11) </w:t>
      </w:r>
      <w:r w:rsidR="004F3BED" w:rsidRPr="004F3BED">
        <w:rPr>
          <w:rFonts w:ascii="Times New Roman" w:eastAsia="Aptos" w:hAnsi="Times New Roman" w:cs="Times New Roman"/>
        </w:rPr>
        <w:t>supplier registration documents: an extract from the state register of legal entities, an individual entrepreneur certificate, a copy of the participant’s Charter/Regulations, and documents confirming the authority of the person who signed the Tender Application.</w:t>
      </w:r>
    </w:p>
    <w:p w14:paraId="7ACCC2C5" w14:textId="77777777" w:rsidR="004F3BED" w:rsidRPr="004F3BED" w:rsidRDefault="004F3BED" w:rsidP="00326A93">
      <w:pPr>
        <w:numPr>
          <w:ilvl w:val="0"/>
          <w:numId w:val="18"/>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Documents comprising the supplier’s tender application under a single-stage, two-envelope procedure.</w:t>
      </w:r>
    </w:p>
    <w:p w14:paraId="1C58FBBA" w14:textId="77777777" w:rsidR="004F3BED" w:rsidRPr="004F3BED" w:rsidRDefault="004F3BED" w:rsidP="00326A93">
      <w:pPr>
        <w:numPr>
          <w:ilvl w:val="0"/>
          <w:numId w:val="18"/>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Tender Proposal must consist of two sets of documents submitted simultaneously, one containing the Technical Proposal and the other the Price Proposal; both sets of documents must be included in the tender application.</w:t>
      </w:r>
    </w:p>
    <w:p w14:paraId="1CBDC14D" w14:textId="77777777" w:rsidR="004F3BED" w:rsidRPr="004F3BED" w:rsidRDefault="004F3BED" w:rsidP="00326A93">
      <w:pPr>
        <w:numPr>
          <w:ilvl w:val="0"/>
          <w:numId w:val="18"/>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supplier’s Technical Proposal must consist of the following documents:</w:t>
      </w:r>
    </w:p>
    <w:p w14:paraId="36AD5953" w14:textId="6DB059C4"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1) </w:t>
      </w:r>
      <w:r w:rsidR="004F3BED" w:rsidRPr="004F3BED">
        <w:rPr>
          <w:rFonts w:ascii="Times New Roman" w:eastAsia="Aptos" w:hAnsi="Times New Roman" w:cs="Times New Roman"/>
        </w:rPr>
        <w:t>the supplier’s Technical Proposal, signed by the supplier’s authorized representative, including by electronic signature.</w:t>
      </w:r>
    </w:p>
    <w:p w14:paraId="3348A164" w14:textId="6EBC6433"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2) </w:t>
      </w:r>
      <w:r w:rsidR="004F3BED" w:rsidRPr="004F3BED">
        <w:rPr>
          <w:rFonts w:ascii="Times New Roman" w:eastAsia="Aptos" w:hAnsi="Times New Roman" w:cs="Times New Roman"/>
        </w:rPr>
        <w:t>bid bond for the supplier’s tender application.</w:t>
      </w:r>
    </w:p>
    <w:p w14:paraId="046443D0" w14:textId="57D89BF9"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3) </w:t>
      </w:r>
      <w:r w:rsidR="004F3BED" w:rsidRPr="004F3BED">
        <w:rPr>
          <w:rFonts w:ascii="Times New Roman" w:eastAsia="Aptos" w:hAnsi="Times New Roman" w:cs="Times New Roman"/>
        </w:rPr>
        <w:t>technical specifications for the proposed goods, consumables, spare parts, and other items.</w:t>
      </w:r>
    </w:p>
    <w:p w14:paraId="158A24CF" w14:textId="4B821240"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4) </w:t>
      </w:r>
      <w:r w:rsidR="004F3BED" w:rsidRPr="004F3BED">
        <w:rPr>
          <w:rFonts w:ascii="Times New Roman" w:eastAsia="Aptos" w:hAnsi="Times New Roman" w:cs="Times New Roman"/>
        </w:rPr>
        <w:t>schedule for delivery of goods/performance of works/provision of services.</w:t>
      </w:r>
    </w:p>
    <w:p w14:paraId="6FB2CD0C" w14:textId="7D1D0C0F"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 xml:space="preserve">5) </w:t>
      </w:r>
      <w:r w:rsidR="004F3BED" w:rsidRPr="004F3BED">
        <w:rPr>
          <w:rFonts w:ascii="Times New Roman" w:eastAsia="Aptos" w:hAnsi="Times New Roman" w:cs="Times New Roman"/>
        </w:rPr>
        <w:t>methodology for performance of works/provision of services (if required).</w:t>
      </w:r>
    </w:p>
    <w:p w14:paraId="397139E0" w14:textId="5B80CCAF" w:rsidR="004F3BED" w:rsidRPr="004F3BED" w:rsidRDefault="0036220D" w:rsidP="0036220D">
      <w:pPr>
        <w:tabs>
          <w:tab w:val="left" w:pos="450"/>
          <w:tab w:val="num" w:pos="990"/>
        </w:tabs>
        <w:contextualSpacing/>
        <w:jc w:val="both"/>
        <w:rPr>
          <w:rFonts w:ascii="Aptos" w:eastAsia="Aptos" w:hAnsi="Aptos" w:cs="Times New Roman"/>
        </w:rPr>
      </w:pPr>
      <w:r w:rsidRPr="0036220D">
        <w:rPr>
          <w:rFonts w:ascii="Times New Roman" w:eastAsia="Aptos" w:hAnsi="Times New Roman" w:cs="Times New Roman"/>
        </w:rPr>
        <w:t>6)</w:t>
      </w:r>
      <w:r w:rsidRPr="006942C6">
        <w:rPr>
          <w:rFonts w:ascii="Times New Roman" w:eastAsia="Aptos" w:hAnsi="Times New Roman" w:cs="Times New Roman"/>
        </w:rPr>
        <w:t xml:space="preserve"> </w:t>
      </w:r>
      <w:r w:rsidR="004F3BED" w:rsidRPr="004F3BED">
        <w:rPr>
          <w:rFonts w:ascii="Times New Roman" w:eastAsia="Aptos" w:hAnsi="Times New Roman" w:cs="Times New Roman"/>
        </w:rPr>
        <w:t>licenses/permits in accordance with the applicable legislation of the Kyrgyz Republic on the licensing and permitting system (if applicable), patents, and other documents.</w:t>
      </w:r>
    </w:p>
    <w:p w14:paraId="47C60B3C" w14:textId="415D7AAE" w:rsidR="004F3BED" w:rsidRPr="004F3BED" w:rsidRDefault="006942C6" w:rsidP="006942C6">
      <w:pPr>
        <w:tabs>
          <w:tab w:val="left" w:pos="450"/>
          <w:tab w:val="num" w:pos="990"/>
        </w:tabs>
        <w:contextualSpacing/>
        <w:jc w:val="both"/>
        <w:rPr>
          <w:rFonts w:ascii="Aptos" w:eastAsia="Aptos" w:hAnsi="Aptos" w:cs="Times New Roman"/>
        </w:rPr>
      </w:pPr>
      <w:r w:rsidRPr="006942C6">
        <w:rPr>
          <w:rFonts w:ascii="Times New Roman" w:eastAsia="Aptos" w:hAnsi="Times New Roman" w:cs="Times New Roman"/>
        </w:rPr>
        <w:lastRenderedPageBreak/>
        <w:t xml:space="preserve">7) </w:t>
      </w:r>
      <w:r w:rsidR="004F3BED" w:rsidRPr="004F3BED">
        <w:rPr>
          <w:rFonts w:ascii="Times New Roman" w:eastAsia="Aptos" w:hAnsi="Times New Roman" w:cs="Times New Roman"/>
        </w:rPr>
        <w:t>qualification information, with supporting documents demonstrating compliance with the established qualification requirements (authorization letters, credentials, certificates, financial reporting documents, copies of contracts confirming experience, and acceptance certificates for goods, works, and services).</w:t>
      </w:r>
    </w:p>
    <w:p w14:paraId="13A9D3DE" w14:textId="0CCB7BD9" w:rsidR="004F3BED" w:rsidRPr="004F3BED" w:rsidRDefault="006942C6" w:rsidP="006942C6">
      <w:pPr>
        <w:tabs>
          <w:tab w:val="left" w:pos="450"/>
          <w:tab w:val="num" w:pos="990"/>
        </w:tabs>
        <w:contextualSpacing/>
        <w:jc w:val="both"/>
        <w:rPr>
          <w:rFonts w:ascii="Aptos" w:eastAsia="Aptos" w:hAnsi="Aptos" w:cs="Times New Roman"/>
        </w:rPr>
      </w:pPr>
      <w:r w:rsidRPr="006942C6">
        <w:rPr>
          <w:rFonts w:ascii="Times New Roman" w:eastAsia="Aptos" w:hAnsi="Times New Roman" w:cs="Times New Roman"/>
        </w:rPr>
        <w:t xml:space="preserve">8) </w:t>
      </w:r>
      <w:r w:rsidR="004F3BED" w:rsidRPr="004F3BED">
        <w:rPr>
          <w:rFonts w:ascii="Times New Roman" w:eastAsia="Aptos" w:hAnsi="Times New Roman" w:cs="Times New Roman"/>
        </w:rPr>
        <w:t>supplier registration documents: an extract from the state register of legal entities, an individual entrepreneur certificate, a copy of the participant’s Charter/Regulations, and documents confirming the authority of the person who signed the Tender Application.</w:t>
      </w:r>
    </w:p>
    <w:p w14:paraId="7531A1AB" w14:textId="5A670358" w:rsidR="004F3BED" w:rsidRPr="004F3BED" w:rsidRDefault="006942C6" w:rsidP="006942C6">
      <w:pPr>
        <w:tabs>
          <w:tab w:val="left" w:pos="450"/>
          <w:tab w:val="num" w:pos="990"/>
        </w:tabs>
        <w:contextualSpacing/>
        <w:jc w:val="both"/>
        <w:rPr>
          <w:rFonts w:ascii="Aptos" w:eastAsia="Aptos" w:hAnsi="Aptos" w:cs="Times New Roman"/>
        </w:rPr>
      </w:pPr>
      <w:r w:rsidRPr="003B77E6">
        <w:rPr>
          <w:rFonts w:ascii="Times New Roman" w:eastAsia="Aptos" w:hAnsi="Times New Roman" w:cs="Times New Roman"/>
        </w:rPr>
        <w:t xml:space="preserve">9) </w:t>
      </w:r>
      <w:r w:rsidR="004F3BED" w:rsidRPr="004F3BED">
        <w:rPr>
          <w:rFonts w:ascii="Times New Roman" w:eastAsia="Aptos" w:hAnsi="Times New Roman" w:cs="Times New Roman"/>
        </w:rPr>
        <w:t>other documents required by the procurement documentation.</w:t>
      </w:r>
    </w:p>
    <w:p w14:paraId="0C141BE7" w14:textId="654004B8" w:rsidR="004F3BED" w:rsidRPr="004F3BED" w:rsidRDefault="003B77E6" w:rsidP="003B77E6">
      <w:pPr>
        <w:tabs>
          <w:tab w:val="left" w:pos="450"/>
          <w:tab w:val="num" w:pos="990"/>
        </w:tabs>
        <w:contextualSpacing/>
        <w:jc w:val="both"/>
        <w:rPr>
          <w:rFonts w:ascii="Aptos" w:eastAsia="Aptos" w:hAnsi="Aptos" w:cs="Times New Roman"/>
        </w:rPr>
      </w:pPr>
      <w:r w:rsidRPr="003B77E6">
        <w:rPr>
          <w:rFonts w:ascii="Times New Roman" w:eastAsia="Aptos" w:hAnsi="Times New Roman" w:cs="Times New Roman"/>
        </w:rPr>
        <w:t xml:space="preserve">8. </w:t>
      </w:r>
      <w:r w:rsidR="004F3BED" w:rsidRPr="004F3BED">
        <w:rPr>
          <w:rFonts w:ascii="Times New Roman" w:eastAsia="Aptos" w:hAnsi="Times New Roman" w:cs="Times New Roman"/>
        </w:rPr>
        <w:t>The supplier’s Price Proposal must consist of the following documents:</w:t>
      </w:r>
    </w:p>
    <w:p w14:paraId="7A7F2D47" w14:textId="047DA101" w:rsidR="004F3BED" w:rsidRPr="004F3BED" w:rsidRDefault="003B77E6" w:rsidP="003B77E6">
      <w:pPr>
        <w:tabs>
          <w:tab w:val="left" w:pos="450"/>
          <w:tab w:val="num" w:pos="990"/>
        </w:tabs>
        <w:contextualSpacing/>
        <w:jc w:val="both"/>
        <w:rPr>
          <w:rFonts w:ascii="Aptos" w:eastAsia="Aptos" w:hAnsi="Aptos" w:cs="Times New Roman"/>
        </w:rPr>
      </w:pPr>
      <w:r w:rsidRPr="003B77E6">
        <w:rPr>
          <w:rFonts w:ascii="Times New Roman" w:eastAsia="Aptos" w:hAnsi="Times New Roman" w:cs="Times New Roman"/>
        </w:rPr>
        <w:t xml:space="preserve">1) </w:t>
      </w:r>
      <w:r w:rsidR="004F3BED" w:rsidRPr="004F3BED">
        <w:rPr>
          <w:rFonts w:ascii="Times New Roman" w:eastAsia="Aptos" w:hAnsi="Times New Roman" w:cs="Times New Roman"/>
        </w:rPr>
        <w:t>the supplier’s Price Proposal, signed by the supplier’s authorized representative, including by electronic signature.</w:t>
      </w:r>
    </w:p>
    <w:p w14:paraId="7BF8FE1E" w14:textId="45A62D06" w:rsidR="004F3BED" w:rsidRPr="004F3BED" w:rsidRDefault="003B77E6" w:rsidP="003B77E6">
      <w:pPr>
        <w:tabs>
          <w:tab w:val="left" w:pos="450"/>
          <w:tab w:val="num" w:pos="990"/>
        </w:tabs>
        <w:contextualSpacing/>
        <w:jc w:val="both"/>
        <w:rPr>
          <w:rFonts w:ascii="Aptos" w:eastAsia="Aptos" w:hAnsi="Aptos" w:cs="Times New Roman"/>
        </w:rPr>
      </w:pPr>
      <w:r w:rsidRPr="003B77E6">
        <w:rPr>
          <w:rFonts w:ascii="Times New Roman" w:eastAsia="Aptos" w:hAnsi="Times New Roman" w:cs="Times New Roman"/>
        </w:rPr>
        <w:t xml:space="preserve">2) </w:t>
      </w:r>
      <w:r w:rsidR="004F3BED" w:rsidRPr="004F3BED">
        <w:rPr>
          <w:rFonts w:ascii="Times New Roman" w:eastAsia="Aptos" w:hAnsi="Times New Roman" w:cs="Times New Roman"/>
        </w:rPr>
        <w:t>price schedule for the supply of goods.</w:t>
      </w:r>
    </w:p>
    <w:p w14:paraId="1A39B285" w14:textId="0BCA372F" w:rsidR="004F3BED" w:rsidRPr="004F3BED" w:rsidRDefault="003B77E6" w:rsidP="003B77E6">
      <w:pPr>
        <w:tabs>
          <w:tab w:val="left" w:pos="450"/>
          <w:tab w:val="num" w:pos="990"/>
        </w:tabs>
        <w:contextualSpacing/>
        <w:jc w:val="both"/>
        <w:rPr>
          <w:rFonts w:ascii="Aptos" w:eastAsia="Aptos" w:hAnsi="Aptos" w:cs="Times New Roman"/>
        </w:rPr>
      </w:pPr>
      <w:r w:rsidRPr="003B77E6">
        <w:rPr>
          <w:rFonts w:ascii="Times New Roman" w:eastAsia="Aptos" w:hAnsi="Times New Roman" w:cs="Times New Roman"/>
        </w:rPr>
        <w:t xml:space="preserve">3) </w:t>
      </w:r>
      <w:r w:rsidR="004F3BED" w:rsidRPr="004F3BED">
        <w:rPr>
          <w:rFonts w:ascii="Times New Roman" w:eastAsia="Aptos" w:hAnsi="Times New Roman" w:cs="Times New Roman"/>
        </w:rPr>
        <w:t>bill of quantities for works/services (for each type/item), indicating the cost inclusive of applicable taxes.</w:t>
      </w:r>
    </w:p>
    <w:p w14:paraId="32826844" w14:textId="35A7EF05" w:rsidR="004F3BED" w:rsidRPr="004F3BED" w:rsidRDefault="00F82D79" w:rsidP="00F82D79">
      <w:pPr>
        <w:tabs>
          <w:tab w:val="left" w:pos="450"/>
          <w:tab w:val="num" w:pos="990"/>
        </w:tabs>
        <w:contextualSpacing/>
        <w:jc w:val="both"/>
        <w:rPr>
          <w:rFonts w:ascii="Aptos" w:eastAsia="Aptos" w:hAnsi="Aptos" w:cs="Times New Roman"/>
        </w:rPr>
      </w:pPr>
      <w:r w:rsidRPr="00F82D79">
        <w:rPr>
          <w:rFonts w:ascii="Times New Roman" w:eastAsia="Aptos" w:hAnsi="Times New Roman" w:cs="Times New Roman"/>
        </w:rPr>
        <w:t xml:space="preserve">4) </w:t>
      </w:r>
      <w:r w:rsidR="004F3BED" w:rsidRPr="004F3BED">
        <w:rPr>
          <w:rFonts w:ascii="Times New Roman" w:eastAsia="Aptos" w:hAnsi="Times New Roman" w:cs="Times New Roman"/>
        </w:rPr>
        <w:t>other documents required by the procurement documentation.</w:t>
      </w:r>
    </w:p>
    <w:p w14:paraId="4FE6CB46" w14:textId="545A61A6" w:rsidR="004F3BED" w:rsidRPr="004F3BED" w:rsidRDefault="00F82D79" w:rsidP="00F82D79">
      <w:pPr>
        <w:tabs>
          <w:tab w:val="left" w:pos="450"/>
          <w:tab w:val="num" w:pos="990"/>
        </w:tabs>
        <w:contextualSpacing/>
        <w:jc w:val="both"/>
        <w:rPr>
          <w:rFonts w:ascii="Times New Roman" w:eastAsia="Aptos" w:hAnsi="Times New Roman" w:cs="Times New Roman"/>
        </w:rPr>
      </w:pPr>
      <w:r w:rsidRPr="00F82D79">
        <w:rPr>
          <w:rFonts w:ascii="Times New Roman" w:eastAsia="Aptos" w:hAnsi="Times New Roman" w:cs="Times New Roman"/>
        </w:rPr>
        <w:t xml:space="preserve">9. </w:t>
      </w:r>
      <w:r w:rsidR="004F3BED" w:rsidRPr="004F3BED">
        <w:rPr>
          <w:rFonts w:ascii="Times New Roman" w:eastAsia="Aptos" w:hAnsi="Times New Roman" w:cs="Times New Roman"/>
        </w:rPr>
        <w:t>The Tender Application shall be submitted electronically by uploading the completed forms and scanned copies of all supporting documents to the System.</w:t>
      </w:r>
    </w:p>
    <w:p w14:paraId="64111CB6" w14:textId="29C5317A" w:rsidR="004F3BED" w:rsidRPr="004F3BED" w:rsidRDefault="00F82D79" w:rsidP="00F82D79">
      <w:pPr>
        <w:tabs>
          <w:tab w:val="left" w:pos="450"/>
          <w:tab w:val="num" w:pos="990"/>
        </w:tabs>
        <w:contextualSpacing/>
        <w:jc w:val="both"/>
        <w:rPr>
          <w:rFonts w:ascii="Times New Roman" w:eastAsia="Aptos" w:hAnsi="Times New Roman" w:cs="Times New Roman"/>
        </w:rPr>
      </w:pPr>
      <w:r w:rsidRPr="00F82D79">
        <w:rPr>
          <w:rFonts w:ascii="Times New Roman" w:eastAsia="Aptos" w:hAnsi="Times New Roman" w:cs="Times New Roman"/>
        </w:rPr>
        <w:t xml:space="preserve">10. </w:t>
      </w:r>
      <w:r w:rsidR="004F3BED" w:rsidRPr="004F3BED">
        <w:rPr>
          <w:rFonts w:ascii="Times New Roman" w:eastAsia="Aptos" w:hAnsi="Times New Roman" w:cs="Times New Roman"/>
        </w:rPr>
        <w:t>Each Supplier may submit only one Proposal for the procurement, either independently or as a member of a simple partnership. If a Supplier submits more than one Proposal, whether independently or as a member of a simple partnership, all Proposals submitted by that Supplier shall be rejected.</w:t>
      </w:r>
    </w:p>
    <w:p w14:paraId="7F875B9D" w14:textId="302BEC4B" w:rsidR="004F3BED" w:rsidRPr="004F3BED" w:rsidRDefault="00F82D79" w:rsidP="00F82D79">
      <w:pPr>
        <w:tabs>
          <w:tab w:val="left" w:pos="450"/>
          <w:tab w:val="num" w:pos="990"/>
        </w:tabs>
        <w:contextualSpacing/>
        <w:jc w:val="both"/>
        <w:rPr>
          <w:rFonts w:ascii="Aptos" w:eastAsia="Aptos" w:hAnsi="Aptos" w:cs="Times New Roman"/>
        </w:rPr>
      </w:pPr>
      <w:r w:rsidRPr="00F82D79">
        <w:rPr>
          <w:rFonts w:ascii="Times New Roman" w:eastAsia="Aptos" w:hAnsi="Times New Roman" w:cs="Times New Roman"/>
        </w:rPr>
        <w:t xml:space="preserve">11. </w:t>
      </w:r>
      <w:r w:rsidR="004F3BED" w:rsidRPr="004F3BED">
        <w:rPr>
          <w:rFonts w:ascii="Times New Roman" w:eastAsia="Aptos" w:hAnsi="Times New Roman" w:cs="Times New Roman"/>
        </w:rPr>
        <w:t>A Tender Participant may amend, replace, or withdraw its Tender Application after submitting it in the System and before the deadline for submission of tender applications specified in the Procuring Entity’s Invitation.</w:t>
      </w:r>
    </w:p>
    <w:p w14:paraId="06D28CA7" w14:textId="4CF86054" w:rsidR="004F3BED" w:rsidRPr="004F3BED" w:rsidRDefault="00F82D79" w:rsidP="00F82D79">
      <w:pPr>
        <w:tabs>
          <w:tab w:val="left" w:pos="450"/>
          <w:tab w:val="num" w:pos="990"/>
        </w:tabs>
        <w:contextualSpacing/>
        <w:jc w:val="both"/>
        <w:rPr>
          <w:rFonts w:ascii="Aptos" w:eastAsia="Aptos" w:hAnsi="Aptos" w:cs="Times New Roman"/>
        </w:rPr>
      </w:pPr>
      <w:r w:rsidRPr="00F82D79">
        <w:rPr>
          <w:rFonts w:ascii="Times New Roman" w:eastAsia="Aptos" w:hAnsi="Times New Roman" w:cs="Times New Roman"/>
        </w:rPr>
        <w:t xml:space="preserve">12. </w:t>
      </w:r>
      <w:r w:rsidR="004F3BED" w:rsidRPr="004F3BED">
        <w:rPr>
          <w:rFonts w:ascii="Times New Roman" w:eastAsia="Aptos" w:hAnsi="Times New Roman" w:cs="Times New Roman"/>
        </w:rPr>
        <w:t>A Supplier may request clarification of the procurement documentation through the System no later than three (3) business days before the deadline for submission of Proposals. The Procuring Entity shall respond through the System no later than two (2) business days after receipt of the request.</w:t>
      </w:r>
    </w:p>
    <w:p w14:paraId="566A8476" w14:textId="3FB921FF" w:rsidR="004F3BED" w:rsidRPr="004F3BED" w:rsidRDefault="00F82D79" w:rsidP="00F82D79">
      <w:pPr>
        <w:tabs>
          <w:tab w:val="left" w:pos="450"/>
          <w:tab w:val="num" w:pos="990"/>
        </w:tabs>
        <w:contextualSpacing/>
        <w:jc w:val="both"/>
        <w:rPr>
          <w:rFonts w:ascii="Aptos" w:eastAsia="Aptos" w:hAnsi="Aptos" w:cs="Times New Roman"/>
        </w:rPr>
      </w:pPr>
      <w:r w:rsidRPr="00F82D79">
        <w:rPr>
          <w:rFonts w:ascii="Times New Roman" w:eastAsia="Aptos" w:hAnsi="Times New Roman" w:cs="Times New Roman"/>
        </w:rPr>
        <w:t xml:space="preserve">13. </w:t>
      </w:r>
      <w:r w:rsidR="004F3BED" w:rsidRPr="004F3BED">
        <w:rPr>
          <w:rFonts w:ascii="Times New Roman" w:eastAsia="Aptos" w:hAnsi="Times New Roman" w:cs="Times New Roman"/>
        </w:rPr>
        <w:t>When amendments are made to the procurement documentation, the deadline for submission of proposals shall be extended by at least five (5) business days. The System shall automatically notify all participants of the extension.</w:t>
      </w:r>
    </w:p>
    <w:p w14:paraId="4F6879A2" w14:textId="6B62CCBA" w:rsidR="004F3BED" w:rsidRPr="004F3BED" w:rsidRDefault="00F82D79" w:rsidP="00F82D79">
      <w:pPr>
        <w:tabs>
          <w:tab w:val="left" w:pos="450"/>
          <w:tab w:val="num" w:pos="990"/>
        </w:tabs>
        <w:contextualSpacing/>
        <w:jc w:val="both"/>
        <w:rPr>
          <w:rFonts w:ascii="Aptos" w:eastAsia="Aptos" w:hAnsi="Aptos" w:cs="Times New Roman"/>
        </w:rPr>
      </w:pPr>
      <w:r w:rsidRPr="00F82D79">
        <w:rPr>
          <w:rFonts w:ascii="Times New Roman" w:eastAsia="Aptos" w:hAnsi="Times New Roman" w:cs="Times New Roman"/>
        </w:rPr>
        <w:t xml:space="preserve">14. </w:t>
      </w:r>
      <w:r w:rsidR="004F3BED" w:rsidRPr="004F3BED">
        <w:rPr>
          <w:rFonts w:ascii="Times New Roman" w:eastAsia="Aptos" w:hAnsi="Times New Roman" w:cs="Times New Roman"/>
        </w:rPr>
        <w:t>The Procuring Entity may clarify aspects of the description of the procurement subject by:</w:t>
      </w:r>
    </w:p>
    <w:p w14:paraId="760F22BA" w14:textId="7749914C"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15. </w:t>
      </w:r>
      <w:r w:rsidR="004F3BED" w:rsidRPr="004F3BED">
        <w:rPr>
          <w:rFonts w:ascii="Times New Roman" w:eastAsia="Aptos" w:hAnsi="Times New Roman" w:cs="Times New Roman"/>
        </w:rPr>
        <w:t>deleting or changing any aspect of the initially specified technical, quality, or performance characteristics of the procurement subject and adding new characteristics that comply with the requirements of the Model Procedure.</w:t>
      </w:r>
    </w:p>
    <w:p w14:paraId="3DB42278" w14:textId="4C419A02"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16. </w:t>
      </w:r>
      <w:r w:rsidR="004F3BED" w:rsidRPr="004F3BED">
        <w:rPr>
          <w:rFonts w:ascii="Times New Roman" w:eastAsia="Aptos" w:hAnsi="Times New Roman" w:cs="Times New Roman"/>
        </w:rPr>
        <w:t>deleting or changing any initially specified criterion for considering or evaluating a proposal or adding new criteria that comply with the requirements of the Model Procedure, if such criteria concern changes to the technical, quality, or performance characteristics of the procurement subject.</w:t>
      </w:r>
    </w:p>
    <w:p w14:paraId="429B3AD2" w14:textId="6367810B"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17. </w:t>
      </w:r>
      <w:r w:rsidR="004F3BED" w:rsidRPr="004F3BED">
        <w:rPr>
          <w:rFonts w:ascii="Times New Roman" w:eastAsia="Aptos" w:hAnsi="Times New Roman" w:cs="Times New Roman"/>
        </w:rPr>
        <w:t>communicating any deletion, change, or addition and requesting final proposals.</w:t>
      </w:r>
    </w:p>
    <w:p w14:paraId="33E40D0B" w14:textId="77777777" w:rsidR="001A1466" w:rsidRDefault="001A1466" w:rsidP="00326A93">
      <w:pPr>
        <w:tabs>
          <w:tab w:val="left" w:pos="450"/>
          <w:tab w:val="num" w:pos="990"/>
        </w:tabs>
        <w:spacing w:after="0"/>
        <w:jc w:val="both"/>
        <w:rPr>
          <w:rFonts w:ascii="Times New Roman" w:eastAsia="Aptos" w:hAnsi="Times New Roman" w:cs="Times New Roman"/>
          <w:b/>
          <w:bCs/>
        </w:rPr>
      </w:pPr>
    </w:p>
    <w:p w14:paraId="582C7356" w14:textId="4C354D51" w:rsidR="004F3BED" w:rsidRPr="004F3BED" w:rsidRDefault="004F3BED" w:rsidP="00326A93">
      <w:pPr>
        <w:tabs>
          <w:tab w:val="left" w:pos="450"/>
          <w:tab w:val="num" w:pos="990"/>
        </w:tabs>
        <w:spacing w:after="0"/>
        <w:jc w:val="both"/>
        <w:rPr>
          <w:rFonts w:ascii="Aptos" w:eastAsia="Aptos" w:hAnsi="Aptos" w:cs="Times New Roman"/>
          <w:lang w:eastAsia="ru-RU"/>
        </w:rPr>
      </w:pPr>
      <w:r w:rsidRPr="004F3BED">
        <w:rPr>
          <w:rFonts w:ascii="Times New Roman" w:eastAsia="Aptos" w:hAnsi="Times New Roman" w:cs="Times New Roman"/>
          <w:b/>
          <w:bCs/>
        </w:rPr>
        <w:t>Validity Period of the Supplier’s Proposal</w:t>
      </w:r>
    </w:p>
    <w:p w14:paraId="3C519D68" w14:textId="77777777" w:rsidR="004F3BED" w:rsidRPr="004F3BED" w:rsidRDefault="004F3BED" w:rsidP="00326A93">
      <w:pPr>
        <w:numPr>
          <w:ilvl w:val="0"/>
          <w:numId w:val="20"/>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Validity period of the supplier’s proposal:</w:t>
      </w:r>
    </w:p>
    <w:p w14:paraId="22107F97" w14:textId="4D21A307"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1) </w:t>
      </w:r>
      <w:r w:rsidR="004F3BED" w:rsidRPr="004F3BED">
        <w:rPr>
          <w:rFonts w:ascii="Times New Roman" w:eastAsia="Aptos" w:hAnsi="Times New Roman" w:cs="Times New Roman"/>
        </w:rPr>
        <w:t>The supplier’s proposal must remain valid for the period specified in the tender documentation. The validity period begins on the date established by the Customer as the proposal submission deadline. A supplier’s proposal valid for a shorter period shall be rejected by the Customer as non-compliant.</w:t>
      </w:r>
    </w:p>
    <w:p w14:paraId="6DFB9167" w14:textId="17598BDE"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lastRenderedPageBreak/>
        <w:t xml:space="preserve">2) </w:t>
      </w:r>
      <w:r w:rsidR="004F3BED" w:rsidRPr="004F3BED">
        <w:rPr>
          <w:rFonts w:ascii="Times New Roman" w:eastAsia="Aptos" w:hAnsi="Times New Roman" w:cs="Times New Roman"/>
        </w:rPr>
        <w:t>The supplier’s proposal must remain valid and may not be amended or withdrawn during the period specified by the supplier. In exceptional cases, if evaluation and contract signing cannot be completed within the Proposal validity period, the procuring entity may request the supplier, through the System, to extend the validity period for a specified term.</w:t>
      </w:r>
    </w:p>
    <w:p w14:paraId="67061C8B" w14:textId="63E18498"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3) </w:t>
      </w:r>
      <w:r w:rsidR="004F3BED" w:rsidRPr="004F3BED">
        <w:rPr>
          <w:rFonts w:ascii="Times New Roman" w:eastAsia="Aptos" w:hAnsi="Times New Roman" w:cs="Times New Roman"/>
        </w:rPr>
        <w:t>the validity period may not be extended after the supplier’s proposal has expired. A supplier may refuse a request to extend the validity of its Proposal without losing the right to the return of its bid security.</w:t>
      </w:r>
    </w:p>
    <w:p w14:paraId="7081F1B6" w14:textId="3CC15A48"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4) </w:t>
      </w:r>
      <w:r w:rsidR="004F3BED" w:rsidRPr="004F3BED">
        <w:rPr>
          <w:rFonts w:ascii="Times New Roman" w:eastAsia="Aptos" w:hAnsi="Times New Roman" w:cs="Times New Roman"/>
        </w:rPr>
        <w:t>If the documentation requires tender security in the form of a bank guarantee, it must also be extended to 14 days beyond the end of the extended validity period of the supplier’s proposal. A supplier that agrees to the request is neither required nor entitled to amend its tender proposal.</w:t>
      </w:r>
    </w:p>
    <w:p w14:paraId="4422BE90" w14:textId="0D3F0B1B"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5) </w:t>
      </w:r>
      <w:r w:rsidR="004F3BED" w:rsidRPr="004F3BED">
        <w:rPr>
          <w:rFonts w:ascii="Times New Roman" w:eastAsia="Aptos" w:hAnsi="Times New Roman" w:cs="Times New Roman"/>
        </w:rPr>
        <w:t>suppliers may decline to extend the validity of their proposals, in which case their proposals shall be rejected.</w:t>
      </w:r>
    </w:p>
    <w:p w14:paraId="64FADB06" w14:textId="77777777" w:rsidR="001A1466" w:rsidRDefault="001A1466" w:rsidP="00326A93">
      <w:pPr>
        <w:tabs>
          <w:tab w:val="left" w:pos="450"/>
          <w:tab w:val="num" w:pos="990"/>
        </w:tabs>
        <w:spacing w:after="0"/>
        <w:jc w:val="both"/>
        <w:rPr>
          <w:rFonts w:ascii="Times New Roman" w:eastAsia="Aptos" w:hAnsi="Times New Roman" w:cs="Times New Roman"/>
          <w:b/>
          <w:bCs/>
        </w:rPr>
      </w:pPr>
    </w:p>
    <w:p w14:paraId="03F58670" w14:textId="4ED5390F" w:rsidR="004F3BED" w:rsidRPr="004F3BED" w:rsidRDefault="004F3BED" w:rsidP="00326A93">
      <w:pPr>
        <w:tabs>
          <w:tab w:val="left" w:pos="450"/>
          <w:tab w:val="num" w:pos="990"/>
        </w:tabs>
        <w:spacing w:after="0"/>
        <w:jc w:val="both"/>
        <w:rPr>
          <w:rFonts w:ascii="Aptos" w:eastAsia="Aptos" w:hAnsi="Aptos" w:cs="Times New Roman"/>
        </w:rPr>
      </w:pPr>
      <w:r w:rsidRPr="004F3BED">
        <w:rPr>
          <w:rFonts w:ascii="Times New Roman" w:eastAsia="Aptos" w:hAnsi="Times New Roman" w:cs="Times New Roman"/>
          <w:b/>
          <w:bCs/>
        </w:rPr>
        <w:t>Price and Currency of the Tender Application</w:t>
      </w:r>
    </w:p>
    <w:p w14:paraId="7D332E48" w14:textId="77777777" w:rsidR="004F3BED" w:rsidRPr="004F3BED" w:rsidRDefault="004F3BED" w:rsidP="00326A93">
      <w:pPr>
        <w:numPr>
          <w:ilvl w:val="0"/>
          <w:numId w:val="21"/>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Prices quoted by the supplier must include all expenses, taxes, duties, and charges payable by the supplier in connection with the supply of goods or the performance of works/provision of services.</w:t>
      </w:r>
    </w:p>
    <w:p w14:paraId="2F8377D1" w14:textId="77777777" w:rsidR="004F3BED" w:rsidRPr="004F3BED" w:rsidRDefault="004F3BED" w:rsidP="00326A93">
      <w:pPr>
        <w:numPr>
          <w:ilvl w:val="0"/>
          <w:numId w:val="21"/>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Prices proposed by the Supplier shall remain fixed throughout the validity period of the Proposal and the term of contract performance and shall not be subject to adjustment, except where required by changes in tax legislation. Any Proposal that provides for price adjustment shall be deemed non-compliant with the material requirements of the procurement documentation and shall be rejected.</w:t>
      </w:r>
    </w:p>
    <w:p w14:paraId="619869E9" w14:textId="77777777" w:rsidR="004F3BED" w:rsidRPr="004F3BED" w:rsidRDefault="004F3BED" w:rsidP="00326A93">
      <w:pPr>
        <w:numPr>
          <w:ilvl w:val="0"/>
          <w:numId w:val="21"/>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Prices must be quoted in the currency stipulated in the procurement documentation. If a foreign currency is specified, payment under the contract must be made in the national currency in an amount equivalent to the foreign currency at the official exchange rate established by the National Bank of the Kyrgyz Republic on the payment date, or at a fixed rate specified in the contract.</w:t>
      </w:r>
    </w:p>
    <w:p w14:paraId="5F057863" w14:textId="77777777" w:rsidR="001A1466" w:rsidRDefault="001A1466" w:rsidP="00326A93">
      <w:pPr>
        <w:tabs>
          <w:tab w:val="left" w:pos="450"/>
          <w:tab w:val="num" w:pos="990"/>
        </w:tabs>
        <w:spacing w:after="0"/>
        <w:jc w:val="both"/>
        <w:rPr>
          <w:rFonts w:ascii="Times New Roman" w:eastAsia="Aptos" w:hAnsi="Times New Roman" w:cs="Times New Roman"/>
          <w:b/>
          <w:bCs/>
        </w:rPr>
      </w:pPr>
    </w:p>
    <w:p w14:paraId="2F23F972" w14:textId="06B16893" w:rsidR="004F3BED" w:rsidRPr="004F3BED" w:rsidRDefault="004F3BED" w:rsidP="00326A93">
      <w:pPr>
        <w:tabs>
          <w:tab w:val="left" w:pos="450"/>
          <w:tab w:val="num" w:pos="990"/>
        </w:tabs>
        <w:spacing w:after="0"/>
        <w:jc w:val="both"/>
        <w:rPr>
          <w:rFonts w:ascii="Aptos" w:eastAsia="Aptos" w:hAnsi="Aptos" w:cs="Times New Roman"/>
          <w:lang w:val="ru-RU" w:eastAsia="ru-RU"/>
        </w:rPr>
      </w:pPr>
      <w:r w:rsidRPr="004F3BED">
        <w:rPr>
          <w:rFonts w:ascii="Times New Roman" w:eastAsia="Aptos" w:hAnsi="Times New Roman" w:cs="Times New Roman"/>
          <w:b/>
          <w:bCs/>
        </w:rPr>
        <w:t>Bid Bond</w:t>
      </w:r>
    </w:p>
    <w:p w14:paraId="1225502D"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Bid bond (the “BB”) shall be required where such requirement is established by the Procuring Entity. In such case, the Supplier may provide Bid bond in any of the following forms:</w:t>
      </w:r>
    </w:p>
    <w:p w14:paraId="3C8185F2"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in cash in an amount not exceeding 2 percent of the estimated value of the procurement subject, deposited into the procuring entity’s settlement account.</w:t>
      </w:r>
    </w:p>
    <w:p w14:paraId="4FFC6636"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in the form of a bank guarantee.</w:t>
      </w:r>
    </w:p>
    <w:p w14:paraId="20EA0288"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in the form of a declaration guaranteeing the Supplier’s Proposal.</w:t>
      </w:r>
    </w:p>
    <w:p w14:paraId="4C6FD7DF"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If the BB is provided in cash, the supplier must make the payment and attach documentary evidence of payment. If the Proposal is submitted for fewer than all lots, payment shall be made proportionately for the lots for which the Proposal is submitted.</w:t>
      </w:r>
    </w:p>
    <w:p w14:paraId="79B97640"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supplier shall also ensure that the funds are credited to the procuring entity’s settlement account, indicating the procurement number, before proposals are opened.</w:t>
      </w:r>
    </w:p>
    <w:p w14:paraId="5AFA7933"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BB must remain valid for 14 days after the initial validity period of the supplier’s proposal or after any requested extension period.</w:t>
      </w:r>
    </w:p>
    <w:p w14:paraId="56086E6C"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Payment of the BB by participants in a simple partnership may be made by any partner. In the case of a simple partnership (consortium), if proposal security is submitted as a bank guarantee, the bank guarantee must be issued in the name of the simple partnership (consortium).</w:t>
      </w:r>
    </w:p>
    <w:p w14:paraId="1C80F75C"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supplier’s BB shall be retained in the following cases:</w:t>
      </w:r>
    </w:p>
    <w:p w14:paraId="1A9E3AE6"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lastRenderedPageBreak/>
        <w:t>refusal to sign the contract on the terms of the procurement documentation and the supplier’s proposal, except where such refusal is connected with the introduction of an emergency regime, a state of emergency, or force majeure, provided that the procurement notice was published before such regime was introduced or such circumstances arose.</w:t>
      </w:r>
    </w:p>
    <w:p w14:paraId="43463F0E"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withdrawal of the Supplier’s Proposal after opening and before expiring its validity period.</w:t>
      </w:r>
    </w:p>
    <w:p w14:paraId="78EDCA15"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failure to accept correction of arithmetic errors.</w:t>
      </w:r>
    </w:p>
    <w:p w14:paraId="556E8B34"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refusal to provide performance security if such requirement is established by the procurement documentation.</w:t>
      </w:r>
    </w:p>
    <w:p w14:paraId="0CDF223C"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above grounds for retaining BB must be reflected in the bank guarantee.</w:t>
      </w:r>
    </w:p>
    <w:p w14:paraId="67311131" w14:textId="77777777" w:rsidR="004F3BED" w:rsidRPr="004F3BED" w:rsidRDefault="004F3BED" w:rsidP="00326A93">
      <w:pPr>
        <w:numPr>
          <w:ilvl w:val="0"/>
          <w:numId w:val="22"/>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BB shall be returned to Tender Participants in the same amount and currency in which it was provided after the contract is signed with the tender winner and performance security is provided (if required), or after the BB expires, whichever occurs first.</w:t>
      </w:r>
    </w:p>
    <w:p w14:paraId="081BD8DB" w14:textId="77777777" w:rsidR="001A1466" w:rsidRDefault="001A1466" w:rsidP="00326A93">
      <w:pPr>
        <w:tabs>
          <w:tab w:val="left" w:pos="450"/>
          <w:tab w:val="num" w:pos="990"/>
        </w:tabs>
        <w:spacing w:after="0"/>
        <w:jc w:val="both"/>
        <w:rPr>
          <w:rFonts w:ascii="Times New Roman" w:eastAsia="Aptos" w:hAnsi="Times New Roman" w:cs="Times New Roman"/>
          <w:b/>
          <w:bCs/>
        </w:rPr>
      </w:pPr>
    </w:p>
    <w:p w14:paraId="606D63E2" w14:textId="67B439D7" w:rsidR="004F3BED" w:rsidRPr="004F3BED" w:rsidRDefault="004F3BED" w:rsidP="00326A93">
      <w:pPr>
        <w:tabs>
          <w:tab w:val="left" w:pos="450"/>
          <w:tab w:val="num" w:pos="990"/>
        </w:tabs>
        <w:spacing w:after="0"/>
        <w:jc w:val="both"/>
        <w:rPr>
          <w:rFonts w:ascii="Aptos" w:eastAsia="Aptos" w:hAnsi="Aptos" w:cs="Times New Roman"/>
          <w:lang w:val="ru-RU" w:eastAsia="ru-RU"/>
        </w:rPr>
      </w:pPr>
      <w:r w:rsidRPr="004F3BED">
        <w:rPr>
          <w:rFonts w:ascii="Times New Roman" w:eastAsia="Aptos" w:hAnsi="Times New Roman" w:cs="Times New Roman"/>
          <w:b/>
          <w:bCs/>
        </w:rPr>
        <w:t>Consortium</w:t>
      </w:r>
    </w:p>
    <w:p w14:paraId="5F9DC232" w14:textId="77777777" w:rsidR="004F3BED" w:rsidRPr="004F3BED" w:rsidRDefault="004F3BED" w:rsidP="00326A93">
      <w:pPr>
        <w:numPr>
          <w:ilvl w:val="0"/>
          <w:numId w:val="23"/>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A supplier’s proposal submitted by a simple partnership consisting of two or more people (a consortium) must meet the following requirements:</w:t>
      </w:r>
    </w:p>
    <w:p w14:paraId="422FE3FC" w14:textId="6E66E079"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1) </w:t>
      </w:r>
      <w:r w:rsidR="004F3BED" w:rsidRPr="004F3BED">
        <w:rPr>
          <w:rFonts w:ascii="Times New Roman" w:eastAsia="Aptos" w:hAnsi="Times New Roman" w:cs="Times New Roman"/>
        </w:rPr>
        <w:t>The lead partner must satisfy at least 40 percent of the qualification requirements established in the procurement documentation, while the requirements for the other partners shall be determined at the procuring entity’s discretion.</w:t>
      </w:r>
    </w:p>
    <w:p w14:paraId="424A22FF" w14:textId="508FE1CA"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2) </w:t>
      </w:r>
      <w:r w:rsidR="004F3BED" w:rsidRPr="004F3BED">
        <w:rPr>
          <w:rFonts w:ascii="Times New Roman" w:eastAsia="Aptos" w:hAnsi="Times New Roman" w:cs="Times New Roman"/>
        </w:rPr>
        <w:t>The experience of the members of the simple partnership and the financial and technical capacities of each partner shall be aggregated and must satisfy 100 percent of the requirements established in the procurement documentation. If these requirements are not met, the proposal of the simple partnership shall be rejected.</w:t>
      </w:r>
    </w:p>
    <w:p w14:paraId="312D726B" w14:textId="5BBAC275"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3) </w:t>
      </w:r>
      <w:r w:rsidR="004F3BED" w:rsidRPr="004F3BED">
        <w:rPr>
          <w:rFonts w:ascii="Times New Roman" w:eastAsia="Aptos" w:hAnsi="Times New Roman" w:cs="Times New Roman"/>
        </w:rPr>
        <w:t>The proposal must include an agreement concluded between the partners in accordance with the Civil Code of the Kyrgyz Republic.</w:t>
      </w:r>
    </w:p>
    <w:p w14:paraId="378B4E49" w14:textId="53168437" w:rsidR="004F3BED" w:rsidRPr="004F3BED" w:rsidRDefault="00571CAD" w:rsidP="00571CAD">
      <w:pPr>
        <w:tabs>
          <w:tab w:val="left" w:pos="450"/>
          <w:tab w:val="num" w:pos="990"/>
        </w:tabs>
        <w:contextualSpacing/>
        <w:jc w:val="both"/>
        <w:rPr>
          <w:rFonts w:ascii="Aptos" w:eastAsia="Aptos" w:hAnsi="Aptos" w:cs="Times New Roman"/>
        </w:rPr>
      </w:pPr>
      <w:r w:rsidRPr="00571CAD">
        <w:rPr>
          <w:rFonts w:ascii="Times New Roman" w:eastAsia="Aptos" w:hAnsi="Times New Roman" w:cs="Times New Roman"/>
        </w:rPr>
        <w:t xml:space="preserve">4) </w:t>
      </w:r>
      <w:r w:rsidR="004F3BED" w:rsidRPr="004F3BED">
        <w:rPr>
          <w:rFonts w:ascii="Times New Roman" w:eastAsia="Aptos" w:hAnsi="Times New Roman" w:cs="Times New Roman"/>
        </w:rPr>
        <w:t>one partner must be designated as the lead partner, authorized to assume obligations and receive instructions on behalf of and for any and all partners, as confirmed by the relevant simple partnership agreement.</w:t>
      </w:r>
    </w:p>
    <w:p w14:paraId="76471112" w14:textId="0590EB5A" w:rsidR="004F3BED" w:rsidRPr="004F3BED" w:rsidRDefault="00D35933" w:rsidP="00D35933">
      <w:pPr>
        <w:tabs>
          <w:tab w:val="left" w:pos="450"/>
          <w:tab w:val="num" w:pos="990"/>
        </w:tabs>
        <w:contextualSpacing/>
        <w:jc w:val="both"/>
        <w:rPr>
          <w:rFonts w:ascii="Aptos" w:eastAsia="Aptos" w:hAnsi="Aptos" w:cs="Times New Roman"/>
        </w:rPr>
      </w:pPr>
      <w:r w:rsidRPr="00D35933">
        <w:rPr>
          <w:rFonts w:ascii="Times New Roman" w:eastAsia="Aptos" w:hAnsi="Times New Roman" w:cs="Times New Roman"/>
        </w:rPr>
        <w:t xml:space="preserve">5) </w:t>
      </w:r>
      <w:r w:rsidR="004F3BED" w:rsidRPr="004F3BED">
        <w:rPr>
          <w:rFonts w:ascii="Times New Roman" w:eastAsia="Aptos" w:hAnsi="Times New Roman" w:cs="Times New Roman"/>
        </w:rPr>
        <w:t>the proposal of the simple partnership (consortium) shall be submitted and signed by the lead partner, provided it holds powers of attorney to sign on behalf of the other members of the simple partnership (consortium), or shall be signed by all members of the simple partnership (consortium).</w:t>
      </w:r>
    </w:p>
    <w:p w14:paraId="1F66D57B" w14:textId="32ABD3E3" w:rsidR="004F3BED" w:rsidRPr="004F3BED" w:rsidRDefault="00D35933" w:rsidP="00D35933">
      <w:pPr>
        <w:tabs>
          <w:tab w:val="left" w:pos="450"/>
          <w:tab w:val="num" w:pos="990"/>
        </w:tabs>
        <w:contextualSpacing/>
        <w:jc w:val="both"/>
        <w:rPr>
          <w:rFonts w:ascii="Aptos" w:eastAsia="Aptos" w:hAnsi="Aptos" w:cs="Times New Roman"/>
        </w:rPr>
      </w:pPr>
      <w:r w:rsidRPr="00D35933">
        <w:rPr>
          <w:rFonts w:ascii="Times New Roman" w:eastAsia="Aptos" w:hAnsi="Times New Roman" w:cs="Times New Roman"/>
        </w:rPr>
        <w:t xml:space="preserve">6) </w:t>
      </w:r>
      <w:r w:rsidR="004F3BED" w:rsidRPr="004F3BED">
        <w:rPr>
          <w:rFonts w:ascii="Times New Roman" w:eastAsia="Aptos" w:hAnsi="Times New Roman" w:cs="Times New Roman"/>
        </w:rPr>
        <w:t>the proposal shall be submitted in the System through the personal account of the lead partner designated by the simple partnership agreement.</w:t>
      </w:r>
    </w:p>
    <w:p w14:paraId="51CF46C0" w14:textId="77777777" w:rsidR="001A1466" w:rsidRDefault="001A1466" w:rsidP="00326A93">
      <w:pPr>
        <w:tabs>
          <w:tab w:val="left" w:pos="450"/>
          <w:tab w:val="num" w:pos="990"/>
        </w:tabs>
        <w:spacing w:after="0"/>
        <w:jc w:val="both"/>
        <w:rPr>
          <w:rFonts w:ascii="Times New Roman" w:eastAsia="Aptos" w:hAnsi="Times New Roman" w:cs="Times New Roman"/>
          <w:b/>
          <w:bCs/>
        </w:rPr>
      </w:pPr>
    </w:p>
    <w:p w14:paraId="47187F90" w14:textId="2F5B04AE" w:rsidR="004F3BED" w:rsidRPr="004F3BED" w:rsidRDefault="004F3BED" w:rsidP="00326A93">
      <w:pPr>
        <w:tabs>
          <w:tab w:val="left" w:pos="450"/>
          <w:tab w:val="num" w:pos="990"/>
        </w:tabs>
        <w:spacing w:after="0"/>
        <w:jc w:val="both"/>
        <w:rPr>
          <w:rFonts w:ascii="Aptos" w:eastAsia="Aptos" w:hAnsi="Aptos" w:cs="Times New Roman"/>
        </w:rPr>
      </w:pPr>
      <w:r w:rsidRPr="004F3BED">
        <w:rPr>
          <w:rFonts w:ascii="Times New Roman" w:eastAsia="Aptos" w:hAnsi="Times New Roman" w:cs="Times New Roman"/>
          <w:b/>
          <w:bCs/>
        </w:rPr>
        <w:t>Qualification Requirements</w:t>
      </w:r>
    </w:p>
    <w:p w14:paraId="11E293C7" w14:textId="77777777" w:rsidR="004F3BED" w:rsidRPr="004F3BED" w:rsidRDefault="004F3BED" w:rsidP="00326A93">
      <w:pPr>
        <w:numPr>
          <w:ilvl w:val="0"/>
          <w:numId w:val="24"/>
        </w:numPr>
        <w:tabs>
          <w:tab w:val="clear" w:pos="720"/>
          <w:tab w:val="left" w:pos="450"/>
          <w:tab w:val="num" w:pos="990"/>
        </w:tabs>
        <w:ind w:left="0" w:firstLine="0"/>
        <w:contextualSpacing/>
        <w:jc w:val="both"/>
        <w:rPr>
          <w:rFonts w:ascii="Times New Roman" w:eastAsia="Aptos" w:hAnsi="Times New Roman" w:cs="Times New Roman"/>
        </w:rPr>
      </w:pPr>
      <w:r w:rsidRPr="004F3BED">
        <w:rPr>
          <w:rFonts w:ascii="Times New Roman" w:eastAsia="Aptos" w:hAnsi="Times New Roman" w:cs="Times New Roman"/>
        </w:rPr>
        <w:t>Suppliers shall provide information demonstrating compliance with the qualification requirements established by the Procuring Entity in the procurement documentation and, where required, shall submit relevant supporting evidence and copies of documents, including:</w:t>
      </w:r>
    </w:p>
    <w:p w14:paraId="3C4BF250" w14:textId="070456F9" w:rsidR="004F3BED" w:rsidRPr="004F3BED" w:rsidRDefault="00D35933" w:rsidP="00D35933">
      <w:pPr>
        <w:tabs>
          <w:tab w:val="left" w:pos="450"/>
          <w:tab w:val="num" w:pos="990"/>
        </w:tabs>
        <w:contextualSpacing/>
        <w:jc w:val="both"/>
        <w:rPr>
          <w:rFonts w:ascii="Aptos" w:eastAsia="Aptos" w:hAnsi="Aptos" w:cs="Times New Roman"/>
        </w:rPr>
      </w:pPr>
      <w:r w:rsidRPr="00D35933">
        <w:rPr>
          <w:rFonts w:ascii="Times New Roman" w:eastAsia="Aptos" w:hAnsi="Times New Roman" w:cs="Times New Roman"/>
        </w:rPr>
        <w:t xml:space="preserve">1) </w:t>
      </w:r>
      <w:r w:rsidR="004F3BED" w:rsidRPr="004F3BED">
        <w:rPr>
          <w:rFonts w:ascii="Times New Roman" w:eastAsia="Aptos" w:hAnsi="Times New Roman" w:cs="Times New Roman"/>
        </w:rPr>
        <w:t>acceptance certificates for goods, completed works/provided services under relevant contracts in an amount proportionate to the value of the participating lots (where a proposal is submitted for several lots, copies of such certificates shall be provided proportionately to the total value of all lots) to confirm similar experience in performing contracts relating to the procurement subject in the amount of the lot or procurement (if the procurement consists of one lot), indicating the period in accordance with the procurement documentation;</w:t>
      </w:r>
    </w:p>
    <w:p w14:paraId="489BC9AB" w14:textId="5995CA96" w:rsidR="004F3BED" w:rsidRPr="004F3BED" w:rsidRDefault="00D35933" w:rsidP="00D35933">
      <w:pPr>
        <w:tabs>
          <w:tab w:val="left" w:pos="450"/>
          <w:tab w:val="num" w:pos="990"/>
        </w:tabs>
        <w:contextualSpacing/>
        <w:jc w:val="both"/>
        <w:rPr>
          <w:rFonts w:ascii="Aptos" w:eastAsia="Aptos" w:hAnsi="Aptos" w:cs="Times New Roman"/>
        </w:rPr>
      </w:pPr>
      <w:r w:rsidRPr="00D35933">
        <w:rPr>
          <w:rFonts w:ascii="Times New Roman" w:eastAsia="Aptos" w:hAnsi="Times New Roman" w:cs="Times New Roman"/>
        </w:rPr>
        <w:lastRenderedPageBreak/>
        <w:t xml:space="preserve">2) </w:t>
      </w:r>
      <w:r w:rsidR="004F3BED" w:rsidRPr="004F3BED">
        <w:rPr>
          <w:rFonts w:ascii="Times New Roman" w:eastAsia="Aptos" w:hAnsi="Times New Roman" w:cs="Times New Roman"/>
        </w:rPr>
        <w:t>cash-flow statements, profit-and-loss statements, a balance sheet, a Unified Tax Declaration, or an original bank statement confirming the supplier’s financial capacity.</w:t>
      </w:r>
    </w:p>
    <w:p w14:paraId="1B948076" w14:textId="0CD07C61" w:rsidR="004F3BED" w:rsidRPr="004F3BED" w:rsidRDefault="00D35933" w:rsidP="00D35933">
      <w:pPr>
        <w:tabs>
          <w:tab w:val="left" w:pos="450"/>
          <w:tab w:val="num" w:pos="990"/>
        </w:tabs>
        <w:contextualSpacing/>
        <w:jc w:val="both"/>
        <w:rPr>
          <w:rFonts w:ascii="Aptos" w:eastAsia="Aptos" w:hAnsi="Aptos" w:cs="Times New Roman"/>
        </w:rPr>
      </w:pPr>
      <w:r w:rsidRPr="00D35933">
        <w:rPr>
          <w:rFonts w:ascii="Times New Roman" w:eastAsia="Aptos" w:hAnsi="Times New Roman" w:cs="Times New Roman"/>
        </w:rPr>
        <w:t xml:space="preserve">3) </w:t>
      </w:r>
      <w:r w:rsidR="004F3BED" w:rsidRPr="004F3BED">
        <w:rPr>
          <w:rFonts w:ascii="Times New Roman" w:eastAsia="Aptos" w:hAnsi="Times New Roman" w:cs="Times New Roman"/>
        </w:rPr>
        <w:t>licenses/permits with appendices (if the activity is licensed; for participants that are not residents of the Kyrgyz Republic, a license from the country of origin where licenses are mutually recognized by the parties under an international treaty to which the Kyrgyz Republic is a party);</w:t>
      </w:r>
    </w:p>
    <w:p w14:paraId="2B10F274" w14:textId="4A8B0107" w:rsidR="004F3BED" w:rsidRPr="004F3BED" w:rsidRDefault="00D35933" w:rsidP="00D35933">
      <w:pPr>
        <w:tabs>
          <w:tab w:val="left" w:pos="450"/>
          <w:tab w:val="num" w:pos="990"/>
        </w:tabs>
        <w:contextualSpacing/>
        <w:jc w:val="both"/>
        <w:rPr>
          <w:rFonts w:ascii="Aptos" w:eastAsia="Aptos" w:hAnsi="Aptos" w:cs="Times New Roman"/>
        </w:rPr>
      </w:pPr>
      <w:r w:rsidRPr="00D35933">
        <w:rPr>
          <w:rFonts w:ascii="Times New Roman" w:eastAsia="Aptos" w:hAnsi="Times New Roman" w:cs="Times New Roman"/>
        </w:rPr>
        <w:t xml:space="preserve">4) </w:t>
      </w:r>
      <w:r w:rsidR="004F3BED" w:rsidRPr="004F3BED">
        <w:rPr>
          <w:rFonts w:ascii="Times New Roman" w:eastAsia="Aptos" w:hAnsi="Times New Roman" w:cs="Times New Roman"/>
        </w:rPr>
        <w:t>lease or use agreements, vehicle registration certificates, and equipment invoices evidencing the availability of the material and technical resources required to perform the contract.</w:t>
      </w:r>
    </w:p>
    <w:p w14:paraId="44321FD6" w14:textId="24C3976A" w:rsidR="004F3BED" w:rsidRPr="004F3BED" w:rsidRDefault="00D35933" w:rsidP="00D35933">
      <w:pPr>
        <w:tabs>
          <w:tab w:val="left" w:pos="450"/>
          <w:tab w:val="num" w:pos="990"/>
        </w:tabs>
        <w:contextualSpacing/>
        <w:jc w:val="both"/>
        <w:rPr>
          <w:rFonts w:ascii="Aptos" w:eastAsia="Aptos" w:hAnsi="Aptos" w:cs="Times New Roman"/>
        </w:rPr>
      </w:pPr>
      <w:r w:rsidRPr="00D35933">
        <w:rPr>
          <w:rFonts w:ascii="Times New Roman" w:eastAsia="Aptos" w:hAnsi="Times New Roman" w:cs="Times New Roman"/>
        </w:rPr>
        <w:t xml:space="preserve">5) </w:t>
      </w:r>
      <w:r w:rsidR="004F3BED" w:rsidRPr="004F3BED">
        <w:rPr>
          <w:rFonts w:ascii="Times New Roman" w:eastAsia="Aptos" w:hAnsi="Times New Roman" w:cs="Times New Roman"/>
        </w:rPr>
        <w:t>employment records, contracts, permits, credentials, diplomas, certificates, and other documents confirming the qualifications of employees possessing the required knowledge and experience.</w:t>
      </w:r>
    </w:p>
    <w:p w14:paraId="51FC2A76" w14:textId="0B61C1E6" w:rsidR="004F3BED" w:rsidRPr="004F3BED" w:rsidRDefault="00EC1012" w:rsidP="00EC1012">
      <w:pPr>
        <w:tabs>
          <w:tab w:val="left" w:pos="450"/>
          <w:tab w:val="num" w:pos="990"/>
        </w:tabs>
        <w:contextualSpacing/>
        <w:jc w:val="both"/>
        <w:rPr>
          <w:rFonts w:ascii="Aptos" w:eastAsia="Aptos" w:hAnsi="Aptos" w:cs="Times New Roman"/>
        </w:rPr>
      </w:pPr>
      <w:r w:rsidRPr="00EC1012">
        <w:rPr>
          <w:rFonts w:ascii="Times New Roman" w:eastAsia="Aptos" w:hAnsi="Times New Roman" w:cs="Times New Roman"/>
        </w:rPr>
        <w:t xml:space="preserve">2. </w:t>
      </w:r>
      <w:r w:rsidR="004F3BED" w:rsidRPr="004F3BED">
        <w:rPr>
          <w:rFonts w:ascii="Times New Roman" w:eastAsia="Aptos" w:hAnsi="Times New Roman" w:cs="Times New Roman"/>
        </w:rPr>
        <w:t>The necessary qualifications and other requirements for a specific procurement shall be completed by the Customer directly in the System.</w:t>
      </w:r>
    </w:p>
    <w:p w14:paraId="23762976" w14:textId="77777777" w:rsidR="001A1466" w:rsidRDefault="001A1466" w:rsidP="00326A93">
      <w:pPr>
        <w:tabs>
          <w:tab w:val="left" w:pos="450"/>
          <w:tab w:val="num" w:pos="990"/>
        </w:tabs>
        <w:spacing w:after="0"/>
        <w:jc w:val="both"/>
        <w:rPr>
          <w:rFonts w:ascii="Times New Roman" w:eastAsia="Aptos" w:hAnsi="Times New Roman" w:cs="Times New Roman"/>
          <w:b/>
          <w:bCs/>
        </w:rPr>
      </w:pPr>
    </w:p>
    <w:p w14:paraId="51F5C2EA" w14:textId="17DA0ECA" w:rsidR="004F3BED" w:rsidRPr="004F3BED" w:rsidRDefault="004F3BED" w:rsidP="00326A93">
      <w:pPr>
        <w:tabs>
          <w:tab w:val="left" w:pos="450"/>
          <w:tab w:val="num" w:pos="990"/>
        </w:tabs>
        <w:spacing w:after="0"/>
        <w:jc w:val="both"/>
        <w:rPr>
          <w:rFonts w:ascii="Aptos" w:eastAsia="Aptos" w:hAnsi="Aptos" w:cs="Times New Roman"/>
          <w:lang w:val="ru-RU" w:eastAsia="ru-RU"/>
        </w:rPr>
      </w:pPr>
      <w:r w:rsidRPr="004F3BED">
        <w:rPr>
          <w:rFonts w:ascii="Times New Roman" w:eastAsia="Aptos" w:hAnsi="Times New Roman" w:cs="Times New Roman"/>
          <w:b/>
          <w:bCs/>
        </w:rPr>
        <w:t>Technical Specifications</w:t>
      </w:r>
    </w:p>
    <w:p w14:paraId="5C4360E0"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goods supplied must be new and previously unused, manufactured in the latest or currently produced modifications, up to date, and incorporate all recent improvements in design and materials and all recent advances in materials design and development, unless otherwise provided by the tender.</w:t>
      </w:r>
    </w:p>
    <w:p w14:paraId="1FE8515C"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Accurate and clear specifications are essential to enable tender participants to respond to the Customer’s requirements realistically and competitively, without reservations or conditions.</w:t>
      </w:r>
    </w:p>
    <w:p w14:paraId="2E86040D"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For the purposes of the tender procedure, the specifications shall be drafted to promote the broadest possible competition while clearly defining the required standards for materials, equipment, other supplies, and the quality of the works. This approach is necessary to achieve economic efficiency, and equal treatment in procurement, ensure compliance of Tender Applications with the applicable requirements, and facilitate their subsequent evaluation.</w:t>
      </w:r>
    </w:p>
    <w:p w14:paraId="66562117"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quality and safety of the goods supplied, and consumables used in performing works and services must comply with the applicable technical regulations and be confirmed by certificates of conformity.</w:t>
      </w:r>
    </w:p>
    <w:p w14:paraId="11405C4E"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Goods or materials used in work or services must meet the standards specified in technical requirements and comply with the technical regulations of the Kyrgyz Republic or international norms and standards providing an equivalent or higher level of quality.</w:t>
      </w:r>
    </w:p>
    <w:p w14:paraId="6D21D3DB"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If the procurement subject is included in the List of Goods Subject to Mandatory Certification, the relevant proof of certification must be provided.</w:t>
      </w:r>
    </w:p>
    <w:p w14:paraId="45C96940"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Design documents, drawings, calculations, reports, technical engineering documents, photographs, surveys, diagrams, and other similar documents must be clear and legible.</w:t>
      </w:r>
    </w:p>
    <w:p w14:paraId="5AD79D48"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Drawings (where required) are customarily bound in a separate volume, which is often larger than the other contract volumes. The size shall be determined by the scale of the drawings, which must not be reduced to the point that details become illegible.</w:t>
      </w:r>
    </w:p>
    <w:p w14:paraId="1CB9B59D"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Construction drawings, even if not fully developed, must contain sufficient detail to enable the procuring entity to understand the type and complexity of the works and determine the price from the bill of quantities or work schedule.</w:t>
      </w:r>
    </w:p>
    <w:p w14:paraId="1B791570"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t>The supplier may propose alternative technical solutions for certain parts of the work. Alternative solutions are appropriate where clear and potentially less costly alternatives exist to the technical solutions specified in the tender documentation for particular elements of the works, considering the comparative specialized advantages of potential Tender Participants.</w:t>
      </w:r>
    </w:p>
    <w:p w14:paraId="0F383585" w14:textId="77777777" w:rsidR="004F3BED" w:rsidRPr="004F3BED" w:rsidRDefault="004F3BED" w:rsidP="00326A93">
      <w:pPr>
        <w:numPr>
          <w:ilvl w:val="0"/>
          <w:numId w:val="25"/>
        </w:numPr>
        <w:tabs>
          <w:tab w:val="clear" w:pos="720"/>
          <w:tab w:val="left" w:pos="450"/>
          <w:tab w:val="num" w:pos="990"/>
        </w:tabs>
        <w:ind w:left="0" w:firstLine="0"/>
        <w:contextualSpacing/>
        <w:jc w:val="both"/>
        <w:rPr>
          <w:rFonts w:ascii="Aptos" w:eastAsia="Aptos" w:hAnsi="Aptos" w:cs="Times New Roman"/>
        </w:rPr>
      </w:pPr>
      <w:r w:rsidRPr="004F3BED">
        <w:rPr>
          <w:rFonts w:ascii="Times New Roman" w:eastAsia="Aptos" w:hAnsi="Times New Roman" w:cs="Times New Roman"/>
        </w:rPr>
        <w:lastRenderedPageBreak/>
        <w:t>Such alternative solutions proposed by the supplier must be accompanied by all information necessary for a complete evaluation by the procuring entity, including drawings, design calculations, technical specifications, price breakdowns, the proposed construction methodology, and other relevant details.</w:t>
      </w:r>
    </w:p>
    <w:p w14:paraId="24477ACC" w14:textId="77777777" w:rsidR="001A1466" w:rsidRDefault="001A1466" w:rsidP="00326A93">
      <w:pPr>
        <w:tabs>
          <w:tab w:val="left" w:pos="450"/>
          <w:tab w:val="num" w:pos="990"/>
        </w:tabs>
        <w:spacing w:after="0"/>
        <w:jc w:val="both"/>
        <w:rPr>
          <w:rFonts w:ascii="Times New Roman" w:eastAsia="Aptos" w:hAnsi="Times New Roman" w:cs="Times New Roman"/>
          <w:b/>
          <w:bCs/>
        </w:rPr>
      </w:pPr>
    </w:p>
    <w:p w14:paraId="7A69DBE5" w14:textId="072151B0" w:rsidR="004F3BED" w:rsidRPr="004F3BED" w:rsidRDefault="004F3BED" w:rsidP="00326A93">
      <w:pPr>
        <w:tabs>
          <w:tab w:val="left" w:pos="450"/>
          <w:tab w:val="num" w:pos="990"/>
        </w:tabs>
        <w:spacing w:after="0"/>
        <w:jc w:val="both"/>
        <w:rPr>
          <w:rFonts w:ascii="Aptos" w:eastAsia="Aptos" w:hAnsi="Aptos" w:cs="Times New Roman"/>
        </w:rPr>
      </w:pPr>
      <w:r w:rsidRPr="004F3BED">
        <w:rPr>
          <w:rFonts w:ascii="Times New Roman" w:eastAsia="Aptos" w:hAnsi="Times New Roman" w:cs="Times New Roman"/>
          <w:b/>
          <w:bCs/>
        </w:rPr>
        <w:t>Declaration of Integrity and Anti-Corruption Clause</w:t>
      </w:r>
    </w:p>
    <w:p w14:paraId="4A25E351" w14:textId="77777777" w:rsidR="004F3BED" w:rsidRPr="004F3BED" w:rsidRDefault="004F3BED" w:rsidP="00326A93">
      <w:pPr>
        <w:tabs>
          <w:tab w:val="left" w:pos="450"/>
          <w:tab w:val="num" w:pos="990"/>
        </w:tabs>
        <w:spacing w:after="0"/>
        <w:jc w:val="both"/>
        <w:rPr>
          <w:rFonts w:ascii="Times New Roman" w:eastAsia="Aptos" w:hAnsi="Times New Roman" w:cs="Times New Roman"/>
        </w:rPr>
      </w:pPr>
      <w:r w:rsidRPr="004F3BED">
        <w:rPr>
          <w:rFonts w:ascii="Times New Roman" w:eastAsia="Aptos" w:hAnsi="Times New Roman" w:cs="Times New Roman"/>
        </w:rPr>
        <w:t>The Tender Participant shall maintain high standards of ethical conduct throughout the procurement procedure and contract performance and shall not engage in any improper practice, including collusion, bribery, fraud, or corruption.</w:t>
      </w:r>
    </w:p>
    <w:p w14:paraId="2A8E6F79" w14:textId="77777777" w:rsidR="004F3BED" w:rsidRPr="004F3BED" w:rsidRDefault="004F3BED" w:rsidP="00326A93">
      <w:pPr>
        <w:tabs>
          <w:tab w:val="left" w:pos="810"/>
          <w:tab w:val="num" w:pos="990"/>
        </w:tabs>
        <w:spacing w:after="0"/>
        <w:jc w:val="both"/>
        <w:rPr>
          <w:rFonts w:ascii="Times New Roman" w:eastAsia="Aptos" w:hAnsi="Times New Roman" w:cs="Times New Roman"/>
        </w:rPr>
      </w:pPr>
    </w:p>
    <w:p w14:paraId="5DBA1DC6" w14:textId="77777777" w:rsidR="004F3BED" w:rsidRPr="004F3BED" w:rsidRDefault="004F3BED" w:rsidP="009C5C81">
      <w:pPr>
        <w:tabs>
          <w:tab w:val="left" w:pos="450"/>
        </w:tabs>
        <w:spacing w:after="0"/>
        <w:jc w:val="both"/>
        <w:rPr>
          <w:rFonts w:ascii="Times New Roman" w:hAnsi="Times New Roman" w:cs="Times New Roman"/>
        </w:rPr>
      </w:pPr>
    </w:p>
    <w:p w14:paraId="6D0A8D50" w14:textId="77777777" w:rsidR="009C5C81" w:rsidRPr="004F3BED" w:rsidRDefault="007D27B1" w:rsidP="009C5C81">
      <w:pPr>
        <w:rPr>
          <w:rFonts w:ascii="Times New Roman" w:hAnsi="Times New Roman" w:cs="Times New Roman"/>
        </w:rPr>
      </w:pPr>
      <w:r w:rsidRPr="004F3BED">
        <w:rPr>
          <w:rFonts w:ascii="Times New Roman" w:hAnsi="Times New Roman" w:cs="Times New Roman"/>
        </w:rPr>
        <w:br w:type="page"/>
      </w:r>
    </w:p>
    <w:p w14:paraId="72319BF1" w14:textId="77777777" w:rsidR="00F43107" w:rsidRDefault="00F43107" w:rsidP="00A72D00">
      <w:pPr>
        <w:keepNext/>
        <w:keepLines/>
        <w:widowControl w:val="0"/>
        <w:spacing w:after="0" w:line="220" w:lineRule="exact"/>
        <w:outlineLvl w:val="1"/>
        <w:rPr>
          <w:rFonts w:ascii="Times New Roman" w:eastAsia="Times New Roman" w:hAnsi="Times New Roman" w:cs="Times New Roman"/>
          <w:b/>
          <w:bCs/>
        </w:rPr>
      </w:pPr>
    </w:p>
    <w:p w14:paraId="31932247" w14:textId="77777777" w:rsidR="00F43107" w:rsidRDefault="00F43107" w:rsidP="00A72D00">
      <w:pPr>
        <w:keepNext/>
        <w:keepLines/>
        <w:widowControl w:val="0"/>
        <w:spacing w:after="0" w:line="220" w:lineRule="exact"/>
        <w:outlineLvl w:val="1"/>
        <w:rPr>
          <w:rFonts w:ascii="Times New Roman" w:eastAsia="Times New Roman" w:hAnsi="Times New Roman" w:cs="Times New Roman"/>
          <w:b/>
          <w:bCs/>
        </w:rPr>
      </w:pPr>
    </w:p>
    <w:p w14:paraId="647499A0" w14:textId="74385EA0" w:rsidR="00A72D00" w:rsidRPr="00A72D00" w:rsidRDefault="00A72D00" w:rsidP="00A72D00">
      <w:pPr>
        <w:keepNext/>
        <w:keepLines/>
        <w:widowControl w:val="0"/>
        <w:spacing w:after="0" w:line="220" w:lineRule="exact"/>
        <w:outlineLvl w:val="1"/>
        <w:rPr>
          <w:rFonts w:ascii="Times New Roman" w:eastAsia="Times New Roman" w:hAnsi="Times New Roman" w:cs="Times New Roman"/>
          <w:b/>
          <w:bCs/>
        </w:rPr>
      </w:pPr>
      <w:r w:rsidRPr="00A72D00">
        <w:rPr>
          <w:rFonts w:ascii="Times New Roman" w:eastAsia="Times New Roman" w:hAnsi="Times New Roman" w:cs="Times New Roman"/>
          <w:b/>
          <w:bCs/>
        </w:rPr>
        <w:t xml:space="preserve">Appendix 2 </w:t>
      </w:r>
    </w:p>
    <w:p w14:paraId="68367925" w14:textId="77777777" w:rsidR="00A72D00" w:rsidRPr="00A72D00" w:rsidRDefault="00A72D00" w:rsidP="00A72D00">
      <w:pPr>
        <w:spacing w:after="0"/>
        <w:jc w:val="both"/>
        <w:rPr>
          <w:rFonts w:ascii="Times New Roman" w:eastAsia="Aptos" w:hAnsi="Times New Roman" w:cs="Times New Roman"/>
          <w:b/>
          <w:bCs/>
        </w:rPr>
      </w:pPr>
    </w:p>
    <w:p w14:paraId="0CD28179" w14:textId="77777777" w:rsidR="00A72D00" w:rsidRPr="00A72D00" w:rsidRDefault="00A72D00" w:rsidP="00A72D00">
      <w:pPr>
        <w:spacing w:after="0"/>
        <w:jc w:val="center"/>
        <w:rPr>
          <w:rFonts w:ascii="Times New Roman" w:eastAsia="Aptos" w:hAnsi="Times New Roman" w:cs="Times New Roman"/>
        </w:rPr>
      </w:pPr>
      <w:r w:rsidRPr="00A72D00">
        <w:rPr>
          <w:rFonts w:ascii="Times New Roman" w:eastAsia="Aptos" w:hAnsi="Times New Roman" w:cs="Times New Roman"/>
          <w:b/>
          <w:bCs/>
        </w:rPr>
        <w:t>SUPPLIER APPLICATION/PROPOSAL</w:t>
      </w:r>
    </w:p>
    <w:p w14:paraId="583DD0AE" w14:textId="77777777" w:rsidR="00561D9F" w:rsidRDefault="00561D9F" w:rsidP="00A72D00">
      <w:pPr>
        <w:spacing w:after="0"/>
        <w:jc w:val="both"/>
        <w:rPr>
          <w:rFonts w:ascii="Times New Roman" w:eastAsia="Aptos" w:hAnsi="Times New Roman" w:cs="Times New Roman"/>
        </w:rPr>
      </w:pPr>
    </w:p>
    <w:p w14:paraId="02BDAA32" w14:textId="11B4982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 xml:space="preserve">To: Kumtor Gold Company CJSC  </w:t>
      </w:r>
    </w:p>
    <w:p w14:paraId="4136EC39"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 xml:space="preserve">From: _____________________________________________________________ </w:t>
      </w:r>
    </w:p>
    <w:p w14:paraId="7311190E"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 xml:space="preserve">Having studied the published procurement documentation, we offer to provide services - _________________________________________ </w:t>
      </w:r>
    </w:p>
    <w:p w14:paraId="71FB1077"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 xml:space="preserve">(name of the purchase) </w:t>
      </w:r>
    </w:p>
    <w:p w14:paraId="47B3921A" w14:textId="77777777" w:rsidR="00A72D00" w:rsidRPr="00A72D00" w:rsidRDefault="00A72D00" w:rsidP="00A72D00">
      <w:pPr>
        <w:spacing w:after="0"/>
        <w:jc w:val="both"/>
        <w:rPr>
          <w:rFonts w:ascii="Times New Roman" w:eastAsia="Aptos" w:hAnsi="Times New Roman" w:cs="Times New Roman"/>
        </w:rPr>
      </w:pPr>
    </w:p>
    <w:p w14:paraId="4EF8C670"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 xml:space="preserve">in accordance with all the terms and requirements of the procurement documentation, confirmed by the completed forms, which is part of this supplier’s proposal. </w:t>
      </w:r>
    </w:p>
    <w:p w14:paraId="38E18C1B" w14:textId="77777777" w:rsidR="00A72D00" w:rsidRPr="00A72D00" w:rsidRDefault="00A72D00" w:rsidP="00FF0679">
      <w:pPr>
        <w:spacing w:before="240" w:after="0"/>
        <w:jc w:val="both"/>
        <w:rPr>
          <w:rFonts w:ascii="Times New Roman" w:eastAsia="Aptos" w:hAnsi="Times New Roman" w:cs="Times New Roman"/>
        </w:rPr>
      </w:pPr>
      <w:r w:rsidRPr="00A72D00">
        <w:rPr>
          <w:rFonts w:ascii="Times New Roman" w:eastAsia="Aptos" w:hAnsi="Times New Roman" w:cs="Times New Roman"/>
        </w:rPr>
        <w:t xml:space="preserve">We hereby confirm our legal capacity to participate in this procurement. </w:t>
      </w:r>
    </w:p>
    <w:p w14:paraId="3FC8C458" w14:textId="77777777" w:rsidR="00A72D00" w:rsidRPr="00A72D00" w:rsidRDefault="00A72D00" w:rsidP="00FF0679">
      <w:pPr>
        <w:spacing w:before="240" w:after="0"/>
        <w:jc w:val="both"/>
        <w:rPr>
          <w:rFonts w:ascii="Times New Roman" w:eastAsia="Aptos" w:hAnsi="Times New Roman" w:cs="Times New Roman"/>
        </w:rPr>
      </w:pPr>
      <w:r w:rsidRPr="00A72D00">
        <w:rPr>
          <w:rFonts w:ascii="Times New Roman" w:eastAsia="Aptos" w:hAnsi="Times New Roman" w:cs="Times New Roman"/>
        </w:rPr>
        <w:t xml:space="preserve">Our bid will be valid for __________ (specify expiry date) days from the date set for the deadline for submission of bids and will remain binding on us and may be accepted at any time before the expiry of this deadline. </w:t>
      </w:r>
    </w:p>
    <w:p w14:paraId="14214A53" w14:textId="77777777" w:rsidR="00A72D00" w:rsidRPr="00A72D00" w:rsidRDefault="00A72D00" w:rsidP="00FF0679">
      <w:pPr>
        <w:spacing w:before="240" w:after="0"/>
        <w:jc w:val="both"/>
        <w:rPr>
          <w:rFonts w:ascii="Times New Roman" w:eastAsia="Aptos" w:hAnsi="Times New Roman" w:cs="Times New Roman"/>
        </w:rPr>
      </w:pPr>
      <w:r w:rsidRPr="00A72D00">
        <w:rPr>
          <w:rFonts w:ascii="Times New Roman" w:eastAsia="Aptos" w:hAnsi="Times New Roman" w:cs="Times New Roman"/>
        </w:rPr>
        <w:t xml:space="preserve">In case our proposal is determined as the winner, we undertake: </w:t>
      </w:r>
    </w:p>
    <w:p w14:paraId="090DD226" w14:textId="18CD95A4" w:rsidR="00AA4136" w:rsidRPr="00AA4136" w:rsidRDefault="00AA4136" w:rsidP="00FF0679">
      <w:pPr>
        <w:spacing w:before="240" w:after="0"/>
        <w:jc w:val="both"/>
        <w:rPr>
          <w:rFonts w:ascii="Times New Roman" w:eastAsia="Aptos" w:hAnsi="Times New Roman" w:cs="Times New Roman"/>
        </w:rPr>
      </w:pPr>
      <w:r w:rsidRPr="00AA4136">
        <w:rPr>
          <w:rFonts w:ascii="Times New Roman" w:eastAsia="Aptos" w:hAnsi="Times New Roman" w:cs="Times New Roman"/>
        </w:rPr>
        <w:t>1) Submit all documents required as part of the Supplier’s Bid;</w:t>
      </w:r>
    </w:p>
    <w:p w14:paraId="7243AF47" w14:textId="77777777" w:rsidR="00AA4136" w:rsidRPr="00AA4136" w:rsidRDefault="00AA4136" w:rsidP="00FF0679">
      <w:pPr>
        <w:spacing w:before="240" w:after="0"/>
        <w:jc w:val="both"/>
        <w:rPr>
          <w:rFonts w:ascii="Times New Roman" w:eastAsia="Aptos" w:hAnsi="Times New Roman" w:cs="Times New Roman"/>
        </w:rPr>
      </w:pPr>
      <w:r w:rsidRPr="00AA4136">
        <w:rPr>
          <w:rFonts w:ascii="Times New Roman" w:eastAsia="Aptos" w:hAnsi="Times New Roman" w:cs="Times New Roman"/>
        </w:rPr>
        <w:t>2) Supply the goods, perform the work, or provide the services in accordance with the requirements set forth in the procurement documentation.</w:t>
      </w:r>
    </w:p>
    <w:p w14:paraId="7F827A80" w14:textId="29A82ED4" w:rsidR="00A72D00" w:rsidRPr="00A72D00" w:rsidRDefault="00A72D00" w:rsidP="00AA4136">
      <w:pPr>
        <w:spacing w:after="0"/>
        <w:jc w:val="both"/>
        <w:rPr>
          <w:rFonts w:ascii="Times New Roman" w:eastAsia="Aptos" w:hAnsi="Times New Roman" w:cs="Times New Roman"/>
          <w:b/>
          <w:bCs/>
        </w:rPr>
      </w:pPr>
    </w:p>
    <w:p w14:paraId="4BA28C51"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b/>
          <w:bCs/>
        </w:rPr>
        <w:t xml:space="preserve">Name of the supplier </w:t>
      </w:r>
    </w:p>
    <w:p w14:paraId="35EDD72B"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 xml:space="preserve">_______________________________________________________ </w:t>
      </w:r>
    </w:p>
    <w:p w14:paraId="00645B00"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 xml:space="preserve">(full name, position) (Signed) </w:t>
      </w:r>
    </w:p>
    <w:p w14:paraId="2503C254" w14:textId="77777777" w:rsidR="00A72D00" w:rsidRPr="00A72D00" w:rsidRDefault="00A72D00" w:rsidP="00A72D00">
      <w:pPr>
        <w:spacing w:after="0"/>
        <w:jc w:val="both"/>
        <w:rPr>
          <w:rFonts w:ascii="Times New Roman" w:eastAsia="Aptos" w:hAnsi="Times New Roman" w:cs="Times New Roman"/>
        </w:rPr>
      </w:pPr>
      <w:r w:rsidRPr="00A72D00">
        <w:rPr>
          <w:rFonts w:ascii="Times New Roman" w:eastAsia="Aptos" w:hAnsi="Times New Roman" w:cs="Times New Roman"/>
        </w:rPr>
        <w:t>Stamp</w:t>
      </w:r>
    </w:p>
    <w:p w14:paraId="1C42D441" w14:textId="77777777" w:rsidR="00A72D00" w:rsidRPr="00A72D00" w:rsidRDefault="00A72D00" w:rsidP="00A72D00">
      <w:pPr>
        <w:spacing w:after="0"/>
        <w:jc w:val="both"/>
        <w:rPr>
          <w:rFonts w:ascii="Times New Roman" w:eastAsia="Aptos" w:hAnsi="Times New Roman" w:cs="Times New Roman"/>
        </w:rPr>
      </w:pPr>
    </w:p>
    <w:p w14:paraId="4AD58B44" w14:textId="77777777" w:rsidR="00A72D00" w:rsidRPr="00A72D00" w:rsidRDefault="00A72D00" w:rsidP="00A72D00">
      <w:pPr>
        <w:spacing w:after="0"/>
        <w:rPr>
          <w:rFonts w:ascii="Times New Roman" w:eastAsia="Aptos" w:hAnsi="Times New Roman" w:cs="Times New Roman"/>
        </w:rPr>
      </w:pPr>
      <w:r w:rsidRPr="00A72D00">
        <w:rPr>
          <w:rFonts w:ascii="Times New Roman" w:eastAsia="Aptos" w:hAnsi="Times New Roman" w:cs="Times New Roman"/>
        </w:rPr>
        <w:br w:type="page"/>
      </w:r>
    </w:p>
    <w:p w14:paraId="17A5A023" w14:textId="77777777" w:rsidR="008E4BDD" w:rsidRDefault="008E4BDD" w:rsidP="009C5C81">
      <w:pPr>
        <w:pStyle w:val="120"/>
        <w:shd w:val="clear" w:color="auto" w:fill="auto"/>
        <w:spacing w:before="0" w:line="220" w:lineRule="exact"/>
      </w:pPr>
    </w:p>
    <w:p w14:paraId="3469D16F" w14:textId="77777777" w:rsidR="001647B5" w:rsidRDefault="001647B5" w:rsidP="009C5C81">
      <w:pPr>
        <w:pStyle w:val="120"/>
        <w:shd w:val="clear" w:color="auto" w:fill="auto"/>
        <w:spacing w:before="0" w:line="220" w:lineRule="exact"/>
      </w:pPr>
    </w:p>
    <w:p w14:paraId="49389749" w14:textId="01396BB5" w:rsidR="008E4BDD" w:rsidRPr="008E4BDD" w:rsidRDefault="008E4BDD" w:rsidP="008E4BDD">
      <w:pPr>
        <w:keepNext/>
        <w:keepLines/>
        <w:widowControl w:val="0"/>
        <w:spacing w:after="0" w:line="220" w:lineRule="exact"/>
        <w:outlineLvl w:val="1"/>
        <w:rPr>
          <w:rFonts w:ascii="Times New Roman" w:eastAsia="Times New Roman" w:hAnsi="Times New Roman" w:cs="Times New Roman"/>
          <w:b/>
          <w:bCs/>
        </w:rPr>
      </w:pPr>
      <w:r w:rsidRPr="008E4BDD">
        <w:rPr>
          <w:rFonts w:ascii="Times New Roman" w:eastAsia="Times New Roman" w:hAnsi="Times New Roman" w:cs="Times New Roman"/>
          <w:b/>
          <w:bCs/>
        </w:rPr>
        <w:t>Appendix 3</w:t>
      </w:r>
    </w:p>
    <w:p w14:paraId="1B10A43D" w14:textId="77777777" w:rsidR="008E4BDD" w:rsidRPr="008E4BDD" w:rsidRDefault="008E4BDD" w:rsidP="008E4BDD">
      <w:pPr>
        <w:keepNext/>
        <w:keepLines/>
        <w:widowControl w:val="0"/>
        <w:spacing w:after="0" w:line="220" w:lineRule="exact"/>
        <w:jc w:val="both"/>
        <w:outlineLvl w:val="1"/>
        <w:rPr>
          <w:rFonts w:ascii="Times New Roman" w:eastAsia="Times New Roman" w:hAnsi="Times New Roman" w:cs="Times New Roman"/>
          <w:b/>
          <w:bCs/>
        </w:rPr>
      </w:pPr>
    </w:p>
    <w:p w14:paraId="68796E08" w14:textId="77777777" w:rsidR="008E4BDD" w:rsidRPr="008E4BDD" w:rsidRDefault="008E4BDD" w:rsidP="008E4BDD">
      <w:pPr>
        <w:keepNext/>
        <w:keepLines/>
        <w:widowControl w:val="0"/>
        <w:spacing w:after="0" w:line="220" w:lineRule="exact"/>
        <w:jc w:val="both"/>
        <w:outlineLvl w:val="1"/>
        <w:rPr>
          <w:rFonts w:ascii="Times New Roman" w:eastAsia="Times New Roman" w:hAnsi="Times New Roman" w:cs="Times New Roman"/>
          <w:b/>
          <w:bCs/>
        </w:rPr>
      </w:pPr>
      <w:r w:rsidRPr="008E4BDD">
        <w:rPr>
          <w:rFonts w:ascii="Times New Roman" w:eastAsia="Times New Roman" w:hAnsi="Times New Roman" w:cs="Times New Roman"/>
          <w:b/>
          <w:bCs/>
        </w:rPr>
        <w:t>DECLARATION OF GOOD FAITH AND ANTI-CORRUPTION CLAUSE</w:t>
      </w:r>
    </w:p>
    <w:p w14:paraId="157F19C0" w14:textId="77777777" w:rsidR="008E4BDD" w:rsidRPr="008E4BDD" w:rsidRDefault="008E4BDD" w:rsidP="008E4BDD">
      <w:pPr>
        <w:widowControl w:val="0"/>
        <w:tabs>
          <w:tab w:val="left" w:leader="underscore" w:pos="1853"/>
        </w:tabs>
        <w:spacing w:after="0" w:line="220" w:lineRule="exact"/>
        <w:jc w:val="both"/>
        <w:rPr>
          <w:rFonts w:ascii="Times New Roman" w:eastAsia="Times New Roman" w:hAnsi="Times New Roman" w:cs="Times New Roman"/>
        </w:rPr>
      </w:pPr>
    </w:p>
    <w:p w14:paraId="480BA35B" w14:textId="77777777" w:rsidR="008E4BDD" w:rsidRPr="008E4BDD" w:rsidRDefault="008E4BDD" w:rsidP="009B0D42">
      <w:pPr>
        <w:widowControl w:val="0"/>
        <w:tabs>
          <w:tab w:val="left" w:leader="underscore" w:pos="1853"/>
        </w:tabs>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To:</w:t>
      </w:r>
      <w:r w:rsidRPr="008E4BDD">
        <w:rPr>
          <w:rFonts w:ascii="Times New Roman" w:eastAsia="Times New Roman" w:hAnsi="Times New Roman" w:cs="Times New Roman"/>
        </w:rPr>
        <w:tab/>
      </w:r>
    </w:p>
    <w:p w14:paraId="0186B447" w14:textId="77777777" w:rsidR="008E4BDD" w:rsidRPr="008E4BDD" w:rsidRDefault="008E4BDD" w:rsidP="009B0D42">
      <w:pPr>
        <w:widowControl w:val="0"/>
        <w:tabs>
          <w:tab w:val="left" w:leader="underscore" w:pos="1853"/>
        </w:tabs>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Procurement title: ___________-</w:t>
      </w:r>
    </w:p>
    <w:p w14:paraId="2EC311D8" w14:textId="77777777" w:rsidR="00AC5701" w:rsidRPr="00DF4C1F" w:rsidRDefault="00AC5701" w:rsidP="009B0D42">
      <w:pPr>
        <w:widowControl w:val="0"/>
        <w:spacing w:after="0" w:line="276" w:lineRule="auto"/>
        <w:jc w:val="both"/>
        <w:rPr>
          <w:rFonts w:ascii="Times New Roman" w:eastAsia="Times New Roman" w:hAnsi="Times New Roman" w:cs="Times New Roman"/>
        </w:rPr>
      </w:pPr>
    </w:p>
    <w:p w14:paraId="27BEAF95" w14:textId="0C51875F"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I hereby reaffirm my commitment to comply with high standards of economic conduct and ethical principles, to prevent corrupt practices, to ensure honesty and transparency in business relations, and therefore I undertake to:</w:t>
      </w:r>
    </w:p>
    <w:p w14:paraId="5962ABEA"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act in accordance with the principles of honesty, reliability, and professionalism in all aspects of its relationship with the procuring entity.</w:t>
      </w:r>
    </w:p>
    <w:p w14:paraId="396A0B9C"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provide high quality products, works or services that meet the established standards and requirements of the procuring entity.</w:t>
      </w:r>
    </w:p>
    <w:p w14:paraId="344C2881"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comply with all applicable laws, rules, and regulations in carrying out its activities and fulfilling its obligations under the contract.</w:t>
      </w:r>
    </w:p>
    <w:p w14:paraId="68BAA59E"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provide all the necessary information about products, services, prices, terms of delivery and other important aspects of the purchase.</w:t>
      </w:r>
    </w:p>
    <w:p w14:paraId="5B70868C"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not to commit corrupt acts, such as bribery, bribery, fraud, and other actions contrary to the law and ethical standards.</w:t>
      </w:r>
    </w:p>
    <w:p w14:paraId="06E69522"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refrain from committing any unacceptable or illegal actions that may harm the other party, third parties or society as a whole.</w:t>
      </w:r>
    </w:p>
    <w:p w14:paraId="56F3FEE2"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prevent a conflict of interest and take measures to prevent possible situations that may create the impression of bias or illegality of the actions of the party.</w:t>
      </w:r>
    </w:p>
    <w:p w14:paraId="69861385" w14:textId="77777777"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it is unacceptable to stimulate employees of the procuring entity in any way, including the payment of any money and/or the transfer of other material values, directly or indirectly, to influence the actions or decisions of these people in order to obtain any advantages or achieve other goals.</w:t>
      </w:r>
    </w:p>
    <w:p w14:paraId="57A7B2FA" w14:textId="22A0BC4E" w:rsidR="008E4BDD" w:rsidRPr="008E4BDD" w:rsidRDefault="008E4BDD" w:rsidP="009B0D42">
      <w:pPr>
        <w:widowControl w:val="0"/>
        <w:spacing w:after="0" w:line="276" w:lineRule="auto"/>
        <w:jc w:val="both"/>
        <w:rPr>
          <w:rFonts w:ascii="Times New Roman" w:eastAsia="Times New Roman" w:hAnsi="Times New Roman" w:cs="Times New Roman"/>
        </w:rPr>
      </w:pPr>
      <w:r w:rsidRPr="008E4BDD">
        <w:rPr>
          <w:rFonts w:ascii="Times New Roman" w:eastAsia="Times New Roman" w:hAnsi="Times New Roman" w:cs="Times New Roman"/>
        </w:rPr>
        <w:t>- not to carry out actions that can be qualified as extortion of a bribe/illegal remuneration or the subject of commercial bribery, mediation in commercial bribery/bribery, giving/receiving a bribe, commercial bribery, illegal remuneration, abuse of power, as well as other actions that violate the requirements of the legislation of the Kyrgyz Republic in the field of combating corruption</w:t>
      </w:r>
      <w:r w:rsidR="009B0D42">
        <w:rPr>
          <w:rFonts w:ascii="Times New Roman" w:eastAsia="Times New Roman" w:hAnsi="Times New Roman" w:cs="Times New Roman"/>
        </w:rPr>
        <w:t>.</w:t>
      </w:r>
    </w:p>
    <w:p w14:paraId="5789FC9B" w14:textId="77777777" w:rsidR="008E4BDD" w:rsidRPr="008E4BDD" w:rsidRDefault="008E4BDD" w:rsidP="009B0D42">
      <w:pPr>
        <w:widowControl w:val="0"/>
        <w:spacing w:after="0" w:line="276" w:lineRule="auto"/>
        <w:jc w:val="both"/>
        <w:rPr>
          <w:rFonts w:ascii="Times New Roman" w:eastAsia="Times New Roman" w:hAnsi="Times New Roman" w:cs="Times New Roman"/>
          <w:i/>
          <w:iCs/>
        </w:rPr>
      </w:pPr>
    </w:p>
    <w:p w14:paraId="63ACB3B4" w14:textId="77777777" w:rsidR="008E4BDD" w:rsidRPr="008E4BDD" w:rsidRDefault="008E4BDD" w:rsidP="008E4BDD">
      <w:pPr>
        <w:widowControl w:val="0"/>
        <w:spacing w:after="0" w:line="220" w:lineRule="exact"/>
        <w:jc w:val="both"/>
        <w:rPr>
          <w:rFonts w:ascii="Times New Roman" w:eastAsia="Times New Roman" w:hAnsi="Times New Roman" w:cs="Times New Roman"/>
          <w:i/>
          <w:iCs/>
        </w:rPr>
      </w:pPr>
      <w:r w:rsidRPr="008E4BDD">
        <w:rPr>
          <w:rFonts w:ascii="Times New Roman" w:eastAsia="Times New Roman" w:hAnsi="Times New Roman" w:cs="Times New Roman"/>
          <w:i/>
          <w:iCs/>
        </w:rPr>
        <w:t xml:space="preserve">Supplier </w:t>
      </w:r>
    </w:p>
    <w:p w14:paraId="7376E1B8" w14:textId="77777777" w:rsidR="008E4BDD" w:rsidRPr="008E4BDD" w:rsidRDefault="008E4BDD" w:rsidP="008E4BDD">
      <w:pPr>
        <w:widowControl w:val="0"/>
        <w:spacing w:after="0" w:line="220" w:lineRule="exact"/>
        <w:jc w:val="both"/>
        <w:rPr>
          <w:rFonts w:ascii="Times New Roman" w:eastAsia="Times New Roman" w:hAnsi="Times New Roman" w:cs="Times New Roman"/>
          <w:i/>
          <w:iCs/>
        </w:rPr>
      </w:pPr>
    </w:p>
    <w:p w14:paraId="32BE4E2D" w14:textId="77777777" w:rsidR="008E4BDD" w:rsidRPr="008E4BDD" w:rsidRDefault="008E4BDD" w:rsidP="008E4BDD">
      <w:pPr>
        <w:widowControl w:val="0"/>
        <w:spacing w:after="0" w:line="220" w:lineRule="exact"/>
        <w:jc w:val="both"/>
        <w:rPr>
          <w:rFonts w:ascii="Times New Roman" w:eastAsia="Times New Roman" w:hAnsi="Times New Roman" w:cs="Times New Roman"/>
          <w:i/>
          <w:iCs/>
        </w:rPr>
      </w:pPr>
      <w:r w:rsidRPr="008E4BDD">
        <w:rPr>
          <w:rFonts w:ascii="Times New Roman" w:eastAsia="Times New Roman" w:hAnsi="Times New Roman" w:cs="Times New Roman"/>
          <w:i/>
          <w:iCs/>
        </w:rPr>
        <w:t>Full name, position _____________________/Stamp</w:t>
      </w:r>
    </w:p>
    <w:p w14:paraId="49C9D16A" w14:textId="77777777" w:rsidR="008E4BDD" w:rsidRPr="008E4BDD" w:rsidRDefault="008E4BDD" w:rsidP="008E4BDD">
      <w:pPr>
        <w:spacing w:after="0"/>
        <w:rPr>
          <w:rFonts w:ascii="Times New Roman" w:eastAsia="Times New Roman" w:hAnsi="Times New Roman" w:cs="Times New Roman"/>
          <w:i/>
          <w:iCs/>
        </w:rPr>
      </w:pPr>
      <w:r w:rsidRPr="008E4BDD">
        <w:rPr>
          <w:rFonts w:ascii="Times New Roman" w:eastAsia="Aptos" w:hAnsi="Times New Roman" w:cs="Times New Roman"/>
        </w:rPr>
        <w:br w:type="page"/>
      </w:r>
    </w:p>
    <w:p w14:paraId="53002FDA" w14:textId="77777777" w:rsidR="008E4BDD" w:rsidRPr="008E4BDD" w:rsidRDefault="008E4BDD" w:rsidP="009C5C81">
      <w:pPr>
        <w:pStyle w:val="120"/>
        <w:shd w:val="clear" w:color="auto" w:fill="auto"/>
        <w:spacing w:before="0" w:line="220" w:lineRule="exact"/>
      </w:pPr>
    </w:p>
    <w:p w14:paraId="4522CD24" w14:textId="77FD3E24" w:rsidR="00997D95" w:rsidRPr="00997D95" w:rsidRDefault="00997D95" w:rsidP="00997D95">
      <w:pPr>
        <w:spacing w:after="0"/>
        <w:rPr>
          <w:rFonts w:ascii="Times New Roman" w:eastAsia="Aptos" w:hAnsi="Times New Roman" w:cs="Times New Roman"/>
          <w:b/>
          <w:bCs/>
        </w:rPr>
      </w:pPr>
      <w:r w:rsidRPr="00997D95">
        <w:rPr>
          <w:rFonts w:ascii="Times New Roman" w:eastAsia="Aptos" w:hAnsi="Times New Roman" w:cs="Times New Roman"/>
          <w:b/>
          <w:bCs/>
        </w:rPr>
        <w:t>Appendix 4</w:t>
      </w:r>
    </w:p>
    <w:p w14:paraId="6324C195" w14:textId="77777777" w:rsidR="00997D95" w:rsidRPr="00997D95" w:rsidRDefault="00997D95" w:rsidP="00997D95">
      <w:pPr>
        <w:spacing w:after="0" w:line="276" w:lineRule="auto"/>
        <w:jc w:val="center"/>
        <w:rPr>
          <w:rFonts w:ascii="Times New Roman" w:eastAsia="Times New Roman" w:hAnsi="Times New Roman" w:cs="Times New Roman"/>
          <w:b/>
          <w:bCs/>
          <w:caps/>
          <w:lang w:eastAsia="ru-RU"/>
        </w:rPr>
      </w:pPr>
      <w:r w:rsidRPr="00997D95">
        <w:rPr>
          <w:rFonts w:ascii="Times New Roman" w:eastAsia="Times New Roman" w:hAnsi="Times New Roman" w:cs="Times New Roman"/>
          <w:b/>
          <w:bCs/>
          <w:caps/>
          <w:lang w:eastAsia="ru-RU"/>
        </w:rPr>
        <w:t>DECLARATION guaranteeing the tender bid</w:t>
      </w:r>
    </w:p>
    <w:p w14:paraId="1423535D" w14:textId="77777777" w:rsidR="00997D95" w:rsidRPr="00997D95" w:rsidRDefault="00997D95" w:rsidP="00997D95">
      <w:pPr>
        <w:spacing w:after="0" w:line="276" w:lineRule="auto"/>
        <w:jc w:val="both"/>
        <w:rPr>
          <w:rFonts w:ascii="Times New Roman" w:eastAsia="Times New Roman" w:hAnsi="Times New Roman" w:cs="Times New Roman"/>
          <w:b/>
          <w:bCs/>
          <w:caps/>
          <w:lang w:eastAsia="ru-RU"/>
        </w:rPr>
      </w:pPr>
    </w:p>
    <w:p w14:paraId="2A41CF48" w14:textId="77777777" w:rsidR="00997D95" w:rsidRPr="00997D95" w:rsidRDefault="00997D95" w:rsidP="00997D95">
      <w:pPr>
        <w:spacing w:after="0" w:line="276" w:lineRule="auto"/>
        <w:jc w:val="both"/>
        <w:rPr>
          <w:rFonts w:ascii="Times New Roman" w:eastAsia="Times New Roman" w:hAnsi="Times New Roman" w:cs="Times New Roman"/>
          <w:b/>
          <w:bCs/>
          <w:caps/>
          <w:lang w:eastAsia="ru-RU"/>
        </w:rPr>
      </w:pPr>
    </w:p>
    <w:p w14:paraId="39B9D559" w14:textId="77777777" w:rsidR="00997D95" w:rsidRPr="00997D95" w:rsidRDefault="00997D95" w:rsidP="00997D95">
      <w:pPr>
        <w:spacing w:after="0" w:line="276" w:lineRule="auto"/>
        <w:jc w:val="both"/>
        <w:rPr>
          <w:rFonts w:ascii="Times New Roman" w:eastAsia="Times New Roman" w:hAnsi="Times New Roman" w:cs="Times New Roman"/>
          <w:b/>
          <w:bCs/>
          <w:caps/>
          <w:lang w:eastAsia="ru-RU"/>
        </w:rPr>
      </w:pPr>
    </w:p>
    <w:p w14:paraId="293A8928"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Times New Roman" w:hAnsi="Times New Roman" w:cs="Times New Roman"/>
          <w:b/>
          <w:bCs/>
          <w:caps/>
          <w:lang w:eastAsia="ru-RU"/>
        </w:rPr>
        <w:t xml:space="preserve">To: </w:t>
      </w:r>
      <w:r w:rsidRPr="00997D95">
        <w:rPr>
          <w:rFonts w:ascii="Times New Roman" w:eastAsia="Aptos" w:hAnsi="Times New Roman" w:cs="Times New Roman"/>
        </w:rPr>
        <w:t xml:space="preserve">______________________________________________________ </w:t>
      </w:r>
    </w:p>
    <w:p w14:paraId="45AC847E"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Procurement title ____________________________________________ </w:t>
      </w:r>
    </w:p>
    <w:p w14:paraId="0663C220"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Procurement number _________________________________________ </w:t>
      </w:r>
    </w:p>
    <w:p w14:paraId="3C1AEBC4" w14:textId="77777777" w:rsidR="00997D95" w:rsidRPr="00997D95" w:rsidRDefault="00997D95" w:rsidP="00997D95">
      <w:pPr>
        <w:spacing w:after="0" w:line="276" w:lineRule="auto"/>
        <w:jc w:val="both"/>
        <w:rPr>
          <w:rFonts w:ascii="Times New Roman" w:eastAsia="Aptos" w:hAnsi="Times New Roman" w:cs="Times New Roman"/>
        </w:rPr>
      </w:pPr>
    </w:p>
    <w:p w14:paraId="6FD38322"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We understand that according to your terms, bids must be supported by a Declaration guaranteeing a bid/proposal. We agree that we will be automatically excluded from participation in procurement under any contract for a period of 2 years, starting from the date of receipt of the notification from KGC, if we are in breach of our obligations under the terms of the procurement documentation because we: </w:t>
      </w:r>
    </w:p>
    <w:p w14:paraId="205AB3C1"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1) have withdrawn their proposal within the period of its validity specified by the Supplier in the proposal; or </w:t>
      </w:r>
    </w:p>
    <w:p w14:paraId="52AEA517"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2) have not accepted the correction of arithmetic errors in accordance with the Instructions for Suppliers; or </w:t>
      </w:r>
    </w:p>
    <w:p w14:paraId="1100431E"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(3) Having been notified by the procuring entity of the award of the contract: - failed or refused to sign the contract. </w:t>
      </w:r>
    </w:p>
    <w:p w14:paraId="521B8E9E"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failed or refused to provide a guarantee bond for the performance of the contract, in accordance with the procurement documentation.</w:t>
      </w:r>
    </w:p>
    <w:p w14:paraId="063B307F"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 It is hereby confirmed that in case of non-fulfillment of any of these obligations, KGC has the right to initiate the inclusion of us in the “Database of Unscrupulous Suppliers” or “Register of Mala Fide Vendors.” </w:t>
      </w:r>
    </w:p>
    <w:p w14:paraId="27C03D99"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 xml:space="preserve">This declaration will expire if we are not a winning participant after we have received your notification of the name of the winning participant or 28 days after the expiry of our proposal. </w:t>
      </w:r>
    </w:p>
    <w:p w14:paraId="1507D8AC" w14:textId="77777777" w:rsidR="00997D95" w:rsidRPr="00997D95" w:rsidRDefault="00997D95" w:rsidP="00997D95">
      <w:pPr>
        <w:spacing w:after="0" w:line="276" w:lineRule="auto"/>
        <w:jc w:val="both"/>
        <w:rPr>
          <w:rFonts w:ascii="Times New Roman" w:eastAsia="Aptos" w:hAnsi="Times New Roman" w:cs="Times New Roman"/>
        </w:rPr>
      </w:pPr>
    </w:p>
    <w:p w14:paraId="690FF9E6" w14:textId="77777777" w:rsidR="00997D95" w:rsidRPr="00997D95" w:rsidRDefault="00997D95" w:rsidP="00997D95">
      <w:pPr>
        <w:spacing w:after="0" w:line="276" w:lineRule="auto"/>
        <w:jc w:val="both"/>
        <w:rPr>
          <w:rFonts w:ascii="Times New Roman" w:eastAsia="Aptos" w:hAnsi="Times New Roman" w:cs="Times New Roman"/>
        </w:rPr>
      </w:pPr>
    </w:p>
    <w:p w14:paraId="24F2EE55" w14:textId="77777777" w:rsidR="00997D95" w:rsidRPr="00997D95" w:rsidRDefault="00997D95" w:rsidP="00997D95">
      <w:pPr>
        <w:spacing w:after="0" w:line="276" w:lineRule="auto"/>
        <w:jc w:val="both"/>
        <w:rPr>
          <w:rFonts w:ascii="Times New Roman" w:eastAsia="Aptos" w:hAnsi="Times New Roman" w:cs="Times New Roman"/>
        </w:rPr>
      </w:pPr>
      <w:r w:rsidRPr="00997D95">
        <w:rPr>
          <w:rFonts w:ascii="Times New Roman" w:eastAsia="Aptos" w:hAnsi="Times New Roman" w:cs="Times New Roman"/>
        </w:rPr>
        <w:t>Supplier ______________________________________________/ (signature) (full name, position) stamp</w:t>
      </w:r>
    </w:p>
    <w:p w14:paraId="38B64FDE" w14:textId="77777777" w:rsidR="00997D95" w:rsidRPr="00997D95" w:rsidRDefault="00997D95" w:rsidP="009C5C81">
      <w:pPr>
        <w:spacing w:line="276" w:lineRule="auto"/>
        <w:jc w:val="both"/>
        <w:rPr>
          <w:rFonts w:ascii="Times New Roman" w:hAnsi="Times New Roman" w:cs="Times New Roman"/>
        </w:rPr>
      </w:pPr>
    </w:p>
    <w:p w14:paraId="631E586A" w14:textId="77777777" w:rsidR="009C5C81" w:rsidRPr="00997D95" w:rsidRDefault="009C5C81" w:rsidP="009C5C81">
      <w:pPr>
        <w:spacing w:line="276" w:lineRule="auto"/>
        <w:jc w:val="both"/>
        <w:rPr>
          <w:rFonts w:ascii="Times New Roman" w:hAnsi="Times New Roman" w:cs="Times New Roman"/>
        </w:rPr>
      </w:pPr>
    </w:p>
    <w:p w14:paraId="1E32CD00" w14:textId="77777777" w:rsidR="009C5C81" w:rsidRPr="00997D95" w:rsidRDefault="009C5C81" w:rsidP="009C5C81">
      <w:pPr>
        <w:jc w:val="right"/>
        <w:rPr>
          <w:rFonts w:ascii="Times New Roman" w:hAnsi="Times New Roman" w:cs="Times New Roman"/>
          <w:b/>
          <w:bCs/>
        </w:rPr>
      </w:pPr>
    </w:p>
    <w:p w14:paraId="1DEF4175" w14:textId="77777777" w:rsidR="009C5C81" w:rsidRPr="00997D95" w:rsidRDefault="007D27B1" w:rsidP="009C5C81">
      <w:pPr>
        <w:rPr>
          <w:rFonts w:ascii="Times New Roman" w:hAnsi="Times New Roman" w:cs="Times New Roman"/>
          <w:b/>
          <w:bCs/>
        </w:rPr>
      </w:pPr>
      <w:r w:rsidRPr="00997D95">
        <w:rPr>
          <w:rFonts w:ascii="Times New Roman" w:hAnsi="Times New Roman" w:cs="Times New Roman"/>
          <w:b/>
          <w:bCs/>
        </w:rPr>
        <w:br w:type="page"/>
      </w:r>
    </w:p>
    <w:p w14:paraId="43A2C173" w14:textId="77777777" w:rsidR="00944D4C" w:rsidRDefault="00944D4C" w:rsidP="00FD6B7C">
      <w:pPr>
        <w:spacing w:after="0"/>
        <w:rPr>
          <w:rFonts w:ascii="Times New Roman" w:eastAsia="Aptos" w:hAnsi="Times New Roman" w:cs="Times New Roman"/>
          <w:b/>
          <w:bCs/>
        </w:rPr>
      </w:pPr>
    </w:p>
    <w:p w14:paraId="65BBC1C0" w14:textId="31B68F43" w:rsidR="00FD6B7C" w:rsidRPr="00FD6B7C" w:rsidRDefault="00FD6B7C" w:rsidP="00FD6B7C">
      <w:pPr>
        <w:spacing w:after="0"/>
        <w:rPr>
          <w:rFonts w:ascii="Times New Roman" w:eastAsia="Aptos" w:hAnsi="Times New Roman" w:cs="Times New Roman"/>
          <w:b/>
          <w:bCs/>
        </w:rPr>
      </w:pPr>
      <w:r w:rsidRPr="00FD6B7C">
        <w:rPr>
          <w:rFonts w:ascii="Times New Roman" w:eastAsia="Aptos" w:hAnsi="Times New Roman" w:cs="Times New Roman"/>
          <w:b/>
          <w:bCs/>
        </w:rPr>
        <w:t>Appendix 5</w:t>
      </w:r>
    </w:p>
    <w:p w14:paraId="6F04DC48" w14:textId="77777777" w:rsidR="00FD6B7C" w:rsidRPr="00FD6B7C" w:rsidRDefault="00FD6B7C" w:rsidP="00FD6B7C">
      <w:pPr>
        <w:spacing w:after="0"/>
        <w:jc w:val="center"/>
        <w:rPr>
          <w:rFonts w:ascii="Times New Roman" w:eastAsia="Aptos" w:hAnsi="Times New Roman" w:cs="Times New Roman"/>
          <w:b/>
          <w:bCs/>
        </w:rPr>
      </w:pPr>
      <w:r w:rsidRPr="00FD6B7C">
        <w:rPr>
          <w:rFonts w:ascii="Times New Roman" w:eastAsia="Aptos" w:hAnsi="Times New Roman" w:cs="Times New Roman"/>
          <w:b/>
          <w:bCs/>
        </w:rPr>
        <w:t>QUALIFICATION INFORMATION</w:t>
      </w:r>
    </w:p>
    <w:p w14:paraId="2883A7D3"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Supplier Name: _________________________________________________ </w:t>
      </w:r>
    </w:p>
    <w:p w14:paraId="2F1A81B3" w14:textId="77777777" w:rsidR="00944D4C" w:rsidRDefault="00944D4C" w:rsidP="00FD6B7C">
      <w:pPr>
        <w:spacing w:after="0"/>
        <w:jc w:val="both"/>
        <w:rPr>
          <w:rFonts w:ascii="Times New Roman" w:eastAsia="Aptos" w:hAnsi="Times New Roman" w:cs="Times New Roman"/>
        </w:rPr>
      </w:pPr>
    </w:p>
    <w:p w14:paraId="5DCA1242" w14:textId="55E436E3"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In the event that the Supplier submits a Proposal on behalf of a simple partnership (consortium), the information specified in clause 1 below shall be provided for each partner of the simple partnership (consortium). </w:t>
      </w:r>
    </w:p>
    <w:p w14:paraId="2C2B4831"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Supplier’s Legar Address: ___________________________________________________ </w:t>
      </w:r>
    </w:p>
    <w:p w14:paraId="137D4DF4"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Supplier’s Registration Date: _____________________________________________________</w:t>
      </w:r>
    </w:p>
    <w:p w14:paraId="49244E6D"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(attach copies of the Charter and an extract from the register of legal entities). </w:t>
      </w:r>
    </w:p>
    <w:p w14:paraId="10E17BB3" w14:textId="77777777" w:rsidR="00FD6B7C" w:rsidRPr="00FD6B7C" w:rsidRDefault="00FD6B7C" w:rsidP="00FD6B7C">
      <w:pPr>
        <w:spacing w:after="0"/>
        <w:jc w:val="both"/>
        <w:rPr>
          <w:rFonts w:ascii="Times New Roman" w:eastAsia="Aptos" w:hAnsi="Times New Roman" w:cs="Times New Roman"/>
        </w:rPr>
      </w:pPr>
    </w:p>
    <w:p w14:paraId="35533C2C"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Main activity: _________________________________________________ </w:t>
      </w:r>
    </w:p>
    <w:p w14:paraId="55383C06"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License/Permit Data: _______________________________________________ </w:t>
      </w:r>
    </w:p>
    <w:p w14:paraId="69639C6D"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(attach copies of licenses if the activity is licensed) </w:t>
      </w:r>
    </w:p>
    <w:p w14:paraId="2D74F12B" w14:textId="77777777" w:rsidR="00FD6B7C" w:rsidRPr="00FD6B7C" w:rsidRDefault="00FD6B7C" w:rsidP="00FD6B7C">
      <w:pPr>
        <w:numPr>
          <w:ilvl w:val="0"/>
          <w:numId w:val="26"/>
        </w:numPr>
        <w:spacing w:after="0"/>
        <w:contextualSpacing/>
        <w:jc w:val="both"/>
        <w:rPr>
          <w:rFonts w:ascii="Times New Roman" w:eastAsia="Aptos" w:hAnsi="Times New Roman" w:cs="Times New Roman"/>
        </w:rPr>
      </w:pPr>
      <w:r w:rsidRPr="00FD6B7C">
        <w:rPr>
          <w:rFonts w:ascii="Times New Roman" w:eastAsia="Aptos" w:hAnsi="Times New Roman" w:cs="Times New Roman"/>
        </w:rPr>
        <w:t>The total volume of similar/similar contracts performed during the __________________________</w:t>
      </w:r>
    </w:p>
    <w:p w14:paraId="7A54C3DA" w14:textId="77777777" w:rsidR="00FD6B7C" w:rsidRPr="00FD6B7C" w:rsidRDefault="00FD6B7C" w:rsidP="00FD6B7C">
      <w:pPr>
        <w:spacing w:after="0"/>
        <w:ind w:left="360"/>
        <w:jc w:val="both"/>
        <w:rPr>
          <w:rFonts w:ascii="Times New Roman" w:eastAsia="Aptos" w:hAnsi="Times New Roman" w:cs="Times New Roman"/>
        </w:rPr>
      </w:pPr>
      <w:r w:rsidRPr="00FD6B7C">
        <w:rPr>
          <w:rFonts w:ascii="Times New Roman" w:eastAsia="Aptos" w:hAnsi="Times New Roman" w:cs="Times New Roman"/>
        </w:rPr>
        <w:t>(specify the period required by the procurement documentation) in the amount of KGS ____________________, with the provision of copies of acts of acceptance and transfer of goods, work performed or services rendered.</w:t>
      </w:r>
    </w:p>
    <w:p w14:paraId="20EA7C1B" w14:textId="77777777" w:rsidR="00FD6B7C" w:rsidRPr="00FD6B7C" w:rsidRDefault="00FD6B7C" w:rsidP="00FD6B7C">
      <w:pPr>
        <w:spacing w:after="0"/>
        <w:jc w:val="both"/>
        <w:rPr>
          <w:rFonts w:ascii="Times New Roman" w:eastAsia="Aptos"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FD6B7C" w:rsidRPr="00FD6B7C" w14:paraId="4E5A5C63" w14:textId="77777777" w:rsidTr="004B1B29">
        <w:tc>
          <w:tcPr>
            <w:tcW w:w="715" w:type="dxa"/>
            <w:tcBorders>
              <w:top w:val="single" w:sz="4" w:space="0" w:color="000000"/>
              <w:left w:val="single" w:sz="4" w:space="0" w:color="000000"/>
              <w:bottom w:val="single" w:sz="4" w:space="0" w:color="000000"/>
              <w:right w:val="single" w:sz="4" w:space="0" w:color="000000"/>
            </w:tcBorders>
            <w:hideMark/>
          </w:tcPr>
          <w:p w14:paraId="5EA7DFAA" w14:textId="16F94A35" w:rsidR="00FD6B7C" w:rsidRPr="001647B5" w:rsidRDefault="001647B5" w:rsidP="00FD6B7C">
            <w:pPr>
              <w:spacing w:after="0"/>
              <w:jc w:val="both"/>
              <w:rPr>
                <w:rFonts w:ascii="Times New Roman" w:eastAsia="Aptos" w:hAnsi="Times New Roman" w:cs="Times New Roman"/>
                <w:lang w:val="ru-RU"/>
              </w:rPr>
            </w:pPr>
            <w:r>
              <w:rPr>
                <w:rFonts w:ascii="Times New Roman" w:eastAsia="Aptos" w:hAnsi="Times New Roman" w:cs="Times New Roman"/>
                <w:lang w:val="ru-RU"/>
              </w:rPr>
              <w:t>№</w:t>
            </w:r>
          </w:p>
        </w:tc>
        <w:tc>
          <w:tcPr>
            <w:tcW w:w="1260" w:type="dxa"/>
            <w:tcBorders>
              <w:top w:val="single" w:sz="4" w:space="0" w:color="000000"/>
              <w:left w:val="single" w:sz="4" w:space="0" w:color="000000"/>
              <w:bottom w:val="single" w:sz="4" w:space="0" w:color="000000"/>
              <w:right w:val="single" w:sz="4" w:space="0" w:color="000000"/>
            </w:tcBorders>
            <w:hideMark/>
          </w:tcPr>
          <w:p w14:paraId="693C5E03"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Item</w:t>
            </w:r>
          </w:p>
        </w:tc>
        <w:tc>
          <w:tcPr>
            <w:tcW w:w="1620" w:type="dxa"/>
            <w:tcBorders>
              <w:top w:val="single" w:sz="4" w:space="0" w:color="000000"/>
              <w:left w:val="single" w:sz="4" w:space="0" w:color="000000"/>
              <w:bottom w:val="single" w:sz="4" w:space="0" w:color="000000"/>
              <w:right w:val="single" w:sz="4" w:space="0" w:color="000000"/>
            </w:tcBorders>
            <w:hideMark/>
          </w:tcPr>
          <w:p w14:paraId="4BEF9073"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Terms of contract performance</w:t>
            </w:r>
          </w:p>
        </w:tc>
        <w:tc>
          <w:tcPr>
            <w:tcW w:w="2624" w:type="dxa"/>
            <w:tcBorders>
              <w:top w:val="single" w:sz="4" w:space="0" w:color="000000"/>
              <w:left w:val="single" w:sz="4" w:space="0" w:color="000000"/>
              <w:bottom w:val="single" w:sz="4" w:space="0" w:color="000000"/>
              <w:right w:val="single" w:sz="4" w:space="0" w:color="000000"/>
            </w:tcBorders>
            <w:hideMark/>
          </w:tcPr>
          <w:p w14:paraId="4085732E"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Customer party under the contract (name, address, contact phone numbers)</w:t>
            </w:r>
          </w:p>
        </w:tc>
        <w:tc>
          <w:tcPr>
            <w:tcW w:w="1540" w:type="dxa"/>
            <w:tcBorders>
              <w:top w:val="single" w:sz="4" w:space="0" w:color="000000"/>
              <w:left w:val="single" w:sz="4" w:space="0" w:color="000000"/>
              <w:bottom w:val="single" w:sz="4" w:space="0" w:color="000000"/>
              <w:right w:val="single" w:sz="4" w:space="0" w:color="000000"/>
            </w:tcBorders>
            <w:hideMark/>
          </w:tcPr>
          <w:p w14:paraId="5AA078A9"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Contract value, thousand soms</w:t>
            </w:r>
          </w:p>
        </w:tc>
        <w:tc>
          <w:tcPr>
            <w:tcW w:w="1585" w:type="dxa"/>
            <w:tcBorders>
              <w:top w:val="single" w:sz="4" w:space="0" w:color="000000"/>
              <w:left w:val="single" w:sz="4" w:space="0" w:color="000000"/>
              <w:bottom w:val="single" w:sz="4" w:space="0" w:color="000000"/>
              <w:right w:val="single" w:sz="4" w:space="0" w:color="000000"/>
            </w:tcBorders>
            <w:hideMark/>
          </w:tcPr>
          <w:p w14:paraId="5941DA23"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Results details, feedback (if any)</w:t>
            </w:r>
          </w:p>
        </w:tc>
      </w:tr>
      <w:tr w:rsidR="00FD6B7C" w:rsidRPr="00FD6B7C" w14:paraId="7BDFC810" w14:textId="77777777" w:rsidTr="004B1B29">
        <w:tc>
          <w:tcPr>
            <w:tcW w:w="715" w:type="dxa"/>
            <w:tcBorders>
              <w:top w:val="single" w:sz="4" w:space="0" w:color="000000"/>
              <w:left w:val="single" w:sz="4" w:space="0" w:color="000000"/>
              <w:bottom w:val="single" w:sz="4" w:space="0" w:color="000000"/>
              <w:right w:val="single" w:sz="4" w:space="0" w:color="000000"/>
            </w:tcBorders>
          </w:tcPr>
          <w:p w14:paraId="7B971C7A" w14:textId="77777777" w:rsidR="00FD6B7C" w:rsidRPr="00FD6B7C" w:rsidRDefault="00FD6B7C" w:rsidP="00FD6B7C">
            <w:pPr>
              <w:spacing w:after="0"/>
              <w:jc w:val="both"/>
              <w:rPr>
                <w:rFonts w:ascii="Times New Roman" w:eastAsia="Aptos" w:hAnsi="Times New Roman" w:cs="Times New Roman"/>
              </w:rPr>
            </w:pPr>
          </w:p>
        </w:tc>
        <w:tc>
          <w:tcPr>
            <w:tcW w:w="1260" w:type="dxa"/>
            <w:tcBorders>
              <w:top w:val="single" w:sz="4" w:space="0" w:color="000000"/>
              <w:left w:val="single" w:sz="4" w:space="0" w:color="000000"/>
              <w:bottom w:val="single" w:sz="4" w:space="0" w:color="000000"/>
              <w:right w:val="single" w:sz="4" w:space="0" w:color="000000"/>
            </w:tcBorders>
          </w:tcPr>
          <w:p w14:paraId="6F2C5E57" w14:textId="77777777" w:rsidR="00FD6B7C" w:rsidRPr="00FD6B7C" w:rsidRDefault="00FD6B7C" w:rsidP="00FD6B7C">
            <w:pPr>
              <w:spacing w:after="0"/>
              <w:jc w:val="both"/>
              <w:rPr>
                <w:rFonts w:ascii="Times New Roman" w:eastAsia="Aptos"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14:paraId="142C30B6" w14:textId="77777777" w:rsidR="00FD6B7C" w:rsidRPr="00FD6B7C" w:rsidRDefault="00FD6B7C" w:rsidP="00FD6B7C">
            <w:pPr>
              <w:spacing w:after="0"/>
              <w:jc w:val="both"/>
              <w:rPr>
                <w:rFonts w:ascii="Times New Roman" w:eastAsia="Aptos" w:hAnsi="Times New Roman" w:cs="Times New Roman"/>
              </w:rPr>
            </w:pPr>
          </w:p>
        </w:tc>
        <w:tc>
          <w:tcPr>
            <w:tcW w:w="2624" w:type="dxa"/>
            <w:tcBorders>
              <w:top w:val="single" w:sz="4" w:space="0" w:color="000000"/>
              <w:left w:val="single" w:sz="4" w:space="0" w:color="000000"/>
              <w:bottom w:val="single" w:sz="4" w:space="0" w:color="000000"/>
              <w:right w:val="single" w:sz="4" w:space="0" w:color="000000"/>
            </w:tcBorders>
          </w:tcPr>
          <w:p w14:paraId="7E556864" w14:textId="77777777" w:rsidR="00FD6B7C" w:rsidRPr="00FD6B7C" w:rsidRDefault="00FD6B7C" w:rsidP="00FD6B7C">
            <w:pPr>
              <w:spacing w:after="0"/>
              <w:jc w:val="both"/>
              <w:rPr>
                <w:rFonts w:ascii="Times New Roman" w:eastAsia="Aptos" w:hAnsi="Times New Roman" w:cs="Times New Roman"/>
              </w:rPr>
            </w:pPr>
          </w:p>
        </w:tc>
        <w:tc>
          <w:tcPr>
            <w:tcW w:w="1540" w:type="dxa"/>
            <w:tcBorders>
              <w:top w:val="single" w:sz="4" w:space="0" w:color="000000"/>
              <w:left w:val="single" w:sz="4" w:space="0" w:color="000000"/>
              <w:bottom w:val="single" w:sz="4" w:space="0" w:color="000000"/>
              <w:right w:val="single" w:sz="4" w:space="0" w:color="000000"/>
            </w:tcBorders>
          </w:tcPr>
          <w:p w14:paraId="2D92BFF6" w14:textId="77777777" w:rsidR="00FD6B7C" w:rsidRPr="00FD6B7C" w:rsidRDefault="00FD6B7C" w:rsidP="00FD6B7C">
            <w:pPr>
              <w:spacing w:after="0"/>
              <w:jc w:val="both"/>
              <w:rPr>
                <w:rFonts w:ascii="Times New Roman" w:eastAsia="Aptos" w:hAnsi="Times New Roman" w:cs="Times New Roman"/>
              </w:rPr>
            </w:pPr>
          </w:p>
        </w:tc>
        <w:tc>
          <w:tcPr>
            <w:tcW w:w="1585" w:type="dxa"/>
            <w:tcBorders>
              <w:top w:val="single" w:sz="4" w:space="0" w:color="000000"/>
              <w:left w:val="single" w:sz="4" w:space="0" w:color="000000"/>
              <w:bottom w:val="single" w:sz="4" w:space="0" w:color="000000"/>
              <w:right w:val="single" w:sz="4" w:space="0" w:color="000000"/>
            </w:tcBorders>
          </w:tcPr>
          <w:p w14:paraId="71DB0F1D" w14:textId="77777777" w:rsidR="00FD6B7C" w:rsidRPr="00FD6B7C" w:rsidRDefault="00FD6B7C" w:rsidP="00FD6B7C">
            <w:pPr>
              <w:spacing w:after="0"/>
              <w:jc w:val="both"/>
              <w:rPr>
                <w:rFonts w:ascii="Times New Roman" w:eastAsia="Aptos" w:hAnsi="Times New Roman" w:cs="Times New Roman"/>
              </w:rPr>
            </w:pPr>
          </w:p>
        </w:tc>
      </w:tr>
    </w:tbl>
    <w:p w14:paraId="530B09D1" w14:textId="77777777" w:rsidR="00FD6B7C" w:rsidRPr="00FD6B7C" w:rsidRDefault="00FD6B7C" w:rsidP="00FD6B7C">
      <w:pPr>
        <w:spacing w:after="0"/>
        <w:jc w:val="both"/>
        <w:rPr>
          <w:rFonts w:ascii="Times New Roman" w:eastAsia="Aptos" w:hAnsi="Times New Roman" w:cs="Times New Roman"/>
        </w:rPr>
      </w:pPr>
    </w:p>
    <w:p w14:paraId="69848871"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2. Information on current and unfinished works/services for _________ (indicate the period requested by KGC in the procurement documentation, the presence of unfinished facilities with a volume of less than 70 percent). </w:t>
      </w:r>
    </w:p>
    <w:p w14:paraId="1C733803"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 xml:space="preserve">(if available, the above form is used according to paragraph 1 of this Appendix, if not, indicate NO). </w:t>
      </w:r>
    </w:p>
    <w:p w14:paraId="0B388038"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3. Qualification and experience of employees, specialists (including in the case of purchase of equipment, mechanisms with installation and installation) for the performance of the contract, required in the procurement documentation. Indicate labor resources (with the provision of copies of passports, diplomas, certificates, employment record books, contracts,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1691"/>
        <w:gridCol w:w="1977"/>
        <w:gridCol w:w="1415"/>
        <w:gridCol w:w="2309"/>
        <w:gridCol w:w="1616"/>
      </w:tblGrid>
      <w:tr w:rsidR="00FD6B7C" w:rsidRPr="00FD6B7C" w14:paraId="297A2A9C" w14:textId="77777777" w:rsidTr="004B1B29">
        <w:tc>
          <w:tcPr>
            <w:tcW w:w="675" w:type="dxa"/>
            <w:tcBorders>
              <w:top w:val="single" w:sz="4" w:space="0" w:color="000000"/>
              <w:left w:val="single" w:sz="4" w:space="0" w:color="000000"/>
              <w:bottom w:val="single" w:sz="4" w:space="0" w:color="000000"/>
              <w:right w:val="single" w:sz="4" w:space="0" w:color="000000"/>
            </w:tcBorders>
            <w:hideMark/>
          </w:tcPr>
          <w:p w14:paraId="119B8F81"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17DD1352"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Name</w:t>
            </w:r>
          </w:p>
        </w:tc>
        <w:tc>
          <w:tcPr>
            <w:tcW w:w="1985" w:type="dxa"/>
            <w:tcBorders>
              <w:top w:val="single" w:sz="4" w:space="0" w:color="000000"/>
              <w:left w:val="single" w:sz="4" w:space="0" w:color="000000"/>
              <w:bottom w:val="single" w:sz="4" w:space="0" w:color="000000"/>
              <w:right w:val="single" w:sz="4" w:space="0" w:color="000000"/>
            </w:tcBorders>
            <w:hideMark/>
          </w:tcPr>
          <w:p w14:paraId="173AE0E5"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Position or profession</w:t>
            </w:r>
          </w:p>
        </w:tc>
        <w:tc>
          <w:tcPr>
            <w:tcW w:w="1417" w:type="dxa"/>
            <w:tcBorders>
              <w:top w:val="single" w:sz="4" w:space="0" w:color="000000"/>
              <w:left w:val="single" w:sz="4" w:space="0" w:color="000000"/>
              <w:bottom w:val="single" w:sz="4" w:space="0" w:color="000000"/>
              <w:right w:val="single" w:sz="4" w:space="0" w:color="000000"/>
            </w:tcBorders>
            <w:hideMark/>
          </w:tcPr>
          <w:p w14:paraId="48D27C32"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Education</w:t>
            </w:r>
          </w:p>
        </w:tc>
        <w:tc>
          <w:tcPr>
            <w:tcW w:w="2317" w:type="dxa"/>
            <w:tcBorders>
              <w:top w:val="single" w:sz="4" w:space="0" w:color="000000"/>
              <w:left w:val="single" w:sz="4" w:space="0" w:color="000000"/>
              <w:bottom w:val="single" w:sz="4" w:space="0" w:color="000000"/>
              <w:right w:val="single" w:sz="4" w:space="0" w:color="000000"/>
            </w:tcBorders>
            <w:hideMark/>
          </w:tcPr>
          <w:p w14:paraId="4DF35D2F"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Specialization and work experience in the specialty</w:t>
            </w:r>
          </w:p>
        </w:tc>
        <w:tc>
          <w:tcPr>
            <w:tcW w:w="1619" w:type="dxa"/>
            <w:tcBorders>
              <w:top w:val="single" w:sz="4" w:space="0" w:color="000000"/>
              <w:left w:val="single" w:sz="4" w:space="0" w:color="000000"/>
              <w:bottom w:val="single" w:sz="4" w:space="0" w:color="000000"/>
              <w:right w:val="single" w:sz="4" w:space="0" w:color="000000"/>
            </w:tcBorders>
            <w:hideMark/>
          </w:tcPr>
          <w:p w14:paraId="0C4AB7CF"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Availability of diplomas and certificates</w:t>
            </w:r>
          </w:p>
        </w:tc>
      </w:tr>
      <w:tr w:rsidR="00FD6B7C" w:rsidRPr="00FD6B7C" w14:paraId="0B4C621C" w14:textId="77777777" w:rsidTr="004B1B29">
        <w:tc>
          <w:tcPr>
            <w:tcW w:w="675" w:type="dxa"/>
            <w:tcBorders>
              <w:top w:val="single" w:sz="4" w:space="0" w:color="000000"/>
              <w:left w:val="single" w:sz="4" w:space="0" w:color="000000"/>
              <w:bottom w:val="single" w:sz="4" w:space="0" w:color="000000"/>
              <w:right w:val="single" w:sz="4" w:space="0" w:color="000000"/>
            </w:tcBorders>
          </w:tcPr>
          <w:p w14:paraId="4EC1752B" w14:textId="77777777" w:rsidR="00FD6B7C" w:rsidRPr="00FD6B7C" w:rsidRDefault="00FD6B7C" w:rsidP="00FD6B7C">
            <w:pPr>
              <w:spacing w:after="0"/>
              <w:jc w:val="both"/>
              <w:rPr>
                <w:rFonts w:ascii="Times New Roman" w:eastAsia="Aptos"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6EB8CBEF" w14:textId="77777777" w:rsidR="00FD6B7C" w:rsidRPr="00FD6B7C" w:rsidRDefault="00FD6B7C" w:rsidP="00FD6B7C">
            <w:pPr>
              <w:spacing w:after="0"/>
              <w:jc w:val="both"/>
              <w:rPr>
                <w:rFonts w:ascii="Times New Roman" w:eastAsia="Aptos"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42747D72" w14:textId="77777777" w:rsidR="00FD6B7C" w:rsidRPr="00FD6B7C" w:rsidRDefault="00FD6B7C" w:rsidP="00FD6B7C">
            <w:pPr>
              <w:spacing w:after="0"/>
              <w:jc w:val="both"/>
              <w:rPr>
                <w:rFonts w:ascii="Times New Roman" w:eastAsia="Aptos"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09FD4E5E" w14:textId="77777777" w:rsidR="00FD6B7C" w:rsidRPr="00FD6B7C" w:rsidRDefault="00FD6B7C" w:rsidP="00FD6B7C">
            <w:pPr>
              <w:spacing w:after="0"/>
              <w:jc w:val="both"/>
              <w:rPr>
                <w:rFonts w:ascii="Times New Roman" w:eastAsia="Aptos"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55B4185B" w14:textId="77777777" w:rsidR="00FD6B7C" w:rsidRPr="00FD6B7C" w:rsidRDefault="00FD6B7C" w:rsidP="00FD6B7C">
            <w:pPr>
              <w:spacing w:after="0"/>
              <w:jc w:val="both"/>
              <w:rPr>
                <w:rFonts w:ascii="Times New Roman" w:eastAsia="Aptos"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79173B57" w14:textId="77777777" w:rsidR="00FD6B7C" w:rsidRPr="00FD6B7C" w:rsidRDefault="00FD6B7C" w:rsidP="00FD6B7C">
            <w:pPr>
              <w:spacing w:after="0"/>
              <w:jc w:val="both"/>
              <w:rPr>
                <w:rFonts w:ascii="Times New Roman" w:eastAsia="Aptos" w:hAnsi="Times New Roman" w:cs="Times New Roman"/>
              </w:rPr>
            </w:pPr>
          </w:p>
        </w:tc>
      </w:tr>
    </w:tbl>
    <w:p w14:paraId="0C5C760F" w14:textId="77777777" w:rsidR="00FD6B7C" w:rsidRPr="00FD6B7C" w:rsidRDefault="00FD6B7C" w:rsidP="00FD6B7C">
      <w:pPr>
        <w:spacing w:after="0"/>
        <w:jc w:val="both"/>
        <w:rPr>
          <w:rFonts w:ascii="Times New Roman" w:eastAsia="Aptos" w:hAnsi="Times New Roman" w:cs="Times New Roman"/>
        </w:rPr>
      </w:pPr>
    </w:p>
    <w:p w14:paraId="5229E588"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4. Information on the availability of material and technical base, according to the procurement documentation, for the performance of work/provision of services. It is necessary to attach supporting documents (technical passports, lease agreement,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FD6B7C" w:rsidRPr="00FD6B7C" w14:paraId="68BDE95A" w14:textId="77777777" w:rsidTr="004B1B29">
        <w:tc>
          <w:tcPr>
            <w:tcW w:w="578" w:type="dxa"/>
            <w:tcBorders>
              <w:top w:val="single" w:sz="4" w:space="0" w:color="000000"/>
              <w:left w:val="single" w:sz="4" w:space="0" w:color="000000"/>
              <w:bottom w:val="single" w:sz="4" w:space="0" w:color="000000"/>
              <w:right w:val="single" w:sz="4" w:space="0" w:color="000000"/>
            </w:tcBorders>
            <w:hideMark/>
          </w:tcPr>
          <w:p w14:paraId="2C576235"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lastRenderedPageBreak/>
              <w:t>#</w:t>
            </w:r>
          </w:p>
        </w:tc>
        <w:tc>
          <w:tcPr>
            <w:tcW w:w="2439" w:type="dxa"/>
            <w:tcBorders>
              <w:top w:val="single" w:sz="4" w:space="0" w:color="000000"/>
              <w:left w:val="single" w:sz="4" w:space="0" w:color="000000"/>
              <w:bottom w:val="single" w:sz="4" w:space="0" w:color="000000"/>
              <w:right w:val="single" w:sz="4" w:space="0" w:color="000000"/>
            </w:tcBorders>
            <w:hideMark/>
          </w:tcPr>
          <w:p w14:paraId="2F5F4FE4"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Type of property (equipment, land, real estate, vehicle, etc.)</w:t>
            </w:r>
          </w:p>
        </w:tc>
        <w:tc>
          <w:tcPr>
            <w:tcW w:w="1457" w:type="dxa"/>
            <w:tcBorders>
              <w:top w:val="single" w:sz="4" w:space="0" w:color="000000"/>
              <w:left w:val="single" w:sz="4" w:space="0" w:color="000000"/>
              <w:bottom w:val="single" w:sz="4" w:space="0" w:color="000000"/>
              <w:right w:val="single" w:sz="4" w:space="0" w:color="000000"/>
            </w:tcBorders>
            <w:hideMark/>
          </w:tcPr>
          <w:p w14:paraId="76889FFD" w14:textId="77777777" w:rsidR="00FD6B7C" w:rsidRPr="00FD6B7C" w:rsidRDefault="00FD6B7C" w:rsidP="00FD6B7C">
            <w:pPr>
              <w:spacing w:after="0"/>
              <w:jc w:val="both"/>
              <w:rPr>
                <w:rFonts w:ascii="Times New Roman" w:eastAsia="Aptos" w:hAnsi="Times New Roman" w:cs="Times New Roman"/>
                <w:lang w:val="ru-RU"/>
              </w:rPr>
            </w:pPr>
            <w:r w:rsidRPr="00FD6B7C">
              <w:rPr>
                <w:rFonts w:ascii="Times New Roman" w:eastAsia="Aptos" w:hAnsi="Times New Roman" w:cs="Times New Roman"/>
              </w:rPr>
              <w:t>Quantity, volume, size/ unit</w:t>
            </w:r>
          </w:p>
        </w:tc>
        <w:tc>
          <w:tcPr>
            <w:tcW w:w="1446" w:type="dxa"/>
            <w:tcBorders>
              <w:top w:val="single" w:sz="4" w:space="0" w:color="000000"/>
              <w:left w:val="single" w:sz="4" w:space="0" w:color="000000"/>
              <w:bottom w:val="single" w:sz="4" w:space="0" w:color="000000"/>
              <w:right w:val="single" w:sz="4" w:space="0" w:color="000000"/>
            </w:tcBorders>
            <w:hideMark/>
          </w:tcPr>
          <w:p w14:paraId="726E95A8"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Location</w:t>
            </w:r>
          </w:p>
        </w:tc>
        <w:tc>
          <w:tcPr>
            <w:tcW w:w="2410" w:type="dxa"/>
            <w:tcBorders>
              <w:top w:val="single" w:sz="4" w:space="0" w:color="000000"/>
              <w:left w:val="single" w:sz="4" w:space="0" w:color="000000"/>
              <w:bottom w:val="single" w:sz="4" w:space="0" w:color="000000"/>
              <w:right w:val="single" w:sz="4" w:space="0" w:color="000000"/>
            </w:tcBorders>
            <w:hideMark/>
          </w:tcPr>
          <w:p w14:paraId="17704BD7"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Right of ownership or other right of use (details of the document)</w:t>
            </w:r>
          </w:p>
        </w:tc>
        <w:tc>
          <w:tcPr>
            <w:tcW w:w="1384" w:type="dxa"/>
            <w:tcBorders>
              <w:top w:val="single" w:sz="4" w:space="0" w:color="000000"/>
              <w:left w:val="single" w:sz="4" w:space="0" w:color="000000"/>
              <w:bottom w:val="single" w:sz="4" w:space="0" w:color="000000"/>
              <w:right w:val="single" w:sz="4" w:space="0" w:color="000000"/>
            </w:tcBorders>
            <w:hideMark/>
          </w:tcPr>
          <w:p w14:paraId="4A1A29AF"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Year of manufacture and other characteristics parameters</w:t>
            </w:r>
          </w:p>
        </w:tc>
      </w:tr>
      <w:tr w:rsidR="00FD6B7C" w:rsidRPr="00FD6B7C" w14:paraId="2D6C5257" w14:textId="77777777" w:rsidTr="004B1B29">
        <w:tc>
          <w:tcPr>
            <w:tcW w:w="578" w:type="dxa"/>
            <w:tcBorders>
              <w:top w:val="single" w:sz="4" w:space="0" w:color="000000"/>
              <w:left w:val="single" w:sz="4" w:space="0" w:color="000000"/>
              <w:bottom w:val="single" w:sz="4" w:space="0" w:color="000000"/>
              <w:right w:val="single" w:sz="4" w:space="0" w:color="000000"/>
            </w:tcBorders>
          </w:tcPr>
          <w:p w14:paraId="58AE062C" w14:textId="77777777" w:rsidR="00FD6B7C" w:rsidRPr="00FD6B7C" w:rsidRDefault="00FD6B7C" w:rsidP="00FD6B7C">
            <w:pPr>
              <w:spacing w:after="0"/>
              <w:jc w:val="both"/>
              <w:rPr>
                <w:rFonts w:ascii="Times New Roman" w:eastAsia="Aptos" w:hAnsi="Times New Roman" w:cs="Times New Roman"/>
              </w:rPr>
            </w:pPr>
          </w:p>
        </w:tc>
        <w:tc>
          <w:tcPr>
            <w:tcW w:w="2439" w:type="dxa"/>
            <w:tcBorders>
              <w:top w:val="single" w:sz="4" w:space="0" w:color="000000"/>
              <w:left w:val="single" w:sz="4" w:space="0" w:color="000000"/>
              <w:bottom w:val="single" w:sz="4" w:space="0" w:color="000000"/>
              <w:right w:val="single" w:sz="4" w:space="0" w:color="000000"/>
            </w:tcBorders>
          </w:tcPr>
          <w:p w14:paraId="272FB614" w14:textId="77777777" w:rsidR="00FD6B7C" w:rsidRPr="00FD6B7C" w:rsidRDefault="00FD6B7C" w:rsidP="00FD6B7C">
            <w:pPr>
              <w:spacing w:after="0"/>
              <w:jc w:val="both"/>
              <w:rPr>
                <w:rFonts w:ascii="Times New Roman" w:eastAsia="Aptos" w:hAnsi="Times New Roman" w:cs="Times New Roman"/>
              </w:rPr>
            </w:pPr>
          </w:p>
        </w:tc>
        <w:tc>
          <w:tcPr>
            <w:tcW w:w="1457" w:type="dxa"/>
            <w:tcBorders>
              <w:top w:val="single" w:sz="4" w:space="0" w:color="000000"/>
              <w:left w:val="single" w:sz="4" w:space="0" w:color="000000"/>
              <w:bottom w:val="single" w:sz="4" w:space="0" w:color="000000"/>
              <w:right w:val="single" w:sz="4" w:space="0" w:color="000000"/>
            </w:tcBorders>
          </w:tcPr>
          <w:p w14:paraId="6C68ECE9" w14:textId="77777777" w:rsidR="00FD6B7C" w:rsidRPr="00FD6B7C" w:rsidRDefault="00FD6B7C" w:rsidP="00FD6B7C">
            <w:pPr>
              <w:spacing w:after="0"/>
              <w:jc w:val="both"/>
              <w:rPr>
                <w:rFonts w:ascii="Times New Roman" w:eastAsia="Aptos" w:hAnsi="Times New Roman" w:cs="Times New Roman"/>
              </w:rPr>
            </w:pPr>
          </w:p>
        </w:tc>
        <w:tc>
          <w:tcPr>
            <w:tcW w:w="1446" w:type="dxa"/>
            <w:tcBorders>
              <w:top w:val="single" w:sz="4" w:space="0" w:color="000000"/>
              <w:left w:val="single" w:sz="4" w:space="0" w:color="000000"/>
              <w:bottom w:val="single" w:sz="4" w:space="0" w:color="000000"/>
              <w:right w:val="single" w:sz="4" w:space="0" w:color="000000"/>
            </w:tcBorders>
          </w:tcPr>
          <w:p w14:paraId="1055AA12" w14:textId="77777777" w:rsidR="00FD6B7C" w:rsidRPr="00FD6B7C" w:rsidRDefault="00FD6B7C" w:rsidP="00FD6B7C">
            <w:pPr>
              <w:spacing w:after="0"/>
              <w:jc w:val="both"/>
              <w:rPr>
                <w:rFonts w:ascii="Times New Roman" w:eastAsia="Aptos"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tcPr>
          <w:p w14:paraId="416A3F18" w14:textId="77777777" w:rsidR="00FD6B7C" w:rsidRPr="00FD6B7C" w:rsidRDefault="00FD6B7C" w:rsidP="00FD6B7C">
            <w:pPr>
              <w:spacing w:after="0"/>
              <w:jc w:val="both"/>
              <w:rPr>
                <w:rFonts w:ascii="Times New Roman" w:eastAsia="Aptos" w:hAnsi="Times New Roman" w:cs="Times New Roman"/>
              </w:rPr>
            </w:pPr>
          </w:p>
        </w:tc>
        <w:tc>
          <w:tcPr>
            <w:tcW w:w="1384" w:type="dxa"/>
            <w:tcBorders>
              <w:top w:val="single" w:sz="4" w:space="0" w:color="000000"/>
              <w:left w:val="single" w:sz="4" w:space="0" w:color="000000"/>
              <w:bottom w:val="single" w:sz="4" w:space="0" w:color="000000"/>
              <w:right w:val="single" w:sz="4" w:space="0" w:color="000000"/>
            </w:tcBorders>
          </w:tcPr>
          <w:p w14:paraId="24034B4B" w14:textId="77777777" w:rsidR="00FD6B7C" w:rsidRPr="00FD6B7C" w:rsidRDefault="00FD6B7C" w:rsidP="00FD6B7C">
            <w:pPr>
              <w:spacing w:after="0"/>
              <w:jc w:val="both"/>
              <w:rPr>
                <w:rFonts w:ascii="Times New Roman" w:eastAsia="Aptos" w:hAnsi="Times New Roman" w:cs="Times New Roman"/>
              </w:rPr>
            </w:pPr>
          </w:p>
        </w:tc>
      </w:tr>
    </w:tbl>
    <w:p w14:paraId="2F9FA222"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5. Information on the supplier’s financial activities for _________ (indicate the period required by the procurement documentation.</w:t>
      </w:r>
    </w:p>
    <w:p w14:paraId="1A1BB39E"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6. Presence or absence of arrears in the payment of taxes and mandatory payments to the Social Fund of the Kyrgyz Republic (if applicable).</w:t>
      </w:r>
    </w:p>
    <w:p w14:paraId="33C66FE4" w14:textId="77777777" w:rsidR="00FD6B7C" w:rsidRPr="00FD6B7C" w:rsidRDefault="00FD6B7C" w:rsidP="00FD6B7C">
      <w:pPr>
        <w:spacing w:after="0"/>
        <w:jc w:val="both"/>
        <w:rPr>
          <w:rFonts w:ascii="Times New Roman" w:eastAsia="Aptos" w:hAnsi="Times New Roman" w:cs="Times New Roman"/>
        </w:rPr>
      </w:pPr>
    </w:p>
    <w:p w14:paraId="5EBF6035" w14:textId="77777777" w:rsidR="00FD6B7C" w:rsidRPr="00FD6B7C" w:rsidRDefault="00FD6B7C" w:rsidP="00FD6B7C">
      <w:pPr>
        <w:spacing w:after="0"/>
        <w:jc w:val="both"/>
        <w:rPr>
          <w:rFonts w:ascii="Times New Roman" w:eastAsia="Aptos" w:hAnsi="Times New Roman" w:cs="Times New Roman"/>
        </w:rPr>
      </w:pPr>
      <w:r w:rsidRPr="00FD6B7C">
        <w:rPr>
          <w:rFonts w:ascii="Times New Roman" w:eastAsia="Aptos" w:hAnsi="Times New Roman" w:cs="Times New Roman"/>
        </w:rPr>
        <w:t>Supplier________________ (signature) /_______________________ / (full name, position)</w:t>
      </w:r>
    </w:p>
    <w:p w14:paraId="6EDABE0C" w14:textId="77777777" w:rsidR="00FD6B7C" w:rsidRPr="00FD6B7C" w:rsidRDefault="00FD6B7C" w:rsidP="00FD6B7C">
      <w:pPr>
        <w:spacing w:after="0"/>
        <w:rPr>
          <w:rFonts w:ascii="Times New Roman" w:eastAsia="Aptos" w:hAnsi="Times New Roman" w:cs="Times New Roman"/>
        </w:rPr>
      </w:pPr>
    </w:p>
    <w:p w14:paraId="58B9C8AC" w14:textId="77777777" w:rsidR="00FD6B7C" w:rsidRPr="00FD6B7C" w:rsidRDefault="00FD6B7C" w:rsidP="00FD6B7C">
      <w:pPr>
        <w:widowControl w:val="0"/>
        <w:spacing w:after="0" w:line="220" w:lineRule="exact"/>
        <w:jc w:val="both"/>
        <w:rPr>
          <w:rFonts w:ascii="Times New Roman" w:eastAsia="Times New Roman" w:hAnsi="Times New Roman" w:cs="Times New Roman"/>
          <w:i/>
          <w:iCs/>
        </w:rPr>
      </w:pPr>
    </w:p>
    <w:p w14:paraId="6A544121" w14:textId="77777777" w:rsidR="00FD6B7C" w:rsidRPr="00FD6B7C" w:rsidRDefault="00FD6B7C" w:rsidP="00FD6B7C">
      <w:pPr>
        <w:spacing w:after="0"/>
        <w:rPr>
          <w:rFonts w:ascii="Times New Roman" w:eastAsia="Aptos" w:hAnsi="Times New Roman" w:cs="Times New Roman"/>
        </w:rPr>
      </w:pPr>
      <w:r w:rsidRPr="00FD6B7C">
        <w:rPr>
          <w:rFonts w:ascii="Times New Roman" w:eastAsia="Aptos" w:hAnsi="Times New Roman" w:cs="Times New Roman"/>
        </w:rPr>
        <w:br w:type="page"/>
      </w:r>
    </w:p>
    <w:p w14:paraId="6989C79D" w14:textId="77777777" w:rsidR="00FD6B7C" w:rsidRPr="00FD6B7C" w:rsidRDefault="00FD6B7C" w:rsidP="009C5C81">
      <w:pPr>
        <w:jc w:val="both"/>
        <w:rPr>
          <w:rFonts w:ascii="Times New Roman" w:hAnsi="Times New Roman" w:cs="Times New Roman"/>
        </w:rPr>
      </w:pPr>
    </w:p>
    <w:p w14:paraId="4EEA0866" w14:textId="1302E941" w:rsidR="00F97068" w:rsidRPr="00AB4D4F" w:rsidRDefault="00F97068" w:rsidP="00497130">
      <w:pPr>
        <w:spacing w:after="0"/>
        <w:rPr>
          <w:rFonts w:ascii="Times New Roman" w:eastAsia="Aptos" w:hAnsi="Times New Roman" w:cs="Times New Roman"/>
          <w:b/>
          <w:bCs/>
        </w:rPr>
      </w:pPr>
      <w:r w:rsidRPr="00E7056E">
        <w:rPr>
          <w:rFonts w:ascii="Times New Roman" w:eastAsia="Aptos" w:hAnsi="Times New Roman" w:cs="Times New Roman"/>
          <w:b/>
          <w:bCs/>
        </w:rPr>
        <w:t>Appendix 6</w:t>
      </w:r>
    </w:p>
    <w:p w14:paraId="035107C0" w14:textId="77777777" w:rsidR="00F97068" w:rsidRPr="00E7056E" w:rsidRDefault="00F97068" w:rsidP="00F97068">
      <w:pPr>
        <w:tabs>
          <w:tab w:val="left" w:pos="450"/>
        </w:tabs>
        <w:spacing w:after="0"/>
        <w:contextualSpacing/>
        <w:jc w:val="center"/>
        <w:rPr>
          <w:rFonts w:ascii="Times New Roman" w:eastAsia="Aptos" w:hAnsi="Times New Roman" w:cs="Times New Roman"/>
          <w:b/>
          <w:bCs/>
        </w:rPr>
      </w:pPr>
      <w:r w:rsidRPr="00E7056E">
        <w:rPr>
          <w:rFonts w:ascii="Times New Roman" w:eastAsia="Aptos" w:hAnsi="Times New Roman" w:cs="Times New Roman"/>
          <w:b/>
          <w:bCs/>
        </w:rPr>
        <w:t>SERVICE AGREEMENT #KGC-P/V-</w:t>
      </w:r>
    </w:p>
    <w:p w14:paraId="56A30A4B" w14:textId="77777777" w:rsidR="00F97068" w:rsidRPr="00E7056E" w:rsidRDefault="00F97068" w:rsidP="00F97068">
      <w:pPr>
        <w:tabs>
          <w:tab w:val="left" w:pos="450"/>
        </w:tabs>
        <w:spacing w:after="0"/>
        <w:contextualSpacing/>
        <w:jc w:val="both"/>
        <w:rPr>
          <w:rFonts w:ascii="Times New Roman" w:eastAsia="Aptos" w:hAnsi="Times New Roman" w:cs="Times New Roman"/>
          <w:b/>
          <w:bCs/>
        </w:rPr>
      </w:pPr>
    </w:p>
    <w:p w14:paraId="47CECC45" w14:textId="77777777" w:rsidR="00F97068" w:rsidRPr="00E7056E" w:rsidRDefault="00F97068" w:rsidP="00F97068">
      <w:pPr>
        <w:tabs>
          <w:tab w:val="left" w:pos="450"/>
        </w:tabs>
        <w:spacing w:after="0"/>
        <w:contextualSpacing/>
        <w:jc w:val="both"/>
        <w:rPr>
          <w:rFonts w:ascii="Times New Roman" w:eastAsia="Aptos" w:hAnsi="Times New Roman" w:cs="Times New Roman"/>
          <w:b/>
          <w:bCs/>
        </w:rPr>
      </w:pPr>
      <w:r w:rsidRPr="00E7056E">
        <w:rPr>
          <w:rFonts w:ascii="Times New Roman" w:eastAsia="Aptos" w:hAnsi="Times New Roman" w:cs="Times New Roman"/>
          <w:b/>
          <w:bCs/>
        </w:rPr>
        <w:t xml:space="preserve"> Bishkek “____” _____________ 2026</w:t>
      </w:r>
    </w:p>
    <w:p w14:paraId="637F488F" w14:textId="77777777" w:rsidR="00F97068" w:rsidRPr="00E7056E" w:rsidRDefault="00F97068" w:rsidP="00F97068">
      <w:pPr>
        <w:tabs>
          <w:tab w:val="left" w:pos="450"/>
        </w:tabs>
        <w:spacing w:after="0"/>
        <w:contextualSpacing/>
        <w:jc w:val="both"/>
        <w:rPr>
          <w:rFonts w:ascii="Times New Roman" w:eastAsia="Aptos" w:hAnsi="Times New Roman" w:cs="Times New Roman"/>
          <w:b/>
          <w:bCs/>
        </w:rPr>
      </w:pPr>
    </w:p>
    <w:p w14:paraId="250F7975" w14:textId="77777777" w:rsidR="00F97068" w:rsidRPr="00E7056E" w:rsidRDefault="00F97068" w:rsidP="00F97068">
      <w:pPr>
        <w:tabs>
          <w:tab w:val="left" w:pos="450"/>
        </w:tabs>
        <w:spacing w:after="0"/>
        <w:contextualSpacing/>
        <w:jc w:val="both"/>
        <w:rPr>
          <w:rFonts w:ascii="Times New Roman" w:eastAsia="Aptos" w:hAnsi="Times New Roman" w:cs="Times New Roman"/>
        </w:rPr>
      </w:pPr>
      <w:r w:rsidRPr="00E7056E">
        <w:rPr>
          <w:rFonts w:ascii="Times New Roman" w:eastAsia="Aptos" w:hAnsi="Times New Roman" w:cs="Times New Roman"/>
          <w:b/>
          <w:bCs/>
        </w:rPr>
        <w:t>Kumtor Gold Company CJSC</w:t>
      </w:r>
      <w:r w:rsidRPr="00E7056E">
        <w:rPr>
          <w:rFonts w:ascii="Times New Roman" w:eastAsia="Aptos" w:hAnsi="Times New Roman" w:cs="Times New Roman"/>
        </w:rPr>
        <w:t>, hereinafter referred to as the “</w:t>
      </w:r>
      <w:r w:rsidRPr="00E7056E">
        <w:rPr>
          <w:rFonts w:ascii="Times New Roman" w:eastAsia="Aptos" w:hAnsi="Times New Roman" w:cs="Times New Roman"/>
          <w:b/>
        </w:rPr>
        <w:t>Customer</w:t>
      </w:r>
      <w:r w:rsidRPr="00E7056E">
        <w:rPr>
          <w:rFonts w:ascii="Times New Roman" w:eastAsia="Aptos" w:hAnsi="Times New Roman" w:cs="Times New Roman"/>
        </w:rPr>
        <w:t xml:space="preserve">,” represented by the full name, position acting based on ____, on the one hand, and </w:t>
      </w:r>
    </w:p>
    <w:p w14:paraId="5DB3395F" w14:textId="77777777" w:rsidR="00F97068" w:rsidRPr="00E7056E" w:rsidRDefault="00F97068" w:rsidP="00F97068">
      <w:pPr>
        <w:tabs>
          <w:tab w:val="left" w:pos="450"/>
        </w:tabs>
        <w:spacing w:after="0"/>
        <w:contextualSpacing/>
        <w:jc w:val="both"/>
        <w:rPr>
          <w:rFonts w:ascii="Times New Roman" w:eastAsia="Aptos" w:hAnsi="Times New Roman" w:cs="Times New Roman"/>
        </w:rPr>
      </w:pPr>
      <w:r w:rsidRPr="00E7056E">
        <w:rPr>
          <w:rFonts w:ascii="Times New Roman" w:eastAsia="Aptos" w:hAnsi="Times New Roman" w:cs="Times New Roman"/>
        </w:rPr>
        <w:t>_______ in the full name, position acting based on _______, on the other hand, collectively referred</w:t>
      </w:r>
      <w:r w:rsidRPr="00E7056E">
        <w:rPr>
          <w:rFonts w:ascii="Times New Roman" w:eastAsia="Aptos" w:hAnsi="Times New Roman" w:cs="Times New Roman"/>
          <w:b/>
        </w:rPr>
        <w:t xml:space="preserve"> </w:t>
      </w:r>
      <w:r w:rsidRPr="00CE2B3E">
        <w:rPr>
          <w:rFonts w:ascii="Times New Roman" w:eastAsia="Aptos" w:hAnsi="Times New Roman" w:cs="Times New Roman"/>
          <w:bCs/>
        </w:rPr>
        <w:t>to as the</w:t>
      </w:r>
      <w:r w:rsidRPr="00E7056E">
        <w:rPr>
          <w:rFonts w:ascii="Times New Roman" w:eastAsia="Aptos" w:hAnsi="Times New Roman" w:cs="Times New Roman"/>
          <w:b/>
        </w:rPr>
        <w:t xml:space="preserve"> “Parties,”</w:t>
      </w:r>
      <w:r w:rsidRPr="00E7056E">
        <w:rPr>
          <w:rFonts w:ascii="Times New Roman" w:eastAsia="Aptos" w:hAnsi="Times New Roman" w:cs="Times New Roman"/>
        </w:rPr>
        <w:t xml:space="preserve"> each separately a “</w:t>
      </w:r>
      <w:r w:rsidRPr="00E7056E">
        <w:rPr>
          <w:rFonts w:ascii="Times New Roman" w:eastAsia="Aptos" w:hAnsi="Times New Roman" w:cs="Times New Roman"/>
          <w:b/>
        </w:rPr>
        <w:t>Party</w:t>
      </w:r>
      <w:r w:rsidRPr="00E7056E">
        <w:rPr>
          <w:rFonts w:ascii="Times New Roman" w:eastAsia="Aptos" w:hAnsi="Times New Roman" w:cs="Times New Roman"/>
        </w:rPr>
        <w:t>,” have entered into a service agreement (hereinafter referred to as the “</w:t>
      </w:r>
      <w:r w:rsidRPr="00E7056E">
        <w:rPr>
          <w:rFonts w:ascii="Times New Roman" w:eastAsia="Aptos" w:hAnsi="Times New Roman" w:cs="Times New Roman"/>
          <w:b/>
        </w:rPr>
        <w:t>Agreement</w:t>
      </w:r>
      <w:r w:rsidRPr="00E7056E">
        <w:rPr>
          <w:rFonts w:ascii="Times New Roman" w:eastAsia="Aptos" w:hAnsi="Times New Roman" w:cs="Times New Roman"/>
        </w:rPr>
        <w:t>”), as follows:</w:t>
      </w:r>
    </w:p>
    <w:p w14:paraId="3FACD05F" w14:textId="77777777" w:rsidR="00F97068" w:rsidRPr="00E7056E" w:rsidRDefault="00F97068" w:rsidP="00F97068">
      <w:pPr>
        <w:tabs>
          <w:tab w:val="left" w:pos="450"/>
        </w:tabs>
        <w:spacing w:after="0"/>
        <w:contextualSpacing/>
        <w:jc w:val="both"/>
        <w:rPr>
          <w:rFonts w:ascii="Times New Roman" w:eastAsia="Aptos" w:hAnsi="Times New Roman" w:cs="Times New Roman"/>
        </w:rPr>
      </w:pPr>
    </w:p>
    <w:p w14:paraId="63C2A4B3" w14:textId="77777777"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The Agreement consists of the following parts, each of which is an integral part of the Agreement:</w:t>
      </w:r>
    </w:p>
    <w:p w14:paraId="3D355F36" w14:textId="77777777" w:rsidR="00F97068" w:rsidRPr="00E7056E" w:rsidRDefault="00F97068" w:rsidP="00F97068">
      <w:pPr>
        <w:tabs>
          <w:tab w:val="left" w:pos="450"/>
        </w:tabs>
        <w:spacing w:after="0"/>
        <w:contextualSpacing/>
        <w:jc w:val="both"/>
        <w:rPr>
          <w:rFonts w:ascii="Times New Roman" w:eastAsia="Aptos" w:hAnsi="Times New Roman" w:cs="Times New Roman"/>
        </w:rPr>
      </w:pPr>
      <w:r w:rsidRPr="00E7056E">
        <w:rPr>
          <w:rFonts w:ascii="Times New Roman" w:eastAsia="Aptos" w:hAnsi="Times New Roman" w:cs="Times New Roman"/>
        </w:rPr>
        <w:t>a) this main contract (hereinafter referred to as the “</w:t>
      </w:r>
      <w:r w:rsidRPr="00E7056E">
        <w:rPr>
          <w:rFonts w:ascii="Times New Roman" w:eastAsia="Aptos" w:hAnsi="Times New Roman" w:cs="Times New Roman"/>
          <w:b/>
        </w:rPr>
        <w:t>Main Agreement</w:t>
      </w:r>
      <w:r w:rsidRPr="00E7056E">
        <w:rPr>
          <w:rFonts w:ascii="Times New Roman" w:eastAsia="Aptos" w:hAnsi="Times New Roman" w:cs="Times New Roman"/>
        </w:rPr>
        <w:t>”).</w:t>
      </w:r>
    </w:p>
    <w:p w14:paraId="439281F2" w14:textId="77777777" w:rsidR="00F97068" w:rsidRPr="00E7056E" w:rsidRDefault="00F97068" w:rsidP="00F97068">
      <w:pPr>
        <w:tabs>
          <w:tab w:val="left" w:pos="450"/>
        </w:tabs>
        <w:spacing w:after="0"/>
        <w:contextualSpacing/>
        <w:jc w:val="both"/>
        <w:rPr>
          <w:rFonts w:ascii="Times New Roman" w:eastAsia="Times New Roman" w:hAnsi="Times New Roman" w:cs="Times New Roman"/>
        </w:rPr>
      </w:pPr>
      <w:r w:rsidRPr="00E7056E">
        <w:rPr>
          <w:rFonts w:ascii="Times New Roman" w:eastAsia="Aptos" w:hAnsi="Times New Roman" w:cs="Times New Roman"/>
        </w:rPr>
        <w:t xml:space="preserve">b) </w:t>
      </w:r>
      <w:r w:rsidRPr="00E7056E">
        <w:rPr>
          <w:rFonts w:ascii="Times New Roman" w:eastAsia="Times New Roman" w:hAnsi="Times New Roman" w:cs="Times New Roman"/>
        </w:rPr>
        <w:t xml:space="preserve">the general terms and conditions of the Agreement posted on the Customer’s website and available for review by the Parties at the links: </w:t>
      </w:r>
      <w:hyperlink r:id="rId8" w:history="1">
        <w:r w:rsidRPr="00E7056E">
          <w:rPr>
            <w:rFonts w:ascii="Times New Roman" w:eastAsia="Aptos" w:hAnsi="Times New Roman" w:cs="Times New Roman"/>
            <w:u w:val="single"/>
          </w:rPr>
          <w:t>General Terms</w:t>
        </w:r>
      </w:hyperlink>
      <w:r w:rsidRPr="00E7056E">
        <w:rPr>
          <w:rFonts w:ascii="Times New Roman" w:eastAsia="Aptos" w:hAnsi="Times New Roman" w:cs="Times New Roman"/>
        </w:rPr>
        <w:t xml:space="preserve"> and </w:t>
      </w:r>
      <w:hyperlink r:id="rId9" w:history="1">
        <w:r w:rsidRPr="00E7056E">
          <w:rPr>
            <w:rFonts w:ascii="Times New Roman" w:eastAsia="Aptos" w:hAnsi="Times New Roman" w:cs="Times New Roman"/>
            <w:u w:val="single"/>
          </w:rPr>
          <w:t xml:space="preserve">https://www.kumtor.kg/wp-content/uploads/2020/11/general-terms_service_2020_nov.pdf </w:t>
        </w:r>
      </w:hyperlink>
      <w:r w:rsidRPr="00E7056E">
        <w:rPr>
          <w:rFonts w:ascii="Times New Roman" w:eastAsia="Aptos" w:hAnsi="Times New Roman" w:cs="Times New Roman"/>
        </w:rPr>
        <w:t xml:space="preserve">  </w:t>
      </w:r>
      <w:r w:rsidRPr="00E7056E">
        <w:rPr>
          <w:rFonts w:ascii="Times New Roman" w:eastAsia="Times New Roman" w:hAnsi="Times New Roman" w:cs="Times New Roman"/>
        </w:rPr>
        <w:t>(hereinafter referred to as the “</w:t>
      </w:r>
      <w:r w:rsidRPr="00E7056E">
        <w:rPr>
          <w:rFonts w:ascii="Times New Roman" w:eastAsia="Times New Roman" w:hAnsi="Times New Roman" w:cs="Times New Roman"/>
          <w:b/>
          <w:bCs/>
        </w:rPr>
        <w:t>General Terms</w:t>
      </w:r>
      <w:r w:rsidRPr="00E7056E">
        <w:rPr>
          <w:rFonts w:ascii="Times New Roman" w:eastAsia="Times New Roman" w:hAnsi="Times New Roman" w:cs="Times New Roman"/>
        </w:rPr>
        <w:t xml:space="preserve">”); to the extent that they do not contradict the Agreement. </w:t>
      </w:r>
    </w:p>
    <w:p w14:paraId="668FE6E5" w14:textId="77777777" w:rsidR="00F97068" w:rsidRPr="00E7056E" w:rsidRDefault="00F97068" w:rsidP="00F97068">
      <w:pPr>
        <w:tabs>
          <w:tab w:val="left" w:pos="450"/>
        </w:tabs>
        <w:spacing w:after="0"/>
        <w:contextualSpacing/>
        <w:jc w:val="both"/>
        <w:rPr>
          <w:rFonts w:ascii="Times New Roman" w:eastAsia="Calibri" w:hAnsi="Times New Roman" w:cs="Times New Roman"/>
        </w:rPr>
      </w:pPr>
      <w:r w:rsidRPr="00E7056E">
        <w:rPr>
          <w:rFonts w:ascii="Times New Roman" w:eastAsia="Calibri" w:hAnsi="Times New Roman" w:cs="Times New Roman"/>
        </w:rPr>
        <w:t>c) Terms of Reference.</w:t>
      </w:r>
    </w:p>
    <w:p w14:paraId="5D1C4E62" w14:textId="106E1AB3" w:rsidR="00F97068" w:rsidRPr="00DF4C1F" w:rsidRDefault="00F97068" w:rsidP="00F97068">
      <w:pPr>
        <w:tabs>
          <w:tab w:val="left" w:pos="450"/>
        </w:tabs>
        <w:spacing w:after="0"/>
        <w:contextualSpacing/>
        <w:jc w:val="both"/>
        <w:rPr>
          <w:rFonts w:ascii="Times New Roman" w:eastAsia="Calibri" w:hAnsi="Times New Roman" w:cs="Times New Roman"/>
        </w:rPr>
      </w:pPr>
      <w:r w:rsidRPr="00E7056E">
        <w:rPr>
          <w:rFonts w:ascii="Times New Roman" w:eastAsia="Calibri" w:hAnsi="Times New Roman" w:cs="Times New Roman"/>
        </w:rPr>
        <w:t>d) all acts of services rendered signed by both Parties.</w:t>
      </w:r>
    </w:p>
    <w:p w14:paraId="6C1EC372" w14:textId="77777777" w:rsidR="005525A0" w:rsidRPr="00DF4C1F" w:rsidRDefault="005525A0" w:rsidP="00F97068">
      <w:pPr>
        <w:tabs>
          <w:tab w:val="left" w:pos="450"/>
        </w:tabs>
        <w:spacing w:after="0"/>
        <w:contextualSpacing/>
        <w:jc w:val="both"/>
        <w:rPr>
          <w:rFonts w:ascii="Times New Roman" w:eastAsia="Calibri" w:hAnsi="Times New Roman" w:cs="Times New Roman"/>
        </w:rPr>
      </w:pPr>
    </w:p>
    <w:p w14:paraId="3DE4BC7B" w14:textId="63D582A0"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In accordance with the terms of the Agreement, the Contractor undertakes to provide the following services:</w:t>
      </w:r>
      <w:r w:rsidRPr="00E7056E">
        <w:rPr>
          <w:rFonts w:ascii="Times New Roman" w:eastAsia="Aptos" w:hAnsi="Times New Roman" w:cs="Times New Roman"/>
          <w:b/>
          <w:bCs/>
        </w:rPr>
        <w:t xml:space="preserve"> ________________ </w:t>
      </w:r>
      <w:r w:rsidRPr="00E7056E">
        <w:rPr>
          <w:rFonts w:ascii="Times New Roman" w:eastAsia="Aptos" w:hAnsi="Times New Roman" w:cs="Times New Roman"/>
        </w:rPr>
        <w:t>(collectively referred to as the “</w:t>
      </w:r>
      <w:r w:rsidRPr="00E7056E">
        <w:rPr>
          <w:rFonts w:ascii="Times New Roman" w:eastAsia="Aptos" w:hAnsi="Times New Roman" w:cs="Times New Roman"/>
          <w:b/>
        </w:rPr>
        <w:t>Services</w:t>
      </w:r>
      <w:r w:rsidRPr="00E7056E">
        <w:rPr>
          <w:rFonts w:ascii="Times New Roman" w:eastAsia="Aptos" w:hAnsi="Times New Roman" w:cs="Times New Roman"/>
        </w:rPr>
        <w:t xml:space="preserve">”), and the Customer undertakes to accept and pay for the Services in the manner and on the terms provided for in the Agreement. </w:t>
      </w:r>
    </w:p>
    <w:p w14:paraId="55696C29" w14:textId="675D0F9C"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Calibri" w:hAnsi="Times New Roman" w:cs="Times New Roman"/>
        </w:rPr>
      </w:pPr>
      <w:r w:rsidRPr="00E7056E">
        <w:rPr>
          <w:rFonts w:ascii="Times New Roman" w:eastAsia="Calibri" w:hAnsi="Times New Roman" w:cs="Times New Roman"/>
        </w:rPr>
        <w:t xml:space="preserve">The cost of the Services under the Agreement is </w:t>
      </w:r>
      <w:r w:rsidRPr="00E7056E">
        <w:rPr>
          <w:rFonts w:ascii="Times New Roman" w:eastAsia="Aptos" w:hAnsi="Times New Roman" w:cs="Times New Roman"/>
          <w:b/>
          <w:bCs/>
        </w:rPr>
        <w:t>______________</w:t>
      </w:r>
      <w:r w:rsidRPr="00E7056E">
        <w:rPr>
          <w:rFonts w:ascii="Times New Roman" w:eastAsia="Calibri" w:hAnsi="Times New Roman" w:cs="Times New Roman"/>
          <w:b/>
          <w:bCs/>
        </w:rPr>
        <w:t xml:space="preserve">, </w:t>
      </w:r>
      <w:r w:rsidRPr="00E7056E">
        <w:rPr>
          <w:rFonts w:ascii="Times New Roman" w:eastAsia="Calibri" w:hAnsi="Times New Roman" w:cs="Times New Roman"/>
        </w:rPr>
        <w:t xml:space="preserve">which includes all applicable taxes and fees, as well as all expenses of the </w:t>
      </w:r>
      <w:r w:rsidRPr="00E7056E">
        <w:rPr>
          <w:rFonts w:ascii="Times New Roman" w:eastAsia="Aptos" w:hAnsi="Times New Roman" w:cs="Times New Roman"/>
        </w:rPr>
        <w:t xml:space="preserve">Contractor </w:t>
      </w:r>
      <w:r w:rsidRPr="00E7056E">
        <w:rPr>
          <w:rFonts w:ascii="Times New Roman" w:eastAsia="Calibri" w:hAnsi="Times New Roman" w:cs="Times New Roman"/>
        </w:rPr>
        <w:t xml:space="preserve">related to the provision of services. The cost of services is fixed and is not subject to change, unless otherwise established by a written agreement of the Parties.   </w:t>
      </w:r>
    </w:p>
    <w:p w14:paraId="3E196F61" w14:textId="527B2C3C"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The Customer shall pay the Contractor the Cost of the Services within 10 (ten) banking days after the Parties sign the relevant act of services rendered in the manner provided for in the General Conditions.</w:t>
      </w:r>
    </w:p>
    <w:p w14:paraId="5E27345E" w14:textId="6792AE0D" w:rsidR="00F97068" w:rsidRPr="005E2099"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The Contractor</w:t>
      </w:r>
      <w:r w:rsidRPr="00E7056E">
        <w:rPr>
          <w:rFonts w:ascii="Times New Roman" w:eastAsia="Times New Roman" w:hAnsi="Times New Roman" w:cs="Times New Roman"/>
        </w:rPr>
        <w:t xml:space="preserve"> undertakes to comply with the safety requirements and the rules of presence at the Customer's facilities. The Customer does not bear any responsibility for violation of safety rules </w:t>
      </w:r>
      <w:r w:rsidRPr="00E7056E">
        <w:rPr>
          <w:rFonts w:ascii="Times New Roman" w:eastAsia="Aptos" w:hAnsi="Times New Roman" w:cs="Times New Roman"/>
        </w:rPr>
        <w:t>by the Contractor</w:t>
      </w:r>
      <w:r w:rsidRPr="00E7056E">
        <w:rPr>
          <w:rFonts w:ascii="Times New Roman" w:eastAsia="Times New Roman" w:hAnsi="Times New Roman" w:cs="Times New Roman"/>
        </w:rPr>
        <w:t xml:space="preserve"> when providing services.</w:t>
      </w:r>
    </w:p>
    <w:p w14:paraId="422AB3FB" w14:textId="77777777" w:rsidR="005E2099" w:rsidRPr="00E7056E" w:rsidRDefault="005E2099" w:rsidP="005525A0">
      <w:pPr>
        <w:tabs>
          <w:tab w:val="left" w:pos="450"/>
        </w:tabs>
        <w:spacing w:after="0" w:line="240" w:lineRule="auto"/>
        <w:contextualSpacing/>
        <w:jc w:val="both"/>
        <w:rPr>
          <w:rFonts w:ascii="Times New Roman" w:eastAsia="Aptos" w:hAnsi="Times New Roman" w:cs="Times New Roman"/>
        </w:rPr>
      </w:pPr>
    </w:p>
    <w:p w14:paraId="2110E72C" w14:textId="77777777" w:rsidR="00F97068" w:rsidRPr="00E7056E" w:rsidRDefault="00F97068" w:rsidP="00F97068">
      <w:pPr>
        <w:numPr>
          <w:ilvl w:val="0"/>
          <w:numId w:val="4"/>
        </w:numPr>
        <w:tabs>
          <w:tab w:val="left" w:pos="450"/>
        </w:tabs>
        <w:spacing w:after="0" w:line="240" w:lineRule="auto"/>
        <w:ind w:left="0" w:firstLine="0"/>
        <w:contextualSpacing/>
        <w:rPr>
          <w:rFonts w:ascii="Times New Roman" w:eastAsia="Aptos" w:hAnsi="Times New Roman" w:cs="Times New Roman"/>
        </w:rPr>
      </w:pPr>
      <w:r w:rsidRPr="00E7056E">
        <w:rPr>
          <w:rFonts w:ascii="Times New Roman" w:eastAsia="Aptos" w:hAnsi="Times New Roman" w:cs="Times New Roman"/>
          <w:b/>
          <w:bCs/>
        </w:rPr>
        <w:t xml:space="preserve">Place of provision of Services/ Allocated area for the provision of services: </w:t>
      </w:r>
    </w:p>
    <w:p w14:paraId="1B02947C" w14:textId="77777777" w:rsidR="005D7781" w:rsidRPr="00DF4C1F" w:rsidRDefault="00F97068" w:rsidP="00B11F04">
      <w:pPr>
        <w:tabs>
          <w:tab w:val="left" w:pos="450"/>
        </w:tabs>
        <w:spacing w:after="0"/>
        <w:jc w:val="both"/>
        <w:rPr>
          <w:rFonts w:ascii="Times New Roman" w:eastAsia="Aptos" w:hAnsi="Times New Roman" w:cs="Times New Roman"/>
        </w:rPr>
      </w:pPr>
      <w:r w:rsidRPr="00E7056E">
        <w:rPr>
          <w:rFonts w:ascii="Times New Roman" w:eastAsia="Aptos" w:hAnsi="Times New Roman" w:cs="Times New Roman"/>
        </w:rPr>
        <w:t xml:space="preserve">“Allocated Service Area” is a site on the Customer’s territory where the Contractor provides Services under the Agreement (or is </w:t>
      </w:r>
      <w:r w:rsidR="00611F42" w:rsidRPr="00E7056E">
        <w:rPr>
          <w:rFonts w:ascii="Times New Roman" w:eastAsia="Aptos" w:hAnsi="Times New Roman" w:cs="Times New Roman"/>
        </w:rPr>
        <w:t xml:space="preserve">present </w:t>
      </w:r>
      <w:r w:rsidRPr="00E7056E">
        <w:rPr>
          <w:rFonts w:ascii="Times New Roman" w:eastAsia="Aptos" w:hAnsi="Times New Roman" w:cs="Times New Roman"/>
        </w:rPr>
        <w:t>in connection with the provision of Services under the Agreement).</w:t>
      </w:r>
    </w:p>
    <w:p w14:paraId="58C65F39" w14:textId="59A49C07" w:rsidR="00611F42" w:rsidRPr="00AB4D4F" w:rsidRDefault="00F97068" w:rsidP="00B11F04">
      <w:pPr>
        <w:tabs>
          <w:tab w:val="left" w:pos="450"/>
        </w:tabs>
        <w:spacing w:after="0"/>
        <w:jc w:val="both"/>
        <w:rPr>
          <w:rFonts w:ascii="Times New Roman" w:eastAsia="Aptos" w:hAnsi="Times New Roman" w:cs="Times New Roman"/>
        </w:rPr>
      </w:pPr>
      <w:r w:rsidRPr="00E7056E">
        <w:rPr>
          <w:rFonts w:ascii="Times New Roman" w:eastAsia="Aptos" w:hAnsi="Times New Roman" w:cs="Times New Roman"/>
        </w:rPr>
        <w:t xml:space="preserve"> </w:t>
      </w:r>
    </w:p>
    <w:p w14:paraId="3262D698" w14:textId="26C70F9B" w:rsidR="00013BD8" w:rsidRPr="0023598A" w:rsidRDefault="00013BD8" w:rsidP="00611F42">
      <w:pPr>
        <w:pStyle w:val="ListParagraph"/>
        <w:numPr>
          <w:ilvl w:val="0"/>
          <w:numId w:val="4"/>
        </w:numPr>
        <w:tabs>
          <w:tab w:val="left" w:pos="450"/>
        </w:tabs>
        <w:spacing w:after="0"/>
        <w:ind w:left="360"/>
        <w:jc w:val="both"/>
        <w:rPr>
          <w:rFonts w:ascii="Times New Roman" w:eastAsia="Aptos" w:hAnsi="Times New Roman" w:cs="Times New Roman"/>
          <w:b/>
          <w:bCs/>
        </w:rPr>
      </w:pPr>
      <w:r w:rsidRPr="0023598A">
        <w:rPr>
          <w:rFonts w:ascii="Times New Roman" w:eastAsia="Aptos" w:hAnsi="Times New Roman" w:cs="Times New Roman"/>
          <w:b/>
          <w:bCs/>
        </w:rPr>
        <w:t>Service Period</w:t>
      </w:r>
    </w:p>
    <w:p w14:paraId="4673CB2F" w14:textId="2D1744E9" w:rsidR="00F97068" w:rsidRPr="00DF4C1F" w:rsidRDefault="00013BD8" w:rsidP="00F97068">
      <w:pPr>
        <w:tabs>
          <w:tab w:val="left" w:pos="450"/>
        </w:tabs>
        <w:spacing w:after="0"/>
        <w:jc w:val="both"/>
        <w:rPr>
          <w:rFonts w:ascii="Times New Roman" w:eastAsia="Aptos" w:hAnsi="Times New Roman" w:cs="Times New Roman"/>
        </w:rPr>
      </w:pPr>
      <w:r w:rsidRPr="00E7056E">
        <w:rPr>
          <w:rFonts w:ascii="Times New Roman" w:eastAsia="Aptos" w:hAnsi="Times New Roman" w:cs="Times New Roman"/>
        </w:rPr>
        <w:t xml:space="preserve">The period for the provision of services by the Contractor, as specified by the Customer at </w:t>
      </w:r>
      <w:r w:rsidR="00F30729" w:rsidRPr="00E7056E">
        <w:rPr>
          <w:rFonts w:ascii="Times New Roman" w:eastAsia="Aptos" w:hAnsi="Times New Roman" w:cs="Times New Roman"/>
        </w:rPr>
        <w:t>Kumtor</w:t>
      </w:r>
      <w:r w:rsidRPr="00E7056E">
        <w:rPr>
          <w:rFonts w:ascii="Times New Roman" w:eastAsia="Aptos" w:hAnsi="Times New Roman" w:cs="Times New Roman"/>
        </w:rPr>
        <w:t xml:space="preserve"> Mine, shall be until December 31, 2026.</w:t>
      </w:r>
    </w:p>
    <w:p w14:paraId="73AC6F59" w14:textId="77777777" w:rsidR="005E2099" w:rsidRPr="00DF4C1F" w:rsidRDefault="005E2099" w:rsidP="00F97068">
      <w:pPr>
        <w:tabs>
          <w:tab w:val="left" w:pos="450"/>
        </w:tabs>
        <w:spacing w:after="0"/>
        <w:jc w:val="both"/>
        <w:rPr>
          <w:rFonts w:ascii="Times New Roman" w:eastAsia="Aptos" w:hAnsi="Times New Roman" w:cs="Times New Roman"/>
        </w:rPr>
      </w:pPr>
    </w:p>
    <w:p w14:paraId="6346A70F" w14:textId="77777777"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Responsible people (as defined in the General Terms):</w:t>
      </w:r>
    </w:p>
    <w:p w14:paraId="2883D440" w14:textId="77777777" w:rsidR="00F97068" w:rsidRPr="00E7056E" w:rsidRDefault="00F97068" w:rsidP="00F97068">
      <w:pPr>
        <w:tabs>
          <w:tab w:val="left" w:pos="450"/>
        </w:tabs>
        <w:spacing w:after="0"/>
        <w:jc w:val="both"/>
        <w:rPr>
          <w:rFonts w:ascii="Times New Roman" w:eastAsia="Aptos" w:hAnsi="Times New Roman" w:cs="Times New Roman"/>
        </w:rPr>
      </w:pPr>
      <w:r w:rsidRPr="00E7056E">
        <w:rPr>
          <w:rFonts w:ascii="Times New Roman" w:eastAsia="Aptos" w:hAnsi="Times New Roman" w:cs="Times New Roman"/>
        </w:rPr>
        <w:t xml:space="preserve">The people responsible on the part of the Customer are: </w:t>
      </w:r>
    </w:p>
    <w:p w14:paraId="64726102" w14:textId="77777777" w:rsidR="00F97068" w:rsidRPr="00E7056E" w:rsidRDefault="00F97068" w:rsidP="00F97068">
      <w:pPr>
        <w:tabs>
          <w:tab w:val="left" w:pos="450"/>
        </w:tabs>
        <w:spacing w:after="0"/>
        <w:jc w:val="both"/>
        <w:rPr>
          <w:rFonts w:ascii="Times New Roman" w:eastAsia="Aptos" w:hAnsi="Times New Roman" w:cs="Times New Roman"/>
        </w:rPr>
      </w:pPr>
    </w:p>
    <w:p w14:paraId="130067B1" w14:textId="77777777" w:rsidR="00F97068" w:rsidRPr="00E7056E" w:rsidRDefault="00F97068" w:rsidP="00F97068">
      <w:pPr>
        <w:tabs>
          <w:tab w:val="left" w:pos="450"/>
        </w:tabs>
        <w:spacing w:after="0"/>
        <w:jc w:val="both"/>
        <w:rPr>
          <w:rFonts w:ascii="Times New Roman" w:eastAsia="Aptos" w:hAnsi="Times New Roman" w:cs="Times New Roman"/>
          <w:b/>
          <w:bCs/>
        </w:rPr>
      </w:pPr>
      <w:r w:rsidRPr="00E7056E">
        <w:rPr>
          <w:rFonts w:ascii="Times New Roman" w:eastAsia="Aptos" w:hAnsi="Times New Roman" w:cs="Times New Roman"/>
          <w:b/>
          <w:bCs/>
        </w:rPr>
        <w:t xml:space="preserve">The head(s) of the department that engages the Contractor. </w:t>
      </w:r>
    </w:p>
    <w:p w14:paraId="11969C3D" w14:textId="77777777" w:rsidR="00F97068" w:rsidRPr="00E7056E" w:rsidRDefault="00F97068" w:rsidP="00F97068">
      <w:pPr>
        <w:tabs>
          <w:tab w:val="left" w:pos="450"/>
        </w:tabs>
        <w:spacing w:after="0"/>
        <w:contextualSpacing/>
        <w:jc w:val="both"/>
        <w:rPr>
          <w:rFonts w:ascii="Times New Roman" w:eastAsia="Aptos" w:hAnsi="Times New Roman" w:cs="Times New Roman"/>
        </w:rPr>
      </w:pPr>
    </w:p>
    <w:p w14:paraId="59F486B5" w14:textId="58990981" w:rsidR="00F97068" w:rsidRPr="00E7056E" w:rsidRDefault="00F97068" w:rsidP="00D461E3">
      <w:pPr>
        <w:pStyle w:val="ListParagraph"/>
        <w:numPr>
          <w:ilvl w:val="0"/>
          <w:numId w:val="4"/>
        </w:numPr>
        <w:tabs>
          <w:tab w:val="left" w:pos="450"/>
        </w:tabs>
        <w:spacing w:after="0" w:line="240" w:lineRule="auto"/>
        <w:ind w:left="360"/>
        <w:jc w:val="both"/>
        <w:rPr>
          <w:rFonts w:ascii="Times New Roman" w:eastAsia="Aptos" w:hAnsi="Times New Roman" w:cs="Times New Roman"/>
        </w:rPr>
      </w:pPr>
      <w:r w:rsidRPr="00E7056E">
        <w:rPr>
          <w:rFonts w:ascii="Times New Roman" w:eastAsia="Aptos" w:hAnsi="Times New Roman" w:cs="Times New Roman"/>
        </w:rPr>
        <w:t>Special terms of the Agreement: notwithstanding</w:t>
      </w:r>
      <w:r w:rsidRPr="00E7056E">
        <w:rPr>
          <w:rFonts w:ascii="Times New Roman" w:eastAsia="Times New Roman" w:hAnsi="Times New Roman" w:cs="Times New Roman"/>
          <w:lang w:eastAsia="zh-CN"/>
        </w:rPr>
        <w:t xml:space="preserve"> the provisions of the Agreement, the Parties have </w:t>
      </w:r>
      <w:r w:rsidRPr="00E7056E">
        <w:rPr>
          <w:rFonts w:ascii="Times New Roman" w:eastAsia="Aptos" w:hAnsi="Times New Roman" w:cs="Times New Roman"/>
        </w:rPr>
        <w:t>agreed</w:t>
      </w:r>
      <w:r w:rsidRPr="00E7056E">
        <w:rPr>
          <w:rFonts w:ascii="Times New Roman" w:eastAsia="Times New Roman" w:hAnsi="Times New Roman" w:cs="Times New Roman"/>
          <w:lang w:eastAsia="zh-CN"/>
        </w:rPr>
        <w:t xml:space="preserve"> to the following </w:t>
      </w:r>
      <w:r w:rsidRPr="00E7056E">
        <w:rPr>
          <w:rFonts w:ascii="Times New Roman" w:eastAsia="Aptos" w:hAnsi="Times New Roman" w:cs="Times New Roman"/>
        </w:rPr>
        <w:t xml:space="preserve">specific </w:t>
      </w:r>
      <w:r w:rsidRPr="00E7056E">
        <w:rPr>
          <w:rFonts w:ascii="Times New Roman" w:eastAsia="Times New Roman" w:hAnsi="Times New Roman" w:cs="Times New Roman"/>
          <w:lang w:eastAsia="zh-CN"/>
        </w:rPr>
        <w:t>conditions</w:t>
      </w:r>
      <w:r w:rsidRPr="00E7056E">
        <w:rPr>
          <w:rFonts w:ascii="Times New Roman" w:eastAsia="Aptos" w:hAnsi="Times New Roman" w:cs="Times New Roman"/>
        </w:rPr>
        <w:t xml:space="preserve">: </w:t>
      </w:r>
      <w:r w:rsidRPr="00E7056E">
        <w:rPr>
          <w:rFonts w:ascii="Times New Roman" w:eastAsia="Aptos" w:hAnsi="Times New Roman" w:cs="Times New Roman"/>
          <w:b/>
          <w:bCs/>
        </w:rPr>
        <w:t>not applicable.</w:t>
      </w:r>
    </w:p>
    <w:p w14:paraId="0AE33460" w14:textId="46BBD0CB" w:rsidR="00F97068" w:rsidRPr="00AB4D4F" w:rsidRDefault="00F97068" w:rsidP="00F97068">
      <w:pPr>
        <w:tabs>
          <w:tab w:val="left" w:pos="450"/>
        </w:tabs>
        <w:spacing w:after="0"/>
        <w:contextualSpacing/>
        <w:jc w:val="both"/>
        <w:rPr>
          <w:rFonts w:ascii="Times New Roman" w:eastAsia="Aptos" w:hAnsi="Times New Roman" w:cs="Times New Roman"/>
        </w:rPr>
      </w:pPr>
      <w:r w:rsidRPr="00E7056E">
        <w:rPr>
          <w:rFonts w:ascii="Times New Roman" w:eastAsia="Aptos" w:hAnsi="Times New Roman" w:cs="Times New Roman"/>
        </w:rPr>
        <w:t>In the event of a discrepancy between other terms of the Agreement and the special terms set forth in this clause, the provisions of the special terms shall prevail.</w:t>
      </w:r>
    </w:p>
    <w:p w14:paraId="0F8CD9E7" w14:textId="77777777"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 xml:space="preserve">Notwithstanding the provisions of the General Terms and Conditions, the Parties have agreed that all disputes and disagreements arising between the Parties shall be settled through negotiations between the Parties in good faith. The preliminary (pre-trial) procedure for resolving any dispute between the Parties is mandatory. </w:t>
      </w:r>
    </w:p>
    <w:p w14:paraId="1DAA1980" w14:textId="7E1CB88E"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If the Parties have not reached an agreement in the course of negotiations, all disputes and disagreements arising between the Parties under the Agreement or arising from it, and relating to its conclusion, amendment or invalidation, shall be resolved in the courts of the Kyrgyz Republic at the location (legal address) of the Customer (contractual jurisdiction) in accordance with the legislation of the Kyrgyz Republic. Unless otherwise expressly provided for by the Agreement, the existence of any dispute, including the consideration of such a dispute in court, does not give the Contractor the right to suspend the performance of its obligations under the Agreement</w:t>
      </w:r>
      <w:r w:rsidRPr="00E7056E">
        <w:rPr>
          <w:rFonts w:ascii="Times New Roman" w:eastAsia="Calibri" w:hAnsi="Times New Roman" w:cs="Times New Roman"/>
        </w:rPr>
        <w:t>.</w:t>
      </w:r>
    </w:p>
    <w:p w14:paraId="376EE3A6" w14:textId="6BE5BFDC"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Neither Party may transfer its rights and obligations under this Agreement to a third party without the written consent of the other Party.</w:t>
      </w:r>
    </w:p>
    <w:p w14:paraId="4FE242F1" w14:textId="3F6E6DEA"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Calibri" w:hAnsi="Times New Roman" w:cs="Times New Roman"/>
        </w:rPr>
      </w:pPr>
      <w:r w:rsidRPr="00E7056E">
        <w:rPr>
          <w:rFonts w:ascii="Times New Roman" w:eastAsia="Calibri" w:hAnsi="Times New Roman" w:cs="Times New Roman"/>
        </w:rPr>
        <w:t>Any intellectual property rights related to the intellectual property products owned by the Customer during the execution of this Agreement and further products/designs/ideas/method, databases, archives, and other similar results related to the Services belong exclusively to the Customer in accordance with international and Kyrgyz laws on intellectual property. The Customer has the right to individually use and dispose of such products/design/method, etc., to his own discretion in accordance with their purpose. The Contractor agrees that he has no right to use or create situations as a result of which other persons can use such products/design/ideas/method, etc., without the prior consent of the Customer.</w:t>
      </w:r>
    </w:p>
    <w:p w14:paraId="4575F264" w14:textId="5AE7F1CE" w:rsidR="00F97068" w:rsidRPr="00497130"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Each Party hereby acknowledges receipt of its copy of the Agreement and that it has read the contents of the Agreement in its entirety, including the General Conditions, and agrees to and accepts all the terms and conditions contained therein.   The General Terms and Conditions of the Agreement are drawn up in English and Russian; both texts have equal legal force, and in case of discrepancies between the English and Russian texts of the General Terms, the Russian text shall prevail.</w:t>
      </w:r>
    </w:p>
    <w:p w14:paraId="58E0CA0E" w14:textId="77777777"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Aptos" w:hAnsi="Times New Roman" w:cs="Times New Roman"/>
        </w:rPr>
        <w:t>The Agreement enters into force from the moment it is signed by both Parties and is valid until ________________, and in terms of mutual settlements – until the Parties fully fulfill their obligations.</w:t>
      </w:r>
    </w:p>
    <w:p w14:paraId="42B47239" w14:textId="77777777" w:rsidR="00F97068" w:rsidRPr="00E7056E" w:rsidRDefault="00F97068" w:rsidP="00F97068">
      <w:pPr>
        <w:tabs>
          <w:tab w:val="left" w:pos="450"/>
        </w:tabs>
        <w:spacing w:after="0"/>
        <w:contextualSpacing/>
        <w:rPr>
          <w:rFonts w:ascii="Times New Roman" w:eastAsia="Aptos" w:hAnsi="Times New Roman" w:cs="Times New Roman"/>
        </w:rPr>
      </w:pPr>
    </w:p>
    <w:p w14:paraId="1F8EC735" w14:textId="77777777" w:rsidR="00F97068" w:rsidRPr="00E7056E" w:rsidRDefault="00F97068" w:rsidP="00F97068">
      <w:pPr>
        <w:numPr>
          <w:ilvl w:val="0"/>
          <w:numId w:val="4"/>
        </w:numPr>
        <w:tabs>
          <w:tab w:val="left" w:pos="450"/>
        </w:tabs>
        <w:spacing w:after="0" w:line="240" w:lineRule="auto"/>
        <w:ind w:left="0" w:firstLine="0"/>
        <w:contextualSpacing/>
        <w:jc w:val="both"/>
        <w:rPr>
          <w:rFonts w:ascii="Times New Roman" w:eastAsia="Aptos" w:hAnsi="Times New Roman" w:cs="Times New Roman"/>
        </w:rPr>
      </w:pPr>
      <w:r w:rsidRPr="00E7056E">
        <w:rPr>
          <w:rFonts w:ascii="Times New Roman" w:eastAsia="Calibri" w:hAnsi="Times New Roman" w:cs="Times New Roman"/>
        </w:rPr>
        <w:t>Addresses, bank details, signatures of the Parties:</w:t>
      </w:r>
    </w:p>
    <w:tbl>
      <w:tblPr>
        <w:tblStyle w:val="TableGrid"/>
        <w:tblpPr w:leftFromText="180" w:rightFromText="180" w:vertAnchor="text" w:horzAnchor="margin" w:tblpX="-455" w:tblpY="51"/>
        <w:tblW w:w="10710" w:type="dxa"/>
        <w:tblLook w:val="04A0" w:firstRow="1" w:lastRow="0" w:firstColumn="1" w:lastColumn="0" w:noHBand="0" w:noVBand="1"/>
      </w:tblPr>
      <w:tblGrid>
        <w:gridCol w:w="6172"/>
        <w:gridCol w:w="4538"/>
      </w:tblGrid>
      <w:tr w:rsidR="00FA42BC" w:rsidRPr="00E7056E" w14:paraId="0F81F077" w14:textId="77777777" w:rsidTr="004B1B29">
        <w:tc>
          <w:tcPr>
            <w:tcW w:w="6172" w:type="dxa"/>
          </w:tcPr>
          <w:p w14:paraId="437CEF35" w14:textId="1AB3FFAF" w:rsidR="00FA42BC" w:rsidRPr="00497130" w:rsidRDefault="00FA42BC" w:rsidP="00FA42BC">
            <w:pPr>
              <w:contextualSpacing/>
              <w:rPr>
                <w:rFonts w:ascii="Times New Roman" w:eastAsia="Aptos" w:hAnsi="Times New Roman" w:cs="Times New Roman"/>
                <w:b/>
                <w:bCs/>
                <w:lang w:val="ru-RU"/>
              </w:rPr>
            </w:pPr>
            <w:r w:rsidRPr="00497130">
              <w:rPr>
                <w:rFonts w:ascii="Times New Roman" w:hAnsi="Times New Roman" w:cs="Times New Roman"/>
                <w:b/>
              </w:rPr>
              <w:t>Client:</w:t>
            </w:r>
          </w:p>
        </w:tc>
        <w:tc>
          <w:tcPr>
            <w:tcW w:w="4538" w:type="dxa"/>
          </w:tcPr>
          <w:p w14:paraId="2AF18B83" w14:textId="72913AD8" w:rsidR="00FA42BC" w:rsidRPr="00497130" w:rsidRDefault="00FA42BC" w:rsidP="00FA42BC">
            <w:pPr>
              <w:contextualSpacing/>
              <w:rPr>
                <w:rFonts w:ascii="Times New Roman" w:hAnsi="Times New Roman" w:cs="Times New Roman"/>
                <w:b/>
                <w:bCs/>
                <w:lang w:val="ru-RU"/>
              </w:rPr>
            </w:pPr>
            <w:r w:rsidRPr="00497130">
              <w:rPr>
                <w:rFonts w:ascii="Times New Roman" w:hAnsi="Times New Roman" w:cs="Times New Roman"/>
                <w:b/>
              </w:rPr>
              <w:t>Contractor:</w:t>
            </w:r>
          </w:p>
        </w:tc>
      </w:tr>
      <w:tr w:rsidR="00FA42BC" w:rsidRPr="00E7056E" w14:paraId="31CBA520" w14:textId="77777777" w:rsidTr="004B1B29">
        <w:tc>
          <w:tcPr>
            <w:tcW w:w="6172" w:type="dxa"/>
          </w:tcPr>
          <w:p w14:paraId="4417E962" w14:textId="77777777" w:rsidR="00FA42BC" w:rsidRPr="00DF4C1F" w:rsidRDefault="00FA42BC" w:rsidP="00FA42BC">
            <w:pPr>
              <w:pStyle w:val="ListParagraph"/>
              <w:ind w:left="0"/>
              <w:jc w:val="both"/>
              <w:rPr>
                <w:rFonts w:ascii="Times New Roman" w:hAnsi="Times New Roman" w:cs="Times New Roman"/>
                <w:b/>
                <w:bCs/>
              </w:rPr>
            </w:pPr>
            <w:r w:rsidRPr="00497130">
              <w:rPr>
                <w:rFonts w:ascii="Times New Roman" w:hAnsi="Times New Roman" w:cs="Times New Roman"/>
                <w:b/>
                <w:bCs/>
              </w:rPr>
              <w:t>Kumtor Gold Company CJSC</w:t>
            </w:r>
          </w:p>
          <w:p w14:paraId="4BAA9716" w14:textId="77777777" w:rsidR="005E2099" w:rsidRPr="00DF4C1F" w:rsidRDefault="005E2099" w:rsidP="00FA42BC">
            <w:pPr>
              <w:pStyle w:val="ListParagraph"/>
              <w:ind w:left="0"/>
              <w:jc w:val="both"/>
              <w:rPr>
                <w:rFonts w:ascii="Times New Roman" w:hAnsi="Times New Roman" w:cs="Times New Roman"/>
                <w:b/>
                <w:bCs/>
              </w:rPr>
            </w:pPr>
          </w:p>
          <w:p w14:paraId="64613DB9" w14:textId="77777777" w:rsidR="00FA42BC" w:rsidRPr="00497130" w:rsidRDefault="00FA42BC" w:rsidP="00FA42BC">
            <w:pPr>
              <w:pStyle w:val="ListParagraph"/>
              <w:ind w:left="0"/>
              <w:jc w:val="both"/>
              <w:rPr>
                <w:rFonts w:ascii="Times New Roman" w:hAnsi="Times New Roman" w:cs="Times New Roman"/>
              </w:rPr>
            </w:pPr>
            <w:r w:rsidRPr="00497130">
              <w:rPr>
                <w:rFonts w:ascii="Times New Roman" w:hAnsi="Times New Roman" w:cs="Times New Roman"/>
              </w:rPr>
              <w:t>Address: Kyrgyz Republic</w:t>
            </w:r>
          </w:p>
          <w:p w14:paraId="0189DC58" w14:textId="77777777" w:rsidR="00FA42BC" w:rsidRPr="00497130" w:rsidRDefault="00FA42BC" w:rsidP="00FA42BC">
            <w:pPr>
              <w:pStyle w:val="ListParagraph"/>
              <w:ind w:left="0"/>
              <w:jc w:val="both"/>
              <w:rPr>
                <w:rFonts w:ascii="Times New Roman" w:hAnsi="Times New Roman" w:cs="Times New Roman"/>
              </w:rPr>
            </w:pPr>
            <w:r w:rsidRPr="00497130">
              <w:rPr>
                <w:rFonts w:ascii="Times New Roman" w:hAnsi="Times New Roman" w:cs="Times New Roman"/>
              </w:rPr>
              <w:t>Bishkek, Ibraimov Street, 24</w:t>
            </w:r>
          </w:p>
          <w:p w14:paraId="20D6D24B" w14:textId="77777777" w:rsidR="00FA42BC" w:rsidRPr="00497130" w:rsidRDefault="00FA42BC" w:rsidP="00FA42BC">
            <w:pPr>
              <w:pStyle w:val="ListParagraph"/>
              <w:ind w:left="0"/>
              <w:jc w:val="both"/>
              <w:rPr>
                <w:rFonts w:ascii="Times New Roman" w:hAnsi="Times New Roman" w:cs="Times New Roman"/>
              </w:rPr>
            </w:pPr>
            <w:r w:rsidRPr="00497130">
              <w:rPr>
                <w:rFonts w:ascii="Times New Roman" w:hAnsi="Times New Roman" w:cs="Times New Roman"/>
              </w:rPr>
              <w:t>Tax Identification Number: 01602199310079</w:t>
            </w:r>
          </w:p>
          <w:p w14:paraId="0393380C" w14:textId="77777777" w:rsidR="005525A0" w:rsidRPr="00DF4C1F" w:rsidRDefault="005525A0" w:rsidP="00FA42BC">
            <w:pPr>
              <w:pStyle w:val="ListParagraph"/>
              <w:ind w:left="0"/>
              <w:jc w:val="both"/>
              <w:rPr>
                <w:rFonts w:ascii="Times New Roman" w:hAnsi="Times New Roman" w:cs="Times New Roman"/>
              </w:rPr>
            </w:pPr>
          </w:p>
          <w:p w14:paraId="6C4E552C" w14:textId="733CEE69" w:rsidR="00FA42BC" w:rsidRPr="00497130" w:rsidRDefault="00FA42BC" w:rsidP="00FA42BC">
            <w:pPr>
              <w:pStyle w:val="ListParagraph"/>
              <w:ind w:left="0"/>
              <w:jc w:val="both"/>
              <w:rPr>
                <w:rFonts w:ascii="Times New Roman" w:hAnsi="Times New Roman" w:cs="Times New Roman"/>
              </w:rPr>
            </w:pPr>
            <w:r w:rsidRPr="00497130">
              <w:rPr>
                <w:rFonts w:ascii="Times New Roman" w:hAnsi="Times New Roman" w:cs="Times New Roman"/>
              </w:rPr>
              <w:t xml:space="preserve">Bank details: </w:t>
            </w:r>
          </w:p>
          <w:p w14:paraId="14265ABB" w14:textId="77777777" w:rsidR="00FA42BC" w:rsidRPr="00497130" w:rsidRDefault="00FA42BC" w:rsidP="00FA42BC">
            <w:pPr>
              <w:rPr>
                <w:rFonts w:ascii="Times New Roman" w:hAnsi="Times New Roman" w:cs="Times New Roman"/>
                <w:bCs/>
              </w:rPr>
            </w:pPr>
            <w:r w:rsidRPr="00497130">
              <w:rPr>
                <w:rFonts w:ascii="Times New Roman" w:hAnsi="Times New Roman" w:cs="Times New Roman"/>
              </w:rPr>
              <w:t xml:space="preserve">Bank: </w:t>
            </w:r>
            <w:r w:rsidRPr="00497130">
              <w:rPr>
                <w:rFonts w:ascii="Times New Roman" w:hAnsi="Times New Roman" w:cs="Times New Roman"/>
                <w:bCs/>
              </w:rPr>
              <w:t>OJSC “Aiyl Bank|”</w:t>
            </w:r>
          </w:p>
          <w:p w14:paraId="1E737CCC" w14:textId="77777777" w:rsidR="00FA42BC" w:rsidRPr="00497130" w:rsidRDefault="00FA42BC" w:rsidP="00FA42BC">
            <w:pPr>
              <w:pStyle w:val="ListParagraph"/>
              <w:ind w:left="0"/>
              <w:jc w:val="both"/>
              <w:rPr>
                <w:rFonts w:ascii="Times New Roman" w:hAnsi="Times New Roman" w:cs="Times New Roman"/>
              </w:rPr>
            </w:pPr>
            <w:r w:rsidRPr="00497130">
              <w:rPr>
                <w:rFonts w:ascii="Times New Roman" w:hAnsi="Times New Roman" w:cs="Times New Roman"/>
              </w:rPr>
              <w:t xml:space="preserve">BIC: </w:t>
            </w:r>
            <w:r w:rsidRPr="00497130">
              <w:rPr>
                <w:rFonts w:ascii="Times New Roman" w:hAnsi="Times New Roman" w:cs="Times New Roman"/>
                <w:bCs/>
              </w:rPr>
              <w:t>135001</w:t>
            </w:r>
          </w:p>
          <w:p w14:paraId="4F874ED0" w14:textId="77777777" w:rsidR="00FA42BC" w:rsidRPr="00497130" w:rsidRDefault="00FA42BC" w:rsidP="00FA42BC">
            <w:pPr>
              <w:pStyle w:val="ListParagraph"/>
              <w:ind w:left="0"/>
              <w:jc w:val="both"/>
              <w:rPr>
                <w:rFonts w:ascii="Times New Roman" w:hAnsi="Times New Roman" w:cs="Times New Roman"/>
              </w:rPr>
            </w:pPr>
            <w:r w:rsidRPr="00497130">
              <w:rPr>
                <w:rFonts w:ascii="Times New Roman" w:hAnsi="Times New Roman" w:cs="Times New Roman"/>
              </w:rPr>
              <w:t>Settlement account #1350100020023658</w:t>
            </w:r>
          </w:p>
          <w:p w14:paraId="14E75DF4" w14:textId="77777777" w:rsidR="00FA42BC" w:rsidRPr="00497130" w:rsidRDefault="00FA42BC" w:rsidP="00FA42BC">
            <w:pPr>
              <w:pStyle w:val="ListParagraph"/>
              <w:ind w:left="0"/>
              <w:jc w:val="both"/>
              <w:rPr>
                <w:rFonts w:ascii="Times New Roman" w:hAnsi="Times New Roman" w:cs="Times New Roman"/>
              </w:rPr>
            </w:pPr>
            <w:r w:rsidRPr="00497130">
              <w:rPr>
                <w:rFonts w:ascii="Times New Roman" w:hAnsi="Times New Roman" w:cs="Times New Roman"/>
              </w:rPr>
              <w:t>Code and name of the State Tax Inspectorate: 999 – UGNS KKN</w:t>
            </w:r>
          </w:p>
          <w:p w14:paraId="5C4976A4" w14:textId="77777777" w:rsidR="00FA42BC" w:rsidRDefault="00FA42BC" w:rsidP="00FA42BC">
            <w:pPr>
              <w:contextualSpacing/>
              <w:rPr>
                <w:rFonts w:ascii="Times New Roman" w:hAnsi="Times New Roman" w:cs="Times New Roman"/>
                <w:bCs/>
                <w:lang w:val="ru-RU"/>
              </w:rPr>
            </w:pPr>
            <w:r w:rsidRPr="00497130">
              <w:rPr>
                <w:rFonts w:ascii="Times New Roman" w:hAnsi="Times New Roman" w:cs="Times New Roman"/>
                <w:bCs/>
              </w:rPr>
              <w:t>Tel: (+996 312) 90-07-07, 90-08-08</w:t>
            </w:r>
          </w:p>
          <w:p w14:paraId="15ED0583" w14:textId="0B0C0BB2" w:rsidR="005E2099" w:rsidRPr="005E2099" w:rsidRDefault="005E2099" w:rsidP="00FA42BC">
            <w:pPr>
              <w:contextualSpacing/>
              <w:rPr>
                <w:rFonts w:ascii="Times New Roman" w:eastAsia="Aptos" w:hAnsi="Times New Roman" w:cs="Times New Roman"/>
                <w:lang w:val="ru-RU"/>
              </w:rPr>
            </w:pPr>
          </w:p>
        </w:tc>
        <w:tc>
          <w:tcPr>
            <w:tcW w:w="4538" w:type="dxa"/>
          </w:tcPr>
          <w:p w14:paraId="40F929F6" w14:textId="77777777" w:rsidR="00FA42BC" w:rsidRPr="00497130" w:rsidRDefault="00FA42BC" w:rsidP="00FA42BC">
            <w:pPr>
              <w:rPr>
                <w:rFonts w:ascii="Times New Roman" w:eastAsia="Aptos" w:hAnsi="Times New Roman" w:cs="Times New Roman"/>
                <w:lang w:val="ru-RU"/>
              </w:rPr>
            </w:pPr>
          </w:p>
        </w:tc>
      </w:tr>
      <w:tr w:rsidR="00FA42BC" w:rsidRPr="00E7056E" w14:paraId="71AC4D11" w14:textId="77777777" w:rsidTr="004B1B29">
        <w:tc>
          <w:tcPr>
            <w:tcW w:w="6172" w:type="dxa"/>
          </w:tcPr>
          <w:tbl>
            <w:tblPr>
              <w:tblStyle w:val="TableGrid"/>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FA42BC" w:rsidRPr="00497130" w14:paraId="18222382" w14:textId="77777777" w:rsidTr="004B1B29">
              <w:tc>
                <w:tcPr>
                  <w:tcW w:w="5299" w:type="dxa"/>
                </w:tcPr>
                <w:p w14:paraId="68296C06" w14:textId="77777777" w:rsidR="00FA42BC" w:rsidRPr="00497130" w:rsidRDefault="00FA42BC" w:rsidP="00FA42BC">
                  <w:pPr>
                    <w:contextualSpacing/>
                    <w:rPr>
                      <w:rFonts w:ascii="Times New Roman" w:hAnsi="Times New Roman" w:cs="Times New Roman"/>
                      <w:b/>
                      <w:bCs/>
                      <w:lang w:val="ru-RU"/>
                    </w:rPr>
                  </w:pPr>
                  <w:r w:rsidRPr="00497130">
                    <w:rPr>
                      <w:rFonts w:ascii="Times New Roman" w:hAnsi="Times New Roman" w:cs="Times New Roman"/>
                      <w:b/>
                    </w:rPr>
                    <w:t>Client</w:t>
                  </w:r>
                </w:p>
              </w:tc>
            </w:tr>
            <w:tr w:rsidR="00FA42BC" w:rsidRPr="00497130" w14:paraId="03421A2F" w14:textId="77777777" w:rsidTr="004B1B29">
              <w:trPr>
                <w:trHeight w:val="80"/>
              </w:trPr>
              <w:tc>
                <w:tcPr>
                  <w:tcW w:w="5299" w:type="dxa"/>
                </w:tcPr>
                <w:p w14:paraId="70B8F955" w14:textId="77777777" w:rsidR="00FA42BC" w:rsidRPr="00497130" w:rsidRDefault="00FA42BC" w:rsidP="00FA42BC">
                  <w:pPr>
                    <w:contextualSpacing/>
                    <w:rPr>
                      <w:rFonts w:ascii="Times New Roman" w:hAnsi="Times New Roman" w:cs="Times New Roman"/>
                      <w:b/>
                    </w:rPr>
                  </w:pPr>
                </w:p>
              </w:tc>
            </w:tr>
            <w:tr w:rsidR="00FA42BC" w:rsidRPr="00497130" w14:paraId="44CFC455" w14:textId="77777777" w:rsidTr="004B1B29">
              <w:tc>
                <w:tcPr>
                  <w:tcW w:w="5299" w:type="dxa"/>
                </w:tcPr>
                <w:p w14:paraId="19F32A8F" w14:textId="77777777" w:rsidR="00FA42BC" w:rsidRPr="00497130" w:rsidRDefault="00FA42BC" w:rsidP="00FA42BC">
                  <w:pPr>
                    <w:rPr>
                      <w:rFonts w:ascii="Times New Roman" w:hAnsi="Times New Roman" w:cs="Times New Roman"/>
                      <w:lang w:val="ru-RU"/>
                    </w:rPr>
                  </w:pPr>
                  <w:r w:rsidRPr="00497130">
                    <w:rPr>
                      <w:rFonts w:ascii="Times New Roman" w:hAnsi="Times New Roman" w:cs="Times New Roman"/>
                    </w:rPr>
                    <w:t>Name</w:t>
                  </w:r>
                </w:p>
                <w:p w14:paraId="20B46D3F" w14:textId="77777777" w:rsidR="00FA42BC" w:rsidRPr="00497130" w:rsidRDefault="00FA42BC" w:rsidP="00FA42BC">
                  <w:pPr>
                    <w:contextualSpacing/>
                    <w:rPr>
                      <w:rFonts w:ascii="Times New Roman" w:hAnsi="Times New Roman" w:cs="Times New Roman"/>
                      <w:b/>
                    </w:rPr>
                  </w:pPr>
                  <w:r w:rsidRPr="00497130">
                    <w:rPr>
                      <w:rFonts w:ascii="Times New Roman" w:hAnsi="Times New Roman" w:cs="Times New Roman"/>
                      <w:b/>
                    </w:rPr>
                    <w:t>Position</w:t>
                  </w:r>
                </w:p>
              </w:tc>
            </w:tr>
          </w:tbl>
          <w:p w14:paraId="17808BB3" w14:textId="77777777" w:rsidR="00FA42BC" w:rsidRPr="00497130" w:rsidRDefault="00FA42BC" w:rsidP="00FA42BC">
            <w:pPr>
              <w:contextualSpacing/>
              <w:rPr>
                <w:rFonts w:ascii="Times New Roman" w:eastAsia="Aptos" w:hAnsi="Times New Roman" w:cs="Times New Roman"/>
                <w:b/>
                <w:bCs/>
                <w:lang w:val="ru-RU"/>
              </w:rPr>
            </w:pPr>
          </w:p>
        </w:tc>
        <w:tc>
          <w:tcPr>
            <w:tcW w:w="4538" w:type="dxa"/>
          </w:tcPr>
          <w:tbl>
            <w:tblPr>
              <w:tblStyle w:val="TableGrid"/>
              <w:tblpPr w:leftFromText="180" w:rightFromText="180" w:vertAnchor="text" w:horzAnchor="margin" w:tblpX="175" w:tblpY="-70"/>
              <w:tblOverlap w:val="never"/>
              <w:tblW w:w="4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tblGrid>
            <w:tr w:rsidR="00FA42BC" w:rsidRPr="00497130" w14:paraId="64B55BB9" w14:textId="77777777" w:rsidTr="004B1B29">
              <w:trPr>
                <w:trHeight w:val="177"/>
              </w:trPr>
              <w:tc>
                <w:tcPr>
                  <w:tcW w:w="4206" w:type="dxa"/>
                </w:tcPr>
                <w:p w14:paraId="71ABBE6D" w14:textId="069254E0" w:rsidR="00FA42BC" w:rsidRPr="00497130" w:rsidRDefault="00FA42BC" w:rsidP="00FA42BC">
                  <w:pPr>
                    <w:contextualSpacing/>
                    <w:rPr>
                      <w:rFonts w:ascii="Times New Roman" w:hAnsi="Times New Roman" w:cs="Times New Roman"/>
                      <w:b/>
                      <w:bCs/>
                      <w:lang w:val="ru-RU"/>
                    </w:rPr>
                  </w:pPr>
                  <w:r w:rsidRPr="00497130">
                    <w:rPr>
                      <w:rFonts w:ascii="Times New Roman" w:hAnsi="Times New Roman" w:cs="Times New Roman"/>
                      <w:b/>
                      <w:bCs/>
                      <w:lang w:val="ru-RU"/>
                    </w:rPr>
                    <w:t>Contractor</w:t>
                  </w:r>
                </w:p>
              </w:tc>
            </w:tr>
            <w:tr w:rsidR="00FA42BC" w:rsidRPr="00497130" w14:paraId="5DB24FAE" w14:textId="77777777" w:rsidTr="004B1B29">
              <w:trPr>
                <w:trHeight w:val="56"/>
              </w:trPr>
              <w:tc>
                <w:tcPr>
                  <w:tcW w:w="4206" w:type="dxa"/>
                </w:tcPr>
                <w:p w14:paraId="1C8CB96D" w14:textId="77777777" w:rsidR="00FA42BC" w:rsidRPr="00497130" w:rsidRDefault="00FA42BC" w:rsidP="00FA42BC">
                  <w:pPr>
                    <w:contextualSpacing/>
                    <w:rPr>
                      <w:rFonts w:ascii="Times New Roman" w:hAnsi="Times New Roman" w:cs="Times New Roman"/>
                      <w:b/>
                      <w:lang w:val="ru-RU"/>
                    </w:rPr>
                  </w:pPr>
                </w:p>
              </w:tc>
            </w:tr>
            <w:tr w:rsidR="00FA42BC" w:rsidRPr="00497130" w14:paraId="686B8518" w14:textId="77777777" w:rsidTr="004B1B29">
              <w:trPr>
                <w:trHeight w:val="177"/>
              </w:trPr>
              <w:tc>
                <w:tcPr>
                  <w:tcW w:w="4206" w:type="dxa"/>
                </w:tcPr>
                <w:p w14:paraId="1CA7B22F" w14:textId="77777777" w:rsidR="00FA42BC" w:rsidRPr="00497130" w:rsidRDefault="00FA42BC" w:rsidP="00FA42BC">
                  <w:pPr>
                    <w:contextualSpacing/>
                    <w:rPr>
                      <w:rFonts w:ascii="Times New Roman" w:hAnsi="Times New Roman" w:cs="Times New Roman"/>
                      <w:b/>
                      <w:lang w:val="ru-RU"/>
                    </w:rPr>
                  </w:pPr>
                </w:p>
              </w:tc>
            </w:tr>
            <w:tr w:rsidR="00FA42BC" w:rsidRPr="00497130" w14:paraId="7F5854EC" w14:textId="77777777" w:rsidTr="004B1B29">
              <w:trPr>
                <w:trHeight w:val="177"/>
              </w:trPr>
              <w:tc>
                <w:tcPr>
                  <w:tcW w:w="4206" w:type="dxa"/>
                </w:tcPr>
                <w:p w14:paraId="7FDDE99E" w14:textId="77777777" w:rsidR="00FA42BC" w:rsidRPr="00497130" w:rsidRDefault="00FA42BC" w:rsidP="00FA42BC">
                  <w:pPr>
                    <w:contextualSpacing/>
                    <w:rPr>
                      <w:rFonts w:ascii="Times New Roman" w:hAnsi="Times New Roman" w:cs="Times New Roman"/>
                      <w:b/>
                    </w:rPr>
                  </w:pPr>
                </w:p>
              </w:tc>
            </w:tr>
          </w:tbl>
          <w:p w14:paraId="5BE4C026" w14:textId="77777777" w:rsidR="00FA42BC" w:rsidRPr="00497130" w:rsidRDefault="00FA42BC" w:rsidP="00FA42BC">
            <w:pPr>
              <w:rPr>
                <w:rFonts w:ascii="Times New Roman" w:eastAsia="Aptos" w:hAnsi="Times New Roman" w:cs="Times New Roman"/>
                <w:lang w:val="ru-RU"/>
              </w:rPr>
            </w:pPr>
          </w:p>
        </w:tc>
      </w:tr>
    </w:tbl>
    <w:p w14:paraId="21F246C6" w14:textId="12C7C643" w:rsidR="009C5C81" w:rsidRPr="00497130" w:rsidRDefault="00F97068" w:rsidP="00497130">
      <w:pPr>
        <w:spacing w:after="0"/>
        <w:rPr>
          <w:rFonts w:ascii="Times New Roman" w:eastAsia="Aptos" w:hAnsi="Times New Roman" w:cs="Times New Roman"/>
          <w:lang w:val="ru-RU"/>
        </w:rPr>
      </w:pPr>
      <w:r w:rsidRPr="00E7056E">
        <w:rPr>
          <w:rFonts w:ascii="Times New Roman" w:eastAsia="Aptos" w:hAnsi="Times New Roman" w:cs="Times New Roman"/>
        </w:rPr>
        <w:br w:type="page"/>
      </w:r>
    </w:p>
    <w:p w14:paraId="5016498B" w14:textId="77777777" w:rsidR="00F670DE" w:rsidRDefault="00F670DE" w:rsidP="00BB5BA0">
      <w:pPr>
        <w:spacing w:after="0" w:line="240" w:lineRule="auto"/>
        <w:rPr>
          <w:rFonts w:ascii="Times New Roman" w:eastAsia="Times New Roman" w:hAnsi="Times New Roman" w:cs="Times New Roman"/>
          <w:b/>
          <w:bCs/>
          <w:lang w:val="ru-RU"/>
        </w:rPr>
      </w:pPr>
    </w:p>
    <w:p w14:paraId="717CDC03" w14:textId="5FAB778D" w:rsidR="00BB5BA0" w:rsidRPr="00BB5BA0" w:rsidRDefault="00BB5BA0" w:rsidP="00BB5BA0">
      <w:pPr>
        <w:spacing w:after="0" w:line="240" w:lineRule="auto"/>
        <w:rPr>
          <w:rFonts w:ascii="Times New Roman" w:eastAsia="Times New Roman" w:hAnsi="Times New Roman" w:cs="Times New Roman"/>
          <w:b/>
          <w:bCs/>
        </w:rPr>
      </w:pPr>
      <w:r w:rsidRPr="00BB5BA0">
        <w:rPr>
          <w:rFonts w:ascii="Times New Roman" w:eastAsia="Times New Roman" w:hAnsi="Times New Roman" w:cs="Times New Roman"/>
          <w:b/>
          <w:bCs/>
        </w:rPr>
        <w:t>APPENDIX 7 TO THE INVITATION</w:t>
      </w:r>
    </w:p>
    <w:p w14:paraId="0C2B3AD6" w14:textId="5E1148BD" w:rsidR="00BB5BA0" w:rsidRPr="00F670DE" w:rsidRDefault="00BB5BA0" w:rsidP="00BB5BA0">
      <w:pPr>
        <w:spacing w:after="0" w:line="240" w:lineRule="auto"/>
        <w:rPr>
          <w:rFonts w:ascii="Times New Roman" w:eastAsia="Times New Roman" w:hAnsi="Times New Roman" w:cs="Times New Roman"/>
        </w:rPr>
      </w:pPr>
      <w:r w:rsidRPr="00BB5BA0">
        <w:rPr>
          <w:rFonts w:ascii="Times New Roman" w:eastAsia="Times New Roman" w:hAnsi="Times New Roman" w:cs="Times New Roman"/>
        </w:rPr>
        <w:t>Quotation</w:t>
      </w:r>
    </w:p>
    <w:p w14:paraId="7836119D" w14:textId="77777777" w:rsidR="009C5C81" w:rsidRPr="00F670DE" w:rsidRDefault="009C5C81" w:rsidP="009C5C81">
      <w:pPr>
        <w:spacing w:after="0" w:line="240" w:lineRule="auto"/>
        <w:jc w:val="right"/>
        <w:rPr>
          <w:rFonts w:ascii="Times New Roman" w:eastAsia="Times New Roman" w:hAnsi="Times New Roman" w:cs="Times New Roman"/>
          <w:b/>
          <w:bCs/>
        </w:rPr>
      </w:pPr>
    </w:p>
    <w:p w14:paraId="4D4E9F68" w14:textId="685D55A5" w:rsidR="009C5C81" w:rsidRPr="00F670DE" w:rsidRDefault="00F670DE" w:rsidP="009C5C81">
      <w:pPr>
        <w:spacing w:after="0" w:line="240" w:lineRule="auto"/>
        <w:jc w:val="center"/>
        <w:rPr>
          <w:rFonts w:ascii="Times New Roman" w:eastAsia="Times New Roman" w:hAnsi="Times New Roman" w:cs="Times New Roman"/>
          <w:b/>
          <w:bCs/>
        </w:rPr>
      </w:pPr>
      <w:r w:rsidRPr="00F670DE">
        <w:rPr>
          <w:rFonts w:ascii="Times New Roman" w:eastAsia="Times New Roman" w:hAnsi="Times New Roman" w:cs="Times New Roman"/>
          <w:b/>
          <w:bCs/>
        </w:rPr>
        <w:t>TERMS AND CONDITIONS OF SERVICE PROVISION</w:t>
      </w:r>
    </w:p>
    <w:p w14:paraId="5C463DDC" w14:textId="77777777" w:rsidR="009C5C81" w:rsidRPr="00F670DE" w:rsidRDefault="009C5C81" w:rsidP="009C5C81">
      <w:pPr>
        <w:spacing w:after="0" w:line="240" w:lineRule="auto"/>
        <w:jc w:val="center"/>
        <w:rPr>
          <w:rFonts w:ascii="Times New Roman" w:eastAsia="Times New Roman" w:hAnsi="Times New Roman" w:cs="Times New Roman"/>
          <w:b/>
          <w:bCs/>
        </w:rPr>
      </w:pPr>
    </w:p>
    <w:p w14:paraId="0DBFFC0A" w14:textId="689C383F" w:rsidR="009C5C81" w:rsidRPr="003B2EFA" w:rsidRDefault="003B2EFA" w:rsidP="001E7BE4">
      <w:pPr>
        <w:spacing w:after="0" w:line="240" w:lineRule="auto"/>
        <w:jc w:val="center"/>
        <w:rPr>
          <w:rFonts w:ascii="Times New Roman" w:eastAsia="Times New Roman" w:hAnsi="Times New Roman" w:cs="Times New Roman"/>
          <w:b/>
          <w:bCs/>
        </w:rPr>
      </w:pPr>
      <w:r w:rsidRPr="003B2EFA">
        <w:rPr>
          <w:rFonts w:ascii="Times New Roman" w:hAnsi="Times New Roman" w:cs="Times New Roman"/>
          <w:lang w:val="en"/>
        </w:rPr>
        <w:t xml:space="preserve">The financial/commercial proposal </w:t>
      </w:r>
      <w:r>
        <w:rPr>
          <w:rFonts w:ascii="Times New Roman" w:hAnsi="Times New Roman" w:cs="Times New Roman"/>
        </w:rPr>
        <w:t xml:space="preserve">shall </w:t>
      </w:r>
      <w:r w:rsidRPr="003B2EFA">
        <w:rPr>
          <w:rFonts w:ascii="Times New Roman" w:hAnsi="Times New Roman" w:cs="Times New Roman"/>
          <w:lang w:val="en"/>
        </w:rPr>
        <w:t>be submitted as a separate letter in a password-protected archive. The password shall be provided upon request by the person responsible for this tender.</w:t>
      </w:r>
    </w:p>
    <w:p w14:paraId="1934BA51" w14:textId="77777777" w:rsidR="009C5C81" w:rsidRPr="003B2EFA" w:rsidRDefault="009C5C81" w:rsidP="009C5C81">
      <w:pPr>
        <w:spacing w:after="0" w:line="240" w:lineRule="auto"/>
        <w:jc w:val="both"/>
        <w:rPr>
          <w:rFonts w:ascii="Times New Roman" w:eastAsia="Times New Roman" w:hAnsi="Times New Roman" w:cs="Times New Roman"/>
          <w:bCs/>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
        <w:gridCol w:w="2210"/>
        <w:gridCol w:w="1105"/>
        <w:gridCol w:w="967"/>
        <w:gridCol w:w="1504"/>
        <w:gridCol w:w="1418"/>
        <w:gridCol w:w="2496"/>
      </w:tblGrid>
      <w:tr w:rsidR="00393191" w:rsidRPr="00A427A5" w14:paraId="06F921FA" w14:textId="77777777" w:rsidTr="00C24871">
        <w:tc>
          <w:tcPr>
            <w:tcW w:w="964" w:type="dxa"/>
          </w:tcPr>
          <w:p w14:paraId="16DC6F20" w14:textId="77777777" w:rsidR="009C5C81" w:rsidRPr="006C2184" w:rsidRDefault="007D27B1" w:rsidP="001E7BE4">
            <w:pPr>
              <w:spacing w:after="0" w:line="240" w:lineRule="auto"/>
              <w:jc w:val="center"/>
              <w:rPr>
                <w:rFonts w:ascii="Times New Roman" w:eastAsia="Times New Roman" w:hAnsi="Times New Roman" w:cs="Times New Roman"/>
                <w:b/>
                <w:bCs/>
                <w:lang w:val="ru-RU"/>
              </w:rPr>
            </w:pPr>
            <w:r w:rsidRPr="006C2184">
              <w:rPr>
                <w:rFonts w:ascii="Times New Roman" w:eastAsia="Times New Roman" w:hAnsi="Times New Roman" w:cs="Times New Roman"/>
                <w:b/>
                <w:bCs/>
                <w:lang w:val="en"/>
              </w:rPr>
              <w:t>№</w:t>
            </w:r>
          </w:p>
        </w:tc>
        <w:tc>
          <w:tcPr>
            <w:tcW w:w="2248" w:type="dxa"/>
          </w:tcPr>
          <w:p w14:paraId="219FCCDC" w14:textId="2583BFC6" w:rsidR="009C5C81" w:rsidRPr="006C2184" w:rsidRDefault="006D0DE0" w:rsidP="001E7BE4">
            <w:pPr>
              <w:spacing w:after="0" w:line="240" w:lineRule="auto"/>
              <w:jc w:val="center"/>
              <w:rPr>
                <w:rFonts w:ascii="Times New Roman" w:eastAsia="Times New Roman" w:hAnsi="Times New Roman" w:cs="Times New Roman"/>
                <w:b/>
                <w:bCs/>
                <w:lang w:val="ru-RU"/>
              </w:rPr>
            </w:pPr>
            <w:r w:rsidRPr="006D0DE0">
              <w:rPr>
                <w:rFonts w:ascii="Times New Roman" w:eastAsia="Times New Roman" w:hAnsi="Times New Roman" w:cs="Times New Roman"/>
                <w:b/>
                <w:bCs/>
                <w:lang w:val="en"/>
              </w:rPr>
              <w:t>Description of Services</w:t>
            </w:r>
          </w:p>
        </w:tc>
        <w:tc>
          <w:tcPr>
            <w:tcW w:w="990" w:type="dxa"/>
          </w:tcPr>
          <w:p w14:paraId="0A82CA2C" w14:textId="279F7BB4" w:rsidR="009C5C81" w:rsidRPr="006C2184" w:rsidRDefault="006D0DE0" w:rsidP="001E7BE4">
            <w:pPr>
              <w:spacing w:after="0" w:line="240" w:lineRule="auto"/>
              <w:jc w:val="center"/>
              <w:rPr>
                <w:rFonts w:ascii="Times New Roman" w:eastAsia="Times New Roman" w:hAnsi="Times New Roman" w:cs="Times New Roman"/>
                <w:b/>
                <w:bCs/>
                <w:lang w:val="ru-RU"/>
              </w:rPr>
            </w:pPr>
            <w:r>
              <w:rPr>
                <w:rFonts w:ascii="Times New Roman" w:eastAsia="Times New Roman" w:hAnsi="Times New Roman" w:cs="Times New Roman"/>
                <w:b/>
                <w:bCs/>
                <w:lang w:val="en"/>
              </w:rPr>
              <w:t>Measure unit</w:t>
            </w:r>
          </w:p>
        </w:tc>
        <w:tc>
          <w:tcPr>
            <w:tcW w:w="990" w:type="dxa"/>
          </w:tcPr>
          <w:p w14:paraId="5692C0F1" w14:textId="6A02B280" w:rsidR="009C5C81" w:rsidRPr="006C2184" w:rsidRDefault="00110947" w:rsidP="001E7BE4">
            <w:pPr>
              <w:spacing w:after="0" w:line="240" w:lineRule="auto"/>
              <w:jc w:val="center"/>
              <w:rPr>
                <w:rFonts w:ascii="Times New Roman" w:eastAsia="Times New Roman" w:hAnsi="Times New Roman" w:cs="Times New Roman"/>
                <w:b/>
                <w:bCs/>
                <w:lang w:val="ru-RU"/>
              </w:rPr>
            </w:pPr>
            <w:r>
              <w:rPr>
                <w:rFonts w:ascii="Times New Roman" w:hAnsi="Times New Roman" w:cs="Times New Roman"/>
                <w:b/>
                <w:bCs/>
                <w:lang w:val="en"/>
              </w:rPr>
              <w:t>Q-ty</w:t>
            </w:r>
          </w:p>
        </w:tc>
        <w:tc>
          <w:tcPr>
            <w:tcW w:w="1508" w:type="dxa"/>
          </w:tcPr>
          <w:p w14:paraId="5700B7EA" w14:textId="6E85119B" w:rsidR="009C5C81" w:rsidRPr="006C2184" w:rsidRDefault="00110947" w:rsidP="001E7BE4">
            <w:pPr>
              <w:spacing w:after="0" w:line="240" w:lineRule="auto"/>
              <w:jc w:val="center"/>
              <w:rPr>
                <w:rFonts w:ascii="Times New Roman" w:eastAsia="Times New Roman" w:hAnsi="Times New Roman" w:cs="Times New Roman"/>
                <w:b/>
                <w:bCs/>
                <w:lang w:val="ru-RU"/>
              </w:rPr>
            </w:pPr>
            <w:r w:rsidRPr="00110947">
              <w:rPr>
                <w:rFonts w:ascii="Times New Roman" w:eastAsia="Times New Roman" w:hAnsi="Times New Roman" w:cs="Times New Roman"/>
                <w:b/>
                <w:bCs/>
                <w:lang w:val="ru-RU"/>
              </w:rPr>
              <w:t xml:space="preserve">Price (Currency), </w:t>
            </w:r>
            <w:r w:rsidR="00A427A5">
              <w:rPr>
                <w:rFonts w:ascii="Times New Roman" w:eastAsia="Times New Roman" w:hAnsi="Times New Roman" w:cs="Times New Roman"/>
                <w:b/>
                <w:bCs/>
              </w:rPr>
              <w:t>e</w:t>
            </w:r>
            <w:r w:rsidRPr="00110947">
              <w:rPr>
                <w:rFonts w:ascii="Times New Roman" w:eastAsia="Times New Roman" w:hAnsi="Times New Roman" w:cs="Times New Roman"/>
                <w:b/>
                <w:bCs/>
                <w:lang w:val="ru-RU"/>
              </w:rPr>
              <w:t xml:space="preserve">xcluding </w:t>
            </w:r>
            <w:r w:rsidR="00A427A5">
              <w:rPr>
                <w:rFonts w:ascii="Times New Roman" w:eastAsia="Times New Roman" w:hAnsi="Times New Roman" w:cs="Times New Roman"/>
                <w:b/>
                <w:bCs/>
              </w:rPr>
              <w:t>t</w:t>
            </w:r>
            <w:r w:rsidRPr="00110947">
              <w:rPr>
                <w:rFonts w:ascii="Times New Roman" w:eastAsia="Times New Roman" w:hAnsi="Times New Roman" w:cs="Times New Roman"/>
                <w:b/>
                <w:bCs/>
                <w:lang w:val="ru-RU"/>
              </w:rPr>
              <w:t>axes</w:t>
            </w:r>
          </w:p>
        </w:tc>
        <w:tc>
          <w:tcPr>
            <w:tcW w:w="1399" w:type="dxa"/>
          </w:tcPr>
          <w:p w14:paraId="519C6818" w14:textId="6AEF0355" w:rsidR="009C5C81" w:rsidRPr="006C2184" w:rsidRDefault="00A427A5" w:rsidP="001E7BE4">
            <w:pPr>
              <w:spacing w:after="0" w:line="240" w:lineRule="auto"/>
              <w:jc w:val="center"/>
              <w:rPr>
                <w:rFonts w:ascii="Times New Roman" w:eastAsia="Times New Roman" w:hAnsi="Times New Roman" w:cs="Times New Roman"/>
                <w:b/>
                <w:bCs/>
                <w:lang w:val="ru-RU"/>
              </w:rPr>
            </w:pPr>
            <w:r w:rsidRPr="00A427A5">
              <w:rPr>
                <w:rFonts w:ascii="Times New Roman" w:eastAsia="Times New Roman" w:hAnsi="Times New Roman" w:cs="Times New Roman"/>
                <w:b/>
                <w:bCs/>
                <w:lang w:val="ru-RU"/>
              </w:rPr>
              <w:t xml:space="preserve">Price (Currency), </w:t>
            </w:r>
            <w:r>
              <w:rPr>
                <w:rFonts w:ascii="Times New Roman" w:eastAsia="Times New Roman" w:hAnsi="Times New Roman" w:cs="Times New Roman"/>
                <w:b/>
                <w:bCs/>
              </w:rPr>
              <w:t>i</w:t>
            </w:r>
            <w:r w:rsidRPr="00A427A5">
              <w:rPr>
                <w:rFonts w:ascii="Times New Roman" w:eastAsia="Times New Roman" w:hAnsi="Times New Roman" w:cs="Times New Roman"/>
                <w:b/>
                <w:bCs/>
                <w:lang w:val="ru-RU"/>
              </w:rPr>
              <w:t xml:space="preserve">ncluding </w:t>
            </w:r>
            <w:r>
              <w:rPr>
                <w:rFonts w:ascii="Times New Roman" w:eastAsia="Times New Roman" w:hAnsi="Times New Roman" w:cs="Times New Roman"/>
                <w:b/>
                <w:bCs/>
              </w:rPr>
              <w:t>t</w:t>
            </w:r>
            <w:r w:rsidRPr="00A427A5">
              <w:rPr>
                <w:rFonts w:ascii="Times New Roman" w:eastAsia="Times New Roman" w:hAnsi="Times New Roman" w:cs="Times New Roman"/>
                <w:b/>
                <w:bCs/>
                <w:lang w:val="ru-RU"/>
              </w:rPr>
              <w:t>axes</w:t>
            </w:r>
          </w:p>
        </w:tc>
        <w:tc>
          <w:tcPr>
            <w:tcW w:w="2547" w:type="dxa"/>
          </w:tcPr>
          <w:p w14:paraId="7852439F" w14:textId="2A6F24EF" w:rsidR="009C5C81" w:rsidRPr="00A427A5" w:rsidRDefault="00A427A5" w:rsidP="001E7BE4">
            <w:pPr>
              <w:spacing w:after="0" w:line="240" w:lineRule="auto"/>
              <w:jc w:val="center"/>
              <w:rPr>
                <w:rFonts w:ascii="Times New Roman" w:eastAsia="Times New Roman" w:hAnsi="Times New Roman" w:cs="Times New Roman"/>
                <w:b/>
                <w:bCs/>
              </w:rPr>
            </w:pPr>
            <w:r w:rsidRPr="00A427A5">
              <w:rPr>
                <w:rFonts w:ascii="Times New Roman" w:eastAsia="Times New Roman" w:hAnsi="Times New Roman" w:cs="Times New Roman"/>
                <w:b/>
                <w:bCs/>
              </w:rPr>
              <w:t xml:space="preserve">Total </w:t>
            </w:r>
            <w:r>
              <w:rPr>
                <w:rFonts w:ascii="Times New Roman" w:eastAsia="Times New Roman" w:hAnsi="Times New Roman" w:cs="Times New Roman"/>
                <w:b/>
                <w:bCs/>
              </w:rPr>
              <w:t>p</w:t>
            </w:r>
            <w:r w:rsidRPr="00A427A5">
              <w:rPr>
                <w:rFonts w:ascii="Times New Roman" w:eastAsia="Times New Roman" w:hAnsi="Times New Roman" w:cs="Times New Roman"/>
                <w:b/>
                <w:bCs/>
              </w:rPr>
              <w:t xml:space="preserve">rice (Currency), </w:t>
            </w:r>
            <w:r>
              <w:rPr>
                <w:rFonts w:ascii="Times New Roman" w:eastAsia="Times New Roman" w:hAnsi="Times New Roman" w:cs="Times New Roman"/>
                <w:b/>
                <w:bCs/>
              </w:rPr>
              <w:t>i</w:t>
            </w:r>
            <w:r w:rsidRPr="00A427A5">
              <w:rPr>
                <w:rFonts w:ascii="Times New Roman" w:eastAsia="Times New Roman" w:hAnsi="Times New Roman" w:cs="Times New Roman"/>
                <w:b/>
                <w:bCs/>
              </w:rPr>
              <w:t xml:space="preserve">ncluding </w:t>
            </w:r>
            <w:r>
              <w:rPr>
                <w:rFonts w:ascii="Times New Roman" w:eastAsia="Times New Roman" w:hAnsi="Times New Roman" w:cs="Times New Roman"/>
                <w:b/>
                <w:bCs/>
              </w:rPr>
              <w:t>a</w:t>
            </w:r>
            <w:r w:rsidRPr="00A427A5">
              <w:rPr>
                <w:rFonts w:ascii="Times New Roman" w:eastAsia="Times New Roman" w:hAnsi="Times New Roman" w:cs="Times New Roman"/>
                <w:b/>
                <w:bCs/>
              </w:rPr>
              <w:t xml:space="preserve">ll </w:t>
            </w:r>
            <w:r>
              <w:rPr>
                <w:rFonts w:ascii="Times New Roman" w:eastAsia="Times New Roman" w:hAnsi="Times New Roman" w:cs="Times New Roman"/>
                <w:b/>
                <w:bCs/>
              </w:rPr>
              <w:t>a</w:t>
            </w:r>
            <w:r w:rsidRPr="00A427A5">
              <w:rPr>
                <w:rFonts w:ascii="Times New Roman" w:eastAsia="Times New Roman" w:hAnsi="Times New Roman" w:cs="Times New Roman"/>
                <w:b/>
                <w:bCs/>
              </w:rPr>
              <w:t xml:space="preserve">pplicable </w:t>
            </w:r>
            <w:r>
              <w:rPr>
                <w:rFonts w:ascii="Times New Roman" w:eastAsia="Times New Roman" w:hAnsi="Times New Roman" w:cs="Times New Roman"/>
                <w:b/>
                <w:bCs/>
              </w:rPr>
              <w:t>t</w:t>
            </w:r>
            <w:r w:rsidRPr="00A427A5">
              <w:rPr>
                <w:rFonts w:ascii="Times New Roman" w:eastAsia="Times New Roman" w:hAnsi="Times New Roman" w:cs="Times New Roman"/>
                <w:b/>
                <w:bCs/>
              </w:rPr>
              <w:t>axes</w:t>
            </w:r>
          </w:p>
        </w:tc>
      </w:tr>
      <w:tr w:rsidR="00393191" w14:paraId="78BA64CA" w14:textId="77777777" w:rsidTr="00C24871">
        <w:trPr>
          <w:trHeight w:val="521"/>
        </w:trPr>
        <w:tc>
          <w:tcPr>
            <w:tcW w:w="964" w:type="dxa"/>
          </w:tcPr>
          <w:p w14:paraId="1E992700" w14:textId="6402DE1E" w:rsidR="009C5C81" w:rsidRPr="006C2184" w:rsidRDefault="00A427A5" w:rsidP="00C24871">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en"/>
              </w:rPr>
              <w:t>Lot</w:t>
            </w:r>
            <w:r w:rsidR="007D27B1" w:rsidRPr="006C2184">
              <w:rPr>
                <w:rFonts w:ascii="Times New Roman" w:eastAsia="Times New Roman" w:hAnsi="Times New Roman" w:cs="Times New Roman"/>
                <w:lang w:val="en"/>
              </w:rPr>
              <w:t xml:space="preserve"> 1</w:t>
            </w:r>
          </w:p>
        </w:tc>
        <w:tc>
          <w:tcPr>
            <w:tcW w:w="2248" w:type="dxa"/>
          </w:tcPr>
          <w:p w14:paraId="7479E0C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02B1DBFD"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C511F58" w14:textId="77777777" w:rsidR="009C5C81" w:rsidRPr="006C2184" w:rsidRDefault="009C5C81" w:rsidP="00C24871">
            <w:pPr>
              <w:spacing w:after="0" w:line="240" w:lineRule="auto"/>
              <w:jc w:val="both"/>
              <w:rPr>
                <w:rFonts w:ascii="Times New Roman" w:hAnsi="Times New Roman" w:cs="Times New Roman"/>
                <w:b/>
                <w:bCs/>
              </w:rPr>
            </w:pPr>
          </w:p>
        </w:tc>
        <w:tc>
          <w:tcPr>
            <w:tcW w:w="1508" w:type="dxa"/>
          </w:tcPr>
          <w:p w14:paraId="4F2C7A2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78569BB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2DA0466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r>
      <w:tr w:rsidR="00393191" w14:paraId="20012904" w14:textId="77777777" w:rsidTr="00C24871">
        <w:trPr>
          <w:trHeight w:val="521"/>
        </w:trPr>
        <w:tc>
          <w:tcPr>
            <w:tcW w:w="964" w:type="dxa"/>
          </w:tcPr>
          <w:p w14:paraId="21B98522" w14:textId="3A87E7EE" w:rsidR="009C5C81" w:rsidRPr="006C2184" w:rsidRDefault="00A427A5" w:rsidP="00C24871">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en"/>
              </w:rPr>
              <w:t>Lot</w:t>
            </w:r>
            <w:r w:rsidR="007D27B1" w:rsidRPr="006C2184">
              <w:rPr>
                <w:rFonts w:ascii="Times New Roman" w:eastAsia="Times New Roman" w:hAnsi="Times New Roman" w:cs="Times New Roman"/>
                <w:lang w:val="en"/>
              </w:rPr>
              <w:t xml:space="preserve"> 2 </w:t>
            </w:r>
          </w:p>
        </w:tc>
        <w:tc>
          <w:tcPr>
            <w:tcW w:w="2248" w:type="dxa"/>
          </w:tcPr>
          <w:p w14:paraId="6535249E"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42CAB53D"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597B7F4" w14:textId="77777777" w:rsidR="009C5C81" w:rsidRPr="006C2184" w:rsidRDefault="009C5C81" w:rsidP="00C24871">
            <w:pPr>
              <w:spacing w:after="0" w:line="240" w:lineRule="auto"/>
              <w:jc w:val="both"/>
              <w:rPr>
                <w:rFonts w:ascii="Times New Roman" w:hAnsi="Times New Roman" w:cs="Times New Roman"/>
                <w:b/>
                <w:bCs/>
              </w:rPr>
            </w:pPr>
          </w:p>
        </w:tc>
        <w:tc>
          <w:tcPr>
            <w:tcW w:w="1508" w:type="dxa"/>
          </w:tcPr>
          <w:p w14:paraId="587900D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3521A227"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6656838A"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r>
      <w:tr w:rsidR="00393191" w14:paraId="3A572E8B" w14:textId="77777777" w:rsidTr="00C24871">
        <w:trPr>
          <w:trHeight w:val="602"/>
        </w:trPr>
        <w:tc>
          <w:tcPr>
            <w:tcW w:w="964" w:type="dxa"/>
          </w:tcPr>
          <w:p w14:paraId="678F36CC" w14:textId="4FD6F778" w:rsidR="009C5C81" w:rsidRPr="006C2184" w:rsidRDefault="00A427A5" w:rsidP="00C24871">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en"/>
              </w:rPr>
              <w:t>Lot</w:t>
            </w:r>
            <w:r w:rsidR="007D27B1" w:rsidRPr="006C2184">
              <w:rPr>
                <w:rFonts w:ascii="Times New Roman" w:eastAsia="Times New Roman" w:hAnsi="Times New Roman" w:cs="Times New Roman"/>
                <w:lang w:val="en"/>
              </w:rPr>
              <w:t xml:space="preserve"> 3 </w:t>
            </w:r>
          </w:p>
        </w:tc>
        <w:tc>
          <w:tcPr>
            <w:tcW w:w="2248" w:type="dxa"/>
            <w:vAlign w:val="center"/>
          </w:tcPr>
          <w:p w14:paraId="7C3620B9" w14:textId="77777777" w:rsidR="009C5C81" w:rsidRPr="006C2184" w:rsidRDefault="009C5C81" w:rsidP="00C24871">
            <w:pPr>
              <w:spacing w:after="0" w:line="240" w:lineRule="auto"/>
              <w:jc w:val="both"/>
              <w:rPr>
                <w:rFonts w:ascii="Times New Roman" w:eastAsia="Times New Roman" w:hAnsi="Times New Roman" w:cs="Times New Roman"/>
                <w:bCs/>
                <w:lang w:val="ru-RU"/>
              </w:rPr>
            </w:pPr>
          </w:p>
        </w:tc>
        <w:tc>
          <w:tcPr>
            <w:tcW w:w="990" w:type="dxa"/>
          </w:tcPr>
          <w:p w14:paraId="439259A2"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990" w:type="dxa"/>
          </w:tcPr>
          <w:p w14:paraId="60858294"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1508" w:type="dxa"/>
          </w:tcPr>
          <w:p w14:paraId="7CEF42BA"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1399" w:type="dxa"/>
          </w:tcPr>
          <w:p w14:paraId="01DFC70B"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2547" w:type="dxa"/>
          </w:tcPr>
          <w:p w14:paraId="00E3B303"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r>
    </w:tbl>
    <w:p w14:paraId="3DA15AAA" w14:textId="77777777" w:rsidR="009C5C81" w:rsidRPr="006C2184" w:rsidRDefault="009C5C81" w:rsidP="009C5C81">
      <w:pPr>
        <w:spacing w:after="0" w:line="240" w:lineRule="auto"/>
        <w:jc w:val="both"/>
        <w:rPr>
          <w:rFonts w:ascii="Times New Roman" w:eastAsia="Times New Roman" w:hAnsi="Times New Roman" w:cs="Times New Roman"/>
          <w:bCs/>
          <w:lang w:val="ru-RU"/>
        </w:rPr>
      </w:pPr>
    </w:p>
    <w:p w14:paraId="528F75CF" w14:textId="7CE897B7" w:rsidR="00631E20" w:rsidRDefault="00631E20" w:rsidP="00631E20">
      <w:pPr>
        <w:spacing w:after="0" w:line="240" w:lineRule="auto"/>
        <w:jc w:val="both"/>
        <w:rPr>
          <w:rFonts w:ascii="Times New Roman" w:eastAsia="Times New Roman" w:hAnsi="Times New Roman" w:cs="Times New Roman"/>
          <w:bCs/>
        </w:rPr>
      </w:pPr>
      <w:r w:rsidRPr="00406952">
        <w:rPr>
          <w:rFonts w:ascii="Times New Roman" w:eastAsia="Times New Roman" w:hAnsi="Times New Roman" w:cs="Times New Roman"/>
          <w:b/>
          <w:u w:val="single"/>
        </w:rPr>
        <w:t>1. Service Provision</w:t>
      </w:r>
      <w:r w:rsidRPr="00631E20">
        <w:rPr>
          <w:rFonts w:ascii="Times New Roman" w:eastAsia="Times New Roman" w:hAnsi="Times New Roman" w:cs="Times New Roman"/>
          <w:b/>
        </w:rPr>
        <w:t xml:space="preserve">: </w:t>
      </w:r>
      <w:r w:rsidRPr="00631E20">
        <w:rPr>
          <w:rFonts w:ascii="Times New Roman" w:eastAsia="Times New Roman" w:hAnsi="Times New Roman" w:cs="Times New Roman"/>
          <w:bCs/>
        </w:rPr>
        <w:t>the Contractor shall provide the Services throughout the term of the Agreement, commencing from the date of signing of the Agreement.</w:t>
      </w:r>
    </w:p>
    <w:p w14:paraId="469A3F51" w14:textId="77777777" w:rsidR="002913E7" w:rsidRDefault="002913E7" w:rsidP="00631E20">
      <w:pPr>
        <w:spacing w:after="0" w:line="240" w:lineRule="auto"/>
        <w:jc w:val="both"/>
        <w:rPr>
          <w:rFonts w:ascii="Times New Roman" w:eastAsia="Times New Roman" w:hAnsi="Times New Roman" w:cs="Times New Roman"/>
          <w:bCs/>
        </w:rPr>
      </w:pPr>
    </w:p>
    <w:p w14:paraId="6A1BD18F" w14:textId="5C42D605" w:rsidR="00406952" w:rsidRDefault="00406952" w:rsidP="00406952">
      <w:pPr>
        <w:spacing w:after="0" w:line="240" w:lineRule="auto"/>
        <w:jc w:val="both"/>
        <w:rPr>
          <w:rFonts w:ascii="Times New Roman" w:eastAsia="Times New Roman" w:hAnsi="Times New Roman" w:cs="Times New Roman"/>
          <w:bCs/>
        </w:rPr>
      </w:pPr>
      <w:r w:rsidRPr="00406952">
        <w:rPr>
          <w:rFonts w:ascii="Times New Roman" w:eastAsia="Times New Roman" w:hAnsi="Times New Roman" w:cs="Times New Roman"/>
          <w:b/>
          <w:u w:val="single"/>
        </w:rPr>
        <w:t>2. Validity Period of the Commercial Proposal:</w:t>
      </w:r>
      <w:r w:rsidRPr="00A14F96">
        <w:rPr>
          <w:rFonts w:ascii="Times New Roman" w:eastAsia="Times New Roman" w:hAnsi="Times New Roman" w:cs="Times New Roman"/>
          <w:bCs/>
        </w:rPr>
        <w:t xml:space="preserve"> </w:t>
      </w:r>
      <w:r w:rsidR="00A14F96" w:rsidRPr="00A14F96">
        <w:rPr>
          <w:rFonts w:ascii="Times New Roman" w:eastAsia="Times New Roman" w:hAnsi="Times New Roman" w:cs="Times New Roman"/>
          <w:bCs/>
        </w:rPr>
        <w:t>t</w:t>
      </w:r>
      <w:r w:rsidRPr="00A14F96">
        <w:rPr>
          <w:rFonts w:ascii="Times New Roman" w:eastAsia="Times New Roman" w:hAnsi="Times New Roman" w:cs="Times New Roman"/>
          <w:bCs/>
        </w:rPr>
        <w:t>he</w:t>
      </w:r>
      <w:r w:rsidRPr="00406952">
        <w:rPr>
          <w:rFonts w:ascii="Times New Roman" w:eastAsia="Times New Roman" w:hAnsi="Times New Roman" w:cs="Times New Roman"/>
          <w:bCs/>
        </w:rPr>
        <w:t xml:space="preserve"> commercial proposal shall remain valid for at least 60 days from the date of submission.</w:t>
      </w:r>
    </w:p>
    <w:p w14:paraId="105D1924" w14:textId="77777777" w:rsidR="002913E7" w:rsidRDefault="002913E7" w:rsidP="00406952">
      <w:pPr>
        <w:spacing w:after="0" w:line="240" w:lineRule="auto"/>
        <w:jc w:val="both"/>
        <w:rPr>
          <w:rFonts w:ascii="Times New Roman" w:eastAsia="Times New Roman" w:hAnsi="Times New Roman" w:cs="Times New Roman"/>
          <w:bCs/>
        </w:rPr>
      </w:pPr>
    </w:p>
    <w:p w14:paraId="66E59275" w14:textId="2F86EED0" w:rsidR="00A14F96" w:rsidRDefault="00A14F96" w:rsidP="00A14F96">
      <w:pPr>
        <w:spacing w:after="0" w:line="240" w:lineRule="auto"/>
        <w:jc w:val="both"/>
        <w:rPr>
          <w:rFonts w:ascii="Times New Roman" w:eastAsia="Times New Roman" w:hAnsi="Times New Roman" w:cs="Times New Roman"/>
          <w:bCs/>
        </w:rPr>
      </w:pPr>
      <w:r w:rsidRPr="00A14F96">
        <w:rPr>
          <w:rFonts w:ascii="Times New Roman" w:eastAsia="Times New Roman" w:hAnsi="Times New Roman" w:cs="Times New Roman"/>
          <w:b/>
          <w:u w:val="single"/>
        </w:rPr>
        <w:t>3. Penalties</w:t>
      </w:r>
      <w:r w:rsidRPr="00A14F96">
        <w:rPr>
          <w:rFonts w:ascii="Times New Roman" w:eastAsia="Times New Roman" w:hAnsi="Times New Roman" w:cs="Times New Roman"/>
          <w:bCs/>
        </w:rPr>
        <w:t>:</w:t>
      </w:r>
      <w:r>
        <w:rPr>
          <w:rFonts w:ascii="Times New Roman" w:eastAsia="Times New Roman" w:hAnsi="Times New Roman" w:cs="Times New Roman"/>
          <w:bCs/>
        </w:rPr>
        <w:t xml:space="preserve"> i</w:t>
      </w:r>
      <w:r w:rsidRPr="00A14F96">
        <w:rPr>
          <w:rFonts w:ascii="Times New Roman" w:eastAsia="Times New Roman" w:hAnsi="Times New Roman" w:cs="Times New Roman"/>
          <w:bCs/>
        </w:rPr>
        <w:t xml:space="preserve">n the event of a breach of the </w:t>
      </w:r>
      <w:r>
        <w:rPr>
          <w:rFonts w:ascii="Times New Roman" w:eastAsia="Times New Roman" w:hAnsi="Times New Roman" w:cs="Times New Roman"/>
          <w:bCs/>
        </w:rPr>
        <w:t>Agreement</w:t>
      </w:r>
      <w:r w:rsidRPr="00A14F96">
        <w:rPr>
          <w:rFonts w:ascii="Times New Roman" w:eastAsia="Times New Roman" w:hAnsi="Times New Roman" w:cs="Times New Roman"/>
          <w:bCs/>
        </w:rPr>
        <w:t xml:space="preserve"> terms by the Supplier, the Buyer shall be entitled to impose a penalty on the Supplier at the rate of 0.1% of the total </w:t>
      </w:r>
      <w:r>
        <w:rPr>
          <w:rFonts w:ascii="Times New Roman" w:eastAsia="Times New Roman" w:hAnsi="Times New Roman" w:cs="Times New Roman"/>
          <w:bCs/>
        </w:rPr>
        <w:t>Agreement</w:t>
      </w:r>
      <w:r w:rsidRPr="00A14F96">
        <w:rPr>
          <w:rFonts w:ascii="Times New Roman" w:eastAsia="Times New Roman" w:hAnsi="Times New Roman" w:cs="Times New Roman"/>
          <w:bCs/>
        </w:rPr>
        <w:t xml:space="preserve"> value for each day of </w:t>
      </w:r>
      <w:r w:rsidR="005834F3" w:rsidRPr="00A14F96">
        <w:rPr>
          <w:rFonts w:ascii="Times New Roman" w:eastAsia="Times New Roman" w:hAnsi="Times New Roman" w:cs="Times New Roman"/>
          <w:bCs/>
        </w:rPr>
        <w:t>delay but</w:t>
      </w:r>
      <w:r w:rsidRPr="00A14F96">
        <w:rPr>
          <w:rFonts w:ascii="Times New Roman" w:eastAsia="Times New Roman" w:hAnsi="Times New Roman" w:cs="Times New Roman"/>
          <w:bCs/>
        </w:rPr>
        <w:t xml:space="preserve"> not exceeding 10% of the </w:t>
      </w:r>
      <w:r>
        <w:rPr>
          <w:rFonts w:ascii="Times New Roman" w:eastAsia="Times New Roman" w:hAnsi="Times New Roman" w:cs="Times New Roman"/>
          <w:bCs/>
        </w:rPr>
        <w:t>Agreement</w:t>
      </w:r>
      <w:r w:rsidRPr="00A14F96">
        <w:rPr>
          <w:rFonts w:ascii="Times New Roman" w:eastAsia="Times New Roman" w:hAnsi="Times New Roman" w:cs="Times New Roman"/>
          <w:bCs/>
        </w:rPr>
        <w:t xml:space="preserve"> value.</w:t>
      </w:r>
    </w:p>
    <w:p w14:paraId="0173F7AE" w14:textId="77777777" w:rsidR="002913E7" w:rsidRDefault="002913E7" w:rsidP="00A14F96">
      <w:pPr>
        <w:spacing w:after="0" w:line="240" w:lineRule="auto"/>
        <w:jc w:val="both"/>
        <w:rPr>
          <w:rFonts w:ascii="Times New Roman" w:eastAsia="Times New Roman" w:hAnsi="Times New Roman" w:cs="Times New Roman"/>
          <w:bCs/>
        </w:rPr>
      </w:pPr>
    </w:p>
    <w:p w14:paraId="7F8D932C" w14:textId="77777777" w:rsidR="005834F3" w:rsidRDefault="005834F3" w:rsidP="005834F3">
      <w:pPr>
        <w:spacing w:after="0" w:line="240" w:lineRule="auto"/>
        <w:jc w:val="both"/>
        <w:rPr>
          <w:rFonts w:ascii="Times New Roman" w:eastAsia="Times New Roman" w:hAnsi="Times New Roman" w:cs="Times New Roman"/>
          <w:bCs/>
        </w:rPr>
      </w:pPr>
      <w:r w:rsidRPr="005834F3">
        <w:rPr>
          <w:rFonts w:ascii="Times New Roman" w:eastAsia="Times New Roman" w:hAnsi="Times New Roman" w:cs="Times New Roman"/>
          <w:b/>
          <w:u w:val="single"/>
        </w:rPr>
        <w:t>4. Service Provision and Documentation:</w:t>
      </w:r>
      <w:r>
        <w:rPr>
          <w:rFonts w:ascii="Times New Roman" w:eastAsia="Times New Roman" w:hAnsi="Times New Roman" w:cs="Times New Roman"/>
          <w:bCs/>
        </w:rPr>
        <w:t xml:space="preserve"> </w:t>
      </w:r>
    </w:p>
    <w:p w14:paraId="30B6FA1A" w14:textId="77777777" w:rsidR="005834F3" w:rsidRDefault="005834F3" w:rsidP="005834F3">
      <w:pPr>
        <w:spacing w:after="0" w:line="240" w:lineRule="auto"/>
        <w:jc w:val="both"/>
        <w:rPr>
          <w:rFonts w:ascii="Times New Roman" w:eastAsia="Times New Roman" w:hAnsi="Times New Roman" w:cs="Times New Roman"/>
          <w:bCs/>
        </w:rPr>
      </w:pPr>
    </w:p>
    <w:p w14:paraId="1CA2CFC8" w14:textId="471FC213" w:rsidR="005834F3" w:rsidRPr="005834F3" w:rsidRDefault="005834F3" w:rsidP="005834F3">
      <w:pPr>
        <w:pStyle w:val="ListParagraph"/>
        <w:numPr>
          <w:ilvl w:val="0"/>
          <w:numId w:val="27"/>
        </w:numPr>
        <w:spacing w:after="0" w:line="240" w:lineRule="auto"/>
        <w:jc w:val="both"/>
        <w:rPr>
          <w:rFonts w:ascii="Times New Roman" w:eastAsia="Times New Roman" w:hAnsi="Times New Roman" w:cs="Times New Roman"/>
          <w:b/>
          <w:u w:val="single"/>
        </w:rPr>
      </w:pPr>
      <w:r w:rsidRPr="005834F3">
        <w:rPr>
          <w:rFonts w:ascii="Times New Roman" w:eastAsia="Times New Roman" w:hAnsi="Times New Roman" w:cs="Times New Roman"/>
          <w:bCs/>
        </w:rPr>
        <w:t>Upon completion of the Services, an Acceptance Certificate for Services Rendered shall be signed, specifying the type of Services provided and the number of hours of Services rendered.</w:t>
      </w:r>
    </w:p>
    <w:p w14:paraId="50B1B9B2" w14:textId="77777777" w:rsidR="009C5C81" w:rsidRPr="00631E20" w:rsidRDefault="009C5C81" w:rsidP="009C5C81">
      <w:pPr>
        <w:pStyle w:val="ListParagraph"/>
        <w:spacing w:after="0" w:line="240" w:lineRule="auto"/>
        <w:ind w:left="360"/>
        <w:jc w:val="both"/>
        <w:rPr>
          <w:rFonts w:ascii="Times New Roman" w:eastAsia="Times New Roman" w:hAnsi="Times New Roman" w:cs="Times New Roman"/>
          <w:bCs/>
        </w:rPr>
      </w:pPr>
    </w:p>
    <w:p w14:paraId="61E6EAF9" w14:textId="77777777" w:rsidR="001249F8" w:rsidRPr="001249F8" w:rsidRDefault="001249F8" w:rsidP="001249F8">
      <w:pPr>
        <w:spacing w:after="0" w:line="240" w:lineRule="auto"/>
        <w:contextualSpacing/>
        <w:jc w:val="both"/>
        <w:rPr>
          <w:rFonts w:ascii="Times New Roman" w:eastAsia="Times New Roman" w:hAnsi="Times New Roman" w:cs="Times New Roman"/>
          <w:bCs/>
        </w:rPr>
      </w:pPr>
      <w:r w:rsidRPr="001249F8">
        <w:rPr>
          <w:rFonts w:ascii="Times New Roman" w:eastAsia="Times New Roman" w:hAnsi="Times New Roman" w:cs="Times New Roman"/>
          <w:bCs/>
        </w:rPr>
        <w:t>A) The Services shall be provided by the Supplier using its own personnel and resources, with approved and agreed vehicles operated by qualified specialists.</w:t>
      </w:r>
    </w:p>
    <w:p w14:paraId="72D1404D" w14:textId="77777777" w:rsidR="001249F8" w:rsidRPr="001249F8" w:rsidRDefault="001249F8" w:rsidP="001249F8">
      <w:pPr>
        <w:spacing w:after="0" w:line="240" w:lineRule="auto"/>
        <w:contextualSpacing/>
        <w:jc w:val="both"/>
        <w:rPr>
          <w:rFonts w:ascii="Times New Roman" w:eastAsia="Times New Roman" w:hAnsi="Times New Roman" w:cs="Times New Roman"/>
          <w:bCs/>
        </w:rPr>
      </w:pPr>
    </w:p>
    <w:p w14:paraId="3DFBEAC3" w14:textId="68A7210D" w:rsidR="009C5C81" w:rsidRPr="001249F8" w:rsidRDefault="001249F8" w:rsidP="001249F8">
      <w:pPr>
        <w:spacing w:after="0" w:line="240" w:lineRule="auto"/>
        <w:contextualSpacing/>
        <w:jc w:val="both"/>
        <w:rPr>
          <w:rFonts w:ascii="Times New Roman" w:eastAsia="Times New Roman" w:hAnsi="Times New Roman" w:cs="Times New Roman"/>
          <w:bCs/>
        </w:rPr>
      </w:pPr>
      <w:r w:rsidRPr="001249F8">
        <w:rPr>
          <w:rFonts w:ascii="Times New Roman" w:eastAsia="Times New Roman" w:hAnsi="Times New Roman" w:cs="Times New Roman"/>
          <w:bCs/>
        </w:rPr>
        <w:t xml:space="preserve">B) The Services provided shall be accompanied by the documents required in accordance with the Technical Specification and the terms of the </w:t>
      </w:r>
      <w:r>
        <w:rPr>
          <w:rFonts w:ascii="Times New Roman" w:eastAsia="Times New Roman" w:hAnsi="Times New Roman" w:cs="Times New Roman"/>
          <w:bCs/>
        </w:rPr>
        <w:t>Agreement</w:t>
      </w:r>
      <w:r w:rsidRPr="001249F8">
        <w:rPr>
          <w:rFonts w:ascii="Times New Roman" w:eastAsia="Times New Roman" w:hAnsi="Times New Roman" w:cs="Times New Roman"/>
          <w:bCs/>
        </w:rPr>
        <w:t>.</w:t>
      </w:r>
    </w:p>
    <w:p w14:paraId="420094D8" w14:textId="77777777" w:rsidR="009D1487" w:rsidRDefault="009D1487" w:rsidP="009D1487">
      <w:pPr>
        <w:spacing w:after="0" w:line="240" w:lineRule="auto"/>
        <w:contextualSpacing/>
        <w:jc w:val="both"/>
        <w:rPr>
          <w:rFonts w:ascii="Times New Roman" w:eastAsia="Times New Roman" w:hAnsi="Times New Roman" w:cs="Times New Roman"/>
          <w:bCs/>
        </w:rPr>
      </w:pPr>
    </w:p>
    <w:p w14:paraId="760C98D8" w14:textId="447A75AF" w:rsidR="009C5C81" w:rsidRDefault="009D1487" w:rsidP="009D1487">
      <w:pPr>
        <w:spacing w:after="0" w:line="240" w:lineRule="auto"/>
        <w:contextualSpacing/>
        <w:jc w:val="both"/>
        <w:rPr>
          <w:rFonts w:ascii="Times New Roman" w:eastAsia="Times New Roman" w:hAnsi="Times New Roman" w:cs="Times New Roman"/>
          <w:bCs/>
        </w:rPr>
      </w:pPr>
      <w:r w:rsidRPr="009D1487">
        <w:rPr>
          <w:rFonts w:ascii="Times New Roman" w:eastAsia="Times New Roman" w:hAnsi="Times New Roman" w:cs="Times New Roman"/>
          <w:b/>
          <w:u w:val="single"/>
        </w:rPr>
        <w:t>5. Payment:</w:t>
      </w:r>
      <w:r>
        <w:rPr>
          <w:rFonts w:ascii="Times New Roman" w:eastAsia="Times New Roman" w:hAnsi="Times New Roman" w:cs="Times New Roman"/>
          <w:bCs/>
        </w:rPr>
        <w:t xml:space="preserve"> p</w:t>
      </w:r>
      <w:r w:rsidRPr="009D1487">
        <w:rPr>
          <w:rFonts w:ascii="Times New Roman" w:eastAsia="Times New Roman" w:hAnsi="Times New Roman" w:cs="Times New Roman"/>
          <w:bCs/>
        </w:rPr>
        <w:t xml:space="preserve">ayment shall be made in accordance with the terms and conditions of the </w:t>
      </w:r>
      <w:r w:rsidR="00D13B7C">
        <w:rPr>
          <w:rFonts w:ascii="Times New Roman" w:eastAsia="Times New Roman" w:hAnsi="Times New Roman" w:cs="Times New Roman"/>
          <w:bCs/>
        </w:rPr>
        <w:t>Agreement</w:t>
      </w:r>
      <w:r w:rsidRPr="009D1487">
        <w:rPr>
          <w:rFonts w:ascii="Times New Roman" w:eastAsia="Times New Roman" w:hAnsi="Times New Roman" w:cs="Times New Roman"/>
          <w:bCs/>
        </w:rPr>
        <w:t>.</w:t>
      </w:r>
    </w:p>
    <w:p w14:paraId="3BECA096" w14:textId="77777777" w:rsidR="00D13B7C" w:rsidRDefault="00D13B7C" w:rsidP="009D1487">
      <w:pPr>
        <w:spacing w:after="0" w:line="240" w:lineRule="auto"/>
        <w:contextualSpacing/>
        <w:jc w:val="both"/>
        <w:rPr>
          <w:rFonts w:ascii="Times New Roman" w:eastAsia="Times New Roman" w:hAnsi="Times New Roman" w:cs="Times New Roman"/>
          <w:bCs/>
        </w:rPr>
      </w:pPr>
    </w:p>
    <w:p w14:paraId="16B8617F" w14:textId="40E0B1CE" w:rsidR="00D13B7C" w:rsidRPr="001249F8" w:rsidRDefault="00D13B7C" w:rsidP="00D13B7C">
      <w:pPr>
        <w:spacing w:after="0" w:line="240" w:lineRule="auto"/>
        <w:contextualSpacing/>
        <w:jc w:val="both"/>
        <w:rPr>
          <w:rFonts w:ascii="Times New Roman" w:eastAsia="Times New Roman" w:hAnsi="Times New Roman" w:cs="Times New Roman"/>
          <w:bCs/>
        </w:rPr>
      </w:pPr>
      <w:r w:rsidRPr="00D13B7C">
        <w:rPr>
          <w:rFonts w:ascii="Times New Roman" w:eastAsia="Times New Roman" w:hAnsi="Times New Roman" w:cs="Times New Roman"/>
          <w:b/>
          <w:u w:val="single"/>
        </w:rPr>
        <w:t>6. Change in Service Price:</w:t>
      </w:r>
      <w:r>
        <w:rPr>
          <w:rFonts w:ascii="Times New Roman" w:eastAsia="Times New Roman" w:hAnsi="Times New Roman" w:cs="Times New Roman"/>
          <w:bCs/>
        </w:rPr>
        <w:t xml:space="preserve"> t</w:t>
      </w:r>
      <w:r w:rsidRPr="00D13B7C">
        <w:rPr>
          <w:rFonts w:ascii="Times New Roman" w:eastAsia="Times New Roman" w:hAnsi="Times New Roman" w:cs="Times New Roman"/>
          <w:bCs/>
        </w:rPr>
        <w:t xml:space="preserve">he price of the Services shall remain fixed until the expiration of the </w:t>
      </w:r>
      <w:r>
        <w:rPr>
          <w:rFonts w:ascii="Times New Roman" w:eastAsia="Times New Roman" w:hAnsi="Times New Roman" w:cs="Times New Roman"/>
          <w:bCs/>
        </w:rPr>
        <w:t xml:space="preserve">Agreement </w:t>
      </w:r>
      <w:r w:rsidRPr="00D13B7C">
        <w:rPr>
          <w:rFonts w:ascii="Times New Roman" w:eastAsia="Times New Roman" w:hAnsi="Times New Roman" w:cs="Times New Roman"/>
          <w:bCs/>
        </w:rPr>
        <w:t>term and the full performance of all obligations by both Parties.</w:t>
      </w:r>
    </w:p>
    <w:p w14:paraId="5C5089EF" w14:textId="77777777" w:rsidR="009C5C81" w:rsidRPr="009D1487" w:rsidRDefault="009C5C81" w:rsidP="009C5C81">
      <w:pPr>
        <w:spacing w:after="0" w:line="240" w:lineRule="auto"/>
        <w:contextualSpacing/>
        <w:jc w:val="both"/>
        <w:rPr>
          <w:rFonts w:ascii="Times New Roman" w:eastAsia="Times New Roman" w:hAnsi="Times New Roman" w:cs="Times New Roman"/>
          <w:bCs/>
        </w:rPr>
      </w:pPr>
    </w:p>
    <w:p w14:paraId="52BBD098" w14:textId="77777777" w:rsidR="009C5C81" w:rsidRPr="00AB4D4F" w:rsidRDefault="009C5C81" w:rsidP="009C5C81">
      <w:pPr>
        <w:contextualSpacing/>
        <w:rPr>
          <w:rFonts w:ascii="Times New Roman" w:eastAsia="Times New Roman" w:hAnsi="Times New Roman" w:cs="Times New Roman"/>
        </w:rPr>
      </w:pPr>
    </w:p>
    <w:p w14:paraId="0A3E2B84" w14:textId="793A0766" w:rsidR="009C5C81" w:rsidRPr="002913E7" w:rsidRDefault="002913E7" w:rsidP="009C5C81">
      <w:pPr>
        <w:contextualSpacing/>
        <w:rPr>
          <w:rFonts w:ascii="Times New Roman" w:eastAsia="Times New Roman" w:hAnsi="Times New Roman" w:cs="Times New Roman"/>
        </w:rPr>
      </w:pPr>
      <w:r w:rsidRPr="002913E7">
        <w:rPr>
          <w:rFonts w:ascii="Times New Roman" w:eastAsia="Times New Roman" w:hAnsi="Times New Roman" w:cs="Times New Roman"/>
        </w:rPr>
        <w:t>Company Name (Supplier):</w:t>
      </w:r>
    </w:p>
    <w:p w14:paraId="7A166817" w14:textId="6E74FF71" w:rsidR="002913E7" w:rsidRPr="002913E7" w:rsidRDefault="002913E7" w:rsidP="009C5C81">
      <w:pPr>
        <w:rPr>
          <w:rFonts w:ascii="Times New Roman" w:eastAsia="Times New Roman" w:hAnsi="Times New Roman" w:cs="Times New Roman"/>
        </w:rPr>
      </w:pPr>
      <w:r w:rsidRPr="002913E7">
        <w:rPr>
          <w:rFonts w:ascii="Times New Roman" w:eastAsia="Times New Roman" w:hAnsi="Times New Roman" w:cs="Times New Roman"/>
        </w:rPr>
        <w:t>Position, Full Name</w:t>
      </w:r>
      <w:r w:rsidR="007D27B1" w:rsidRPr="002913E7">
        <w:rPr>
          <w:rFonts w:ascii="Times New Roman" w:eastAsia="Times New Roman" w:hAnsi="Times New Roman" w:cs="Times New Roman"/>
        </w:rPr>
        <w:t xml:space="preserve">                             </w:t>
      </w:r>
      <w:r>
        <w:rPr>
          <w:rFonts w:ascii="Times New Roman" w:eastAsia="Times New Roman" w:hAnsi="Times New Roman" w:cs="Times New Roman"/>
        </w:rPr>
        <w:t>Signature</w:t>
      </w:r>
      <w:r w:rsidR="007D27B1" w:rsidRPr="002913E7">
        <w:rPr>
          <w:rFonts w:ascii="Times New Roman" w:eastAsia="Times New Roman" w:hAnsi="Times New Roman" w:cs="Times New Roman"/>
        </w:rPr>
        <w:t>____________/</w:t>
      </w:r>
      <w:r>
        <w:rPr>
          <w:rFonts w:ascii="Times New Roman" w:eastAsia="Times New Roman" w:hAnsi="Times New Roman" w:cs="Times New Roman"/>
        </w:rPr>
        <w:t>Stamp</w:t>
      </w:r>
    </w:p>
    <w:p w14:paraId="0E1827B2" w14:textId="054088E9" w:rsidR="009C5C81" w:rsidRPr="00AB4D4F" w:rsidRDefault="007D27B1" w:rsidP="002913E7">
      <w:pPr>
        <w:rPr>
          <w:rFonts w:ascii="Times New Roman" w:eastAsia="Times New Roman" w:hAnsi="Times New Roman" w:cs="Times New Roman"/>
        </w:rPr>
      </w:pPr>
      <w:r w:rsidRPr="00AB4D4F">
        <w:rPr>
          <w:rFonts w:ascii="Times New Roman" w:eastAsia="Times New Roman" w:hAnsi="Times New Roman" w:cs="Times New Roman"/>
        </w:rPr>
        <w:br w:type="page"/>
      </w:r>
    </w:p>
    <w:p w14:paraId="4FB788BE" w14:textId="77777777" w:rsidR="009C5C81" w:rsidRPr="0024721F" w:rsidRDefault="007D27B1" w:rsidP="0089142D">
      <w:pPr>
        <w:rPr>
          <w:rFonts w:ascii="Times New Roman" w:eastAsia="Times New Roman" w:hAnsi="Times New Roman" w:cs="Times New Roman"/>
          <w:b/>
          <w:bCs/>
        </w:rPr>
      </w:pPr>
      <w:r w:rsidRPr="006C2184">
        <w:rPr>
          <w:rFonts w:ascii="Times New Roman" w:eastAsia="Times New Roman" w:hAnsi="Times New Roman" w:cs="Times New Roman"/>
          <w:b/>
          <w:bCs/>
          <w:lang w:val="en"/>
        </w:rPr>
        <w:lastRenderedPageBreak/>
        <w:t xml:space="preserve">Appendix 8 </w:t>
      </w:r>
    </w:p>
    <w:p w14:paraId="00C9F86F" w14:textId="77777777" w:rsidR="00E63F99" w:rsidRPr="0024721F" w:rsidRDefault="00E63F99" w:rsidP="00E63F99">
      <w:pPr>
        <w:jc w:val="center"/>
        <w:rPr>
          <w:rFonts w:ascii="Times New Roman" w:hAnsi="Times New Roman" w:cs="Times New Roman"/>
          <w:b/>
        </w:rPr>
      </w:pPr>
      <w:bookmarkStart w:id="1" w:name="_Hlk102724433"/>
    </w:p>
    <w:p w14:paraId="3472BFBA" w14:textId="3720CFA0" w:rsidR="00E63F99" w:rsidRPr="0024721F" w:rsidRDefault="007D27B1" w:rsidP="00E63F99">
      <w:pPr>
        <w:jc w:val="center"/>
        <w:rPr>
          <w:rFonts w:ascii="Times New Roman" w:hAnsi="Times New Roman" w:cs="Times New Roman"/>
          <w:b/>
        </w:rPr>
      </w:pPr>
      <w:r w:rsidRPr="006C2184">
        <w:rPr>
          <w:rFonts w:ascii="Times New Roman" w:hAnsi="Times New Roman" w:cs="Times New Roman"/>
          <w:b/>
          <w:lang w:val="en"/>
        </w:rPr>
        <w:t xml:space="preserve"> Terms of Reference</w:t>
      </w:r>
    </w:p>
    <w:p w14:paraId="688F8026" w14:textId="1B3752DE" w:rsidR="00E63F99" w:rsidRPr="0024721F" w:rsidRDefault="007D27B1" w:rsidP="00E63F99">
      <w:pPr>
        <w:jc w:val="center"/>
        <w:rPr>
          <w:rFonts w:ascii="Times New Roman" w:hAnsi="Times New Roman" w:cs="Times New Roman"/>
          <w:b/>
          <w:bCs/>
        </w:rPr>
      </w:pPr>
      <w:r w:rsidRPr="006C2184">
        <w:rPr>
          <w:rFonts w:ascii="Times New Roman" w:hAnsi="Times New Roman" w:cs="Times New Roman"/>
          <w:b/>
          <w:lang w:val="en"/>
        </w:rPr>
        <w:t>for Technical Support Services for IBIS-FM and IBIS ArcSAR georadar systems manufactured by IDS GeoRadar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2513"/>
        <w:gridCol w:w="6470"/>
      </w:tblGrid>
      <w:tr w:rsidR="00393191" w14:paraId="61833EEE" w14:textId="77777777" w:rsidTr="00C24871">
        <w:tc>
          <w:tcPr>
            <w:tcW w:w="560" w:type="dxa"/>
          </w:tcPr>
          <w:p w14:paraId="169844A6" w14:textId="77777777" w:rsidR="00E63F99" w:rsidRPr="006C2184" w:rsidRDefault="007D27B1" w:rsidP="00C24871">
            <w:pPr>
              <w:jc w:val="center"/>
              <w:rPr>
                <w:rFonts w:ascii="Times New Roman" w:hAnsi="Times New Roman" w:cs="Times New Roman"/>
                <w:b/>
                <w:bCs/>
              </w:rPr>
            </w:pPr>
            <w:r w:rsidRPr="006C2184">
              <w:rPr>
                <w:rFonts w:ascii="Times New Roman" w:hAnsi="Times New Roman" w:cs="Times New Roman"/>
                <w:b/>
                <w:bCs/>
                <w:lang w:val="en"/>
              </w:rPr>
              <w:t>Item №</w:t>
            </w:r>
          </w:p>
        </w:tc>
        <w:tc>
          <w:tcPr>
            <w:tcW w:w="2540" w:type="dxa"/>
          </w:tcPr>
          <w:p w14:paraId="6F30D7A7" w14:textId="27F2684E" w:rsidR="00E63F99" w:rsidRPr="0024721F" w:rsidRDefault="007D27B1" w:rsidP="0089142D">
            <w:pPr>
              <w:jc w:val="center"/>
              <w:rPr>
                <w:rFonts w:ascii="Times New Roman" w:hAnsi="Times New Roman" w:cs="Times New Roman"/>
                <w:b/>
                <w:bCs/>
              </w:rPr>
            </w:pPr>
            <w:r w:rsidRPr="006C2184">
              <w:rPr>
                <w:rFonts w:ascii="Times New Roman" w:hAnsi="Times New Roman" w:cs="Times New Roman"/>
                <w:b/>
                <w:bCs/>
                <w:lang w:val="en"/>
              </w:rPr>
              <w:t>List of basic</w:t>
            </w:r>
            <w:r w:rsidR="0089142D">
              <w:rPr>
                <w:rFonts w:ascii="Times New Roman" w:hAnsi="Times New Roman" w:cs="Times New Roman"/>
                <w:b/>
                <w:bCs/>
                <w:lang w:val="en"/>
              </w:rPr>
              <w:t xml:space="preserve"> </w:t>
            </w:r>
            <w:r w:rsidRPr="006C2184">
              <w:rPr>
                <w:rFonts w:ascii="Times New Roman" w:hAnsi="Times New Roman" w:cs="Times New Roman"/>
                <w:b/>
                <w:bCs/>
                <w:lang w:val="en"/>
              </w:rPr>
              <w:t>data and requirements</w:t>
            </w:r>
          </w:p>
        </w:tc>
        <w:tc>
          <w:tcPr>
            <w:tcW w:w="6579" w:type="dxa"/>
          </w:tcPr>
          <w:p w14:paraId="3FCE1EE0" w14:textId="77777777" w:rsidR="00E63F99" w:rsidRPr="006C2184" w:rsidRDefault="007D27B1" w:rsidP="00C24871">
            <w:pPr>
              <w:jc w:val="center"/>
              <w:rPr>
                <w:rFonts w:ascii="Times New Roman" w:hAnsi="Times New Roman" w:cs="Times New Roman"/>
                <w:b/>
                <w:bCs/>
                <w:lang w:val="ru-RU"/>
              </w:rPr>
            </w:pPr>
            <w:r w:rsidRPr="006C2184">
              <w:rPr>
                <w:rFonts w:ascii="Times New Roman" w:hAnsi="Times New Roman" w:cs="Times New Roman"/>
                <w:b/>
                <w:bCs/>
                <w:lang w:val="en"/>
              </w:rPr>
              <w:t>Basic data and requirements</w:t>
            </w:r>
          </w:p>
        </w:tc>
      </w:tr>
      <w:tr w:rsidR="00393191" w14:paraId="2B498E92" w14:textId="77777777" w:rsidTr="00C24871">
        <w:trPr>
          <w:trHeight w:val="854"/>
        </w:trPr>
        <w:tc>
          <w:tcPr>
            <w:tcW w:w="560" w:type="dxa"/>
          </w:tcPr>
          <w:p w14:paraId="03121C36"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1</w:t>
            </w:r>
          </w:p>
        </w:tc>
        <w:tc>
          <w:tcPr>
            <w:tcW w:w="2540" w:type="dxa"/>
          </w:tcPr>
          <w:p w14:paraId="68D0FEBC"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General provisions</w:t>
            </w:r>
          </w:p>
        </w:tc>
        <w:tc>
          <w:tcPr>
            <w:tcW w:w="6579" w:type="dxa"/>
          </w:tcPr>
          <w:p w14:paraId="34C95834" w14:textId="008BCD02" w:rsidR="00E63F99" w:rsidRPr="0024721F" w:rsidRDefault="007D27B1" w:rsidP="0089142D">
            <w:pPr>
              <w:jc w:val="both"/>
              <w:rPr>
                <w:rFonts w:ascii="Times New Roman" w:hAnsi="Times New Roman" w:cs="Times New Roman"/>
                <w:bCs/>
              </w:rPr>
            </w:pPr>
            <w:r w:rsidRPr="006C2184">
              <w:rPr>
                <w:rFonts w:ascii="Times New Roman" w:hAnsi="Times New Roman" w:cs="Times New Roman"/>
                <w:bCs/>
                <w:lang w:val="en"/>
              </w:rPr>
              <w:t xml:space="preserve">These Terms of Reference </w:t>
            </w:r>
            <w:r w:rsidR="0089142D" w:rsidRPr="006C2184">
              <w:rPr>
                <w:rFonts w:ascii="Times New Roman" w:hAnsi="Times New Roman" w:cs="Times New Roman"/>
                <w:bCs/>
                <w:lang w:val="en"/>
              </w:rPr>
              <w:t>define</w:t>
            </w:r>
            <w:r w:rsidRPr="006C2184">
              <w:rPr>
                <w:rFonts w:ascii="Times New Roman" w:hAnsi="Times New Roman" w:cs="Times New Roman"/>
                <w:bCs/>
                <w:lang w:val="en"/>
              </w:rPr>
              <w:t xml:space="preserve"> the requirements for technical support services for IBIS-FM and IBIS ArcSAR deformation monitoring radar systems manufactured by IDS GeoRadar and operated by Kumtor Gold Company (KGC) for the continuous monitoring of the stability of pit walls, waste dumps, and other potentially hazardous areas.</w:t>
            </w:r>
          </w:p>
        </w:tc>
      </w:tr>
      <w:tr w:rsidR="00393191" w14:paraId="2D9D7FA1" w14:textId="77777777" w:rsidTr="00C24871">
        <w:tc>
          <w:tcPr>
            <w:tcW w:w="560" w:type="dxa"/>
          </w:tcPr>
          <w:p w14:paraId="3FEF3C0C"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2</w:t>
            </w:r>
          </w:p>
        </w:tc>
        <w:tc>
          <w:tcPr>
            <w:tcW w:w="2540" w:type="dxa"/>
          </w:tcPr>
          <w:p w14:paraId="57DF7D5D"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Purpose of Services</w:t>
            </w:r>
          </w:p>
        </w:tc>
        <w:tc>
          <w:tcPr>
            <w:tcW w:w="6579" w:type="dxa"/>
          </w:tcPr>
          <w:p w14:paraId="33D92CEE"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Ensuring uninterrupted operation of the equipment, maintaining its functionality, promptly troubleshooting and rectifying malfunctions, providing technical consultation to KGC specialists, and ensuring that the software is kept up to date.</w:t>
            </w:r>
          </w:p>
        </w:tc>
      </w:tr>
      <w:tr w:rsidR="00393191" w14:paraId="0A66626B" w14:textId="77777777" w:rsidTr="00C24871">
        <w:tc>
          <w:tcPr>
            <w:tcW w:w="560" w:type="dxa"/>
          </w:tcPr>
          <w:p w14:paraId="0E35FCD0"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3</w:t>
            </w:r>
          </w:p>
        </w:tc>
        <w:tc>
          <w:tcPr>
            <w:tcW w:w="2540" w:type="dxa"/>
          </w:tcPr>
          <w:p w14:paraId="48306951"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Equipment composition</w:t>
            </w:r>
          </w:p>
        </w:tc>
        <w:tc>
          <w:tcPr>
            <w:tcW w:w="6579" w:type="dxa"/>
          </w:tcPr>
          <w:p w14:paraId="04451348"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The Contractor shall provide technical support for the following equipment:</w:t>
            </w:r>
          </w:p>
          <w:p w14:paraId="6901763D"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IBIS-FM radar.</w:t>
            </w:r>
          </w:p>
          <w:p w14:paraId="7821EE21"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IBIS ArcSAR radars – 4 units.</w:t>
            </w:r>
          </w:p>
          <w:p w14:paraId="48B95E6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IBIS Controller, Guardian, and other software included as part of the system.</w:t>
            </w:r>
          </w:p>
        </w:tc>
      </w:tr>
      <w:tr w:rsidR="00393191" w14:paraId="4BF46B98" w14:textId="77777777" w:rsidTr="00C24871">
        <w:tc>
          <w:tcPr>
            <w:tcW w:w="560" w:type="dxa"/>
          </w:tcPr>
          <w:p w14:paraId="14DA58AC"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4</w:t>
            </w:r>
          </w:p>
        </w:tc>
        <w:tc>
          <w:tcPr>
            <w:tcW w:w="2540" w:type="dxa"/>
          </w:tcPr>
          <w:p w14:paraId="178881FF"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Scope of Services</w:t>
            </w:r>
          </w:p>
        </w:tc>
        <w:tc>
          <w:tcPr>
            <w:tcW w:w="6579" w:type="dxa"/>
          </w:tcPr>
          <w:p w14:paraId="6AEFE05C" w14:textId="77777777" w:rsidR="00E63F99" w:rsidRPr="0024721F" w:rsidRDefault="007D27B1" w:rsidP="0089142D">
            <w:pPr>
              <w:jc w:val="both"/>
              <w:rPr>
                <w:rFonts w:ascii="Times New Roman" w:hAnsi="Times New Roman" w:cs="Times New Roman"/>
                <w:b/>
                <w:bCs/>
              </w:rPr>
            </w:pPr>
            <w:r w:rsidRPr="006C2184">
              <w:rPr>
                <w:rFonts w:ascii="Times New Roman" w:hAnsi="Times New Roman" w:cs="Times New Roman"/>
                <w:b/>
                <w:bCs/>
                <w:lang w:val="en"/>
              </w:rPr>
              <w:t>4.1. Technical Consultation Support:</w:t>
            </w:r>
          </w:p>
          <w:p w14:paraId="0F7F29A1"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4.1.1 Consultations by phone, email, and via remote connection.</w:t>
            </w:r>
          </w:p>
          <w:p w14:paraId="1C6CB0E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4.1.2 Assistance in troubleshooting malfunctions.</w:t>
            </w:r>
          </w:p>
          <w:p w14:paraId="10CA3B5F"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4.1.3 Recommendations on the operation and use of the equipment.</w:t>
            </w:r>
          </w:p>
          <w:p w14:paraId="3954759E" w14:textId="77777777" w:rsidR="00E63F99" w:rsidRPr="0024721F" w:rsidRDefault="007D27B1" w:rsidP="0089142D">
            <w:pPr>
              <w:jc w:val="both"/>
              <w:rPr>
                <w:rFonts w:ascii="Times New Roman" w:hAnsi="Times New Roman" w:cs="Times New Roman"/>
                <w:b/>
                <w:bCs/>
              </w:rPr>
            </w:pPr>
            <w:r w:rsidRPr="006C2184">
              <w:rPr>
                <w:rFonts w:ascii="Times New Roman" w:hAnsi="Times New Roman" w:cs="Times New Roman"/>
                <w:b/>
                <w:bCs/>
                <w:lang w:val="en"/>
              </w:rPr>
              <w:t>4.2. Remote diagnostics.</w:t>
            </w:r>
          </w:p>
          <w:p w14:paraId="7830FA86"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4.2.1 Analysis of equipment operating logs.</w:t>
            </w:r>
          </w:p>
          <w:p w14:paraId="0A07D581"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4.2.2 Analysis of software errors.</w:t>
            </w:r>
          </w:p>
          <w:p w14:paraId="69965BDA"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4.2.3 Recommendations for troubleshooting and fault rectification.</w:t>
            </w:r>
          </w:p>
          <w:p w14:paraId="484E978E" w14:textId="77777777" w:rsidR="00E63F99" w:rsidRPr="0024721F" w:rsidRDefault="007D27B1" w:rsidP="0089142D">
            <w:pPr>
              <w:jc w:val="both"/>
              <w:rPr>
                <w:rFonts w:ascii="Times New Roman" w:hAnsi="Times New Roman" w:cs="Times New Roman"/>
                <w:b/>
                <w:bCs/>
              </w:rPr>
            </w:pPr>
            <w:r w:rsidRPr="006C2184">
              <w:rPr>
                <w:rFonts w:ascii="Times New Roman" w:hAnsi="Times New Roman" w:cs="Times New Roman"/>
                <w:b/>
                <w:bCs/>
                <w:lang w:val="en"/>
              </w:rPr>
              <w:t>4.3. Software Update.</w:t>
            </w:r>
          </w:p>
          <w:p w14:paraId="0A1908DE"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lastRenderedPageBreak/>
              <w:t>4.3.1 Provision of the latest available software versions.</w:t>
            </w:r>
          </w:p>
          <w:p w14:paraId="7D75DDCC"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4.3.2 Installation of software updates.</w:t>
            </w:r>
          </w:p>
          <w:p w14:paraId="2DCAE14F"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4.3.3 Troubleshooting and correction of software errors.</w:t>
            </w:r>
          </w:p>
          <w:p w14:paraId="5B325376" w14:textId="77777777" w:rsidR="00E63F99" w:rsidRPr="0024721F" w:rsidRDefault="007D27B1" w:rsidP="0089142D">
            <w:pPr>
              <w:jc w:val="both"/>
              <w:rPr>
                <w:rFonts w:ascii="Times New Roman" w:hAnsi="Times New Roman" w:cs="Times New Roman"/>
                <w:b/>
                <w:bCs/>
              </w:rPr>
            </w:pPr>
            <w:r w:rsidRPr="006C2184">
              <w:rPr>
                <w:rFonts w:ascii="Times New Roman" w:hAnsi="Times New Roman" w:cs="Times New Roman"/>
                <w:b/>
                <w:bCs/>
                <w:lang w:val="en"/>
              </w:rPr>
              <w:t>4.4. Operational support.</w:t>
            </w:r>
          </w:p>
          <w:p w14:paraId="34B8C5D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4.4.1 Assistance with system configuration.</w:t>
            </w:r>
          </w:p>
          <w:p w14:paraId="2F897E47"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4.4.2 Verification of proper equipment operation.</w:t>
            </w:r>
          </w:p>
          <w:p w14:paraId="48BE28BC"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4.4.3 Recommendations on configuring alarm thresholds.</w:t>
            </w:r>
          </w:p>
          <w:p w14:paraId="422D7DF4"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4.4.4 Consultations on the processing and interpretation of monitoring results.</w:t>
            </w:r>
          </w:p>
          <w:p w14:paraId="6645C252" w14:textId="77777777" w:rsidR="00E63F99" w:rsidRPr="0024721F" w:rsidRDefault="007D27B1" w:rsidP="0089142D">
            <w:pPr>
              <w:jc w:val="both"/>
              <w:rPr>
                <w:rFonts w:ascii="Times New Roman" w:hAnsi="Times New Roman" w:cs="Times New Roman"/>
                <w:b/>
                <w:bCs/>
              </w:rPr>
            </w:pPr>
            <w:r w:rsidRPr="006C2184">
              <w:rPr>
                <w:rFonts w:ascii="Times New Roman" w:hAnsi="Times New Roman" w:cs="Times New Roman"/>
                <w:b/>
                <w:bCs/>
                <w:lang w:val="en"/>
              </w:rPr>
              <w:t>4.5. Analysis of Emergency Situations.</w:t>
            </w:r>
          </w:p>
          <w:p w14:paraId="1D3CA4F9"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4.5.1 Analysis of the causes of errors and failures.</w:t>
            </w:r>
          </w:p>
          <w:p w14:paraId="3A91AE7D"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4.5.2 Preparation of technical reports and conclusions.</w:t>
            </w:r>
          </w:p>
          <w:p w14:paraId="01DFB693" w14:textId="714E3FA1"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 xml:space="preserve">4.5.3 Recommendations to prevent </w:t>
            </w:r>
            <w:r w:rsidR="0089142D" w:rsidRPr="006C2184">
              <w:rPr>
                <w:rFonts w:ascii="Times New Roman" w:hAnsi="Times New Roman" w:cs="Times New Roman"/>
                <w:lang w:val="en"/>
              </w:rPr>
              <w:t>failures</w:t>
            </w:r>
            <w:r w:rsidRPr="006C2184">
              <w:rPr>
                <w:rFonts w:ascii="Times New Roman" w:hAnsi="Times New Roman" w:cs="Times New Roman"/>
                <w:lang w:val="en"/>
              </w:rPr>
              <w:t>.</w:t>
            </w:r>
          </w:p>
          <w:p w14:paraId="7E6BCB9D" w14:textId="77777777" w:rsidR="00E63F99" w:rsidRPr="0024721F" w:rsidRDefault="007D27B1" w:rsidP="0089142D">
            <w:pPr>
              <w:jc w:val="both"/>
              <w:rPr>
                <w:rFonts w:ascii="Times New Roman" w:hAnsi="Times New Roman" w:cs="Times New Roman"/>
                <w:b/>
                <w:bCs/>
              </w:rPr>
            </w:pPr>
            <w:r w:rsidRPr="006C2184">
              <w:rPr>
                <w:rFonts w:ascii="Times New Roman" w:hAnsi="Times New Roman" w:cs="Times New Roman"/>
                <w:b/>
                <w:bCs/>
                <w:lang w:val="en"/>
              </w:rPr>
              <w:t>4.6. On-Site Specialist Visits (if required). If a malfunction cannot be resolved remotely, the Contractor shall arrange for a service engineer to visit the KGC Mine Site.</w:t>
            </w:r>
          </w:p>
          <w:p w14:paraId="086F384F"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 Annual preventive maintenance.</w:t>
            </w:r>
          </w:p>
          <w:p w14:paraId="2DCFD2E4"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At least once a year, the Contractor shall perform comprehensive preventive maintenance of the equipment, including:</w:t>
            </w:r>
          </w:p>
          <w:p w14:paraId="18DA4468"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4.7.1 Inspection of the technical condition of the equipment.</w:t>
            </w:r>
          </w:p>
          <w:p w14:paraId="087EF984"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4.7.2 Inspection of mechanical components and assemblies.</w:t>
            </w:r>
          </w:p>
          <w:p w14:paraId="0A36E51E"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4.7.3 Inspection of the antenna unit.</w:t>
            </w:r>
          </w:p>
          <w:p w14:paraId="77007128"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4.7.4 Inspection of the condition of cables, connectors, and connection interfaces.</w:t>
            </w:r>
          </w:p>
          <w:p w14:paraId="670213C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4.7.5 Diagnostics of electronic components.</w:t>
            </w:r>
          </w:p>
          <w:p w14:paraId="55BC8F48"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4.7.6 Inspection of power supply units.</w:t>
            </w:r>
          </w:p>
          <w:p w14:paraId="3DD19187"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4.7.7 Verification of radar measurement accuracy and functionality.</w:t>
            </w:r>
          </w:p>
          <w:p w14:paraId="2BC8AFC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4.7.8 Updating of embedded firmware.</w:t>
            </w:r>
          </w:p>
          <w:p w14:paraId="4D0B2C12"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 xml:space="preserve">Upon completion of the maintenance, the Contractor shall provide a technical report containing a list of the works performed, </w:t>
            </w:r>
            <w:r w:rsidRPr="006C2184">
              <w:rPr>
                <w:rFonts w:ascii="Times New Roman" w:hAnsi="Times New Roman" w:cs="Times New Roman"/>
                <w:lang w:val="en"/>
              </w:rPr>
              <w:lastRenderedPageBreak/>
              <w:t>identified deficiencies, and recommendations for further operation of the equipment.</w:t>
            </w:r>
          </w:p>
          <w:p w14:paraId="40A687C7"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4.8. Training of the Client's Personnel</w:t>
            </w:r>
          </w:p>
          <w:p w14:paraId="4FB3C3F2"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The Contractor shall provide training for the Client’s specialists on the operation of the IBIS-FM and IBIS ArcSAR radar systems.</w:t>
            </w:r>
          </w:p>
          <w:p w14:paraId="3E70EEE9"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The training program shall include:</w:t>
            </w:r>
          </w:p>
          <w:p w14:paraId="0D8A2BE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Performing remote diagnostics.</w:t>
            </w:r>
          </w:p>
          <w:p w14:paraId="08C1F1F1"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Identification of common malfunctions and methods for their rectification.</w:t>
            </w:r>
          </w:p>
          <w:p w14:paraId="136B5B8F"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Procedures for technical maintenance of the equipment.</w:t>
            </w:r>
          </w:p>
          <w:p w14:paraId="18A4287C"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Training requirements:</w:t>
            </w:r>
          </w:p>
          <w:p w14:paraId="6CB1E4FA"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Duration: at least 2 working days.</w:t>
            </w:r>
          </w:p>
          <w:p w14:paraId="7FAA330B"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Training shall be conducted at the KGC site or remotely.</w:t>
            </w:r>
          </w:p>
          <w:p w14:paraId="3F75205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Provision of training materials in electronic format.</w:t>
            </w:r>
          </w:p>
          <w:p w14:paraId="0B656586"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Provision of certificates of completion of the training, where such certification is part of the manufacturer’s standard practice.</w:t>
            </w:r>
          </w:p>
        </w:tc>
      </w:tr>
      <w:tr w:rsidR="00393191" w14:paraId="0CBDAB50" w14:textId="77777777" w:rsidTr="00C24871">
        <w:trPr>
          <w:trHeight w:val="1250"/>
        </w:trPr>
        <w:tc>
          <w:tcPr>
            <w:tcW w:w="560" w:type="dxa"/>
          </w:tcPr>
          <w:p w14:paraId="7AD07C9C"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lastRenderedPageBreak/>
              <w:t>5</w:t>
            </w:r>
          </w:p>
        </w:tc>
        <w:tc>
          <w:tcPr>
            <w:tcW w:w="2540" w:type="dxa"/>
          </w:tcPr>
          <w:p w14:paraId="2B495712"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Reporting</w:t>
            </w:r>
          </w:p>
        </w:tc>
        <w:tc>
          <w:tcPr>
            <w:tcW w:w="6579" w:type="dxa"/>
          </w:tcPr>
          <w:p w14:paraId="379E24AE"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For each service request, the Contractor shall provide:</w:t>
            </w:r>
          </w:p>
          <w:p w14:paraId="48F20A91" w14:textId="77777777" w:rsidR="00E63F99" w:rsidRPr="006C2184" w:rsidRDefault="007D27B1" w:rsidP="0089142D">
            <w:pPr>
              <w:pStyle w:val="ListParagraph"/>
              <w:numPr>
                <w:ilvl w:val="0"/>
                <w:numId w:val="16"/>
              </w:numPr>
              <w:spacing w:after="0" w:line="240" w:lineRule="auto"/>
              <w:jc w:val="both"/>
              <w:rPr>
                <w:rFonts w:ascii="Times New Roman" w:hAnsi="Times New Roman" w:cs="Times New Roman"/>
                <w:lang w:val="ru-RU"/>
              </w:rPr>
            </w:pPr>
            <w:r w:rsidRPr="006C2184">
              <w:rPr>
                <w:rFonts w:ascii="Times New Roman" w:hAnsi="Times New Roman" w:cs="Times New Roman"/>
                <w:lang w:val="en"/>
              </w:rPr>
              <w:t>Problem description.</w:t>
            </w:r>
          </w:p>
          <w:p w14:paraId="088C30F9" w14:textId="77777777" w:rsidR="00E63F99" w:rsidRPr="006C2184" w:rsidRDefault="007D27B1" w:rsidP="0089142D">
            <w:pPr>
              <w:pStyle w:val="ListParagraph"/>
              <w:numPr>
                <w:ilvl w:val="0"/>
                <w:numId w:val="16"/>
              </w:numPr>
              <w:spacing w:after="0" w:line="240" w:lineRule="auto"/>
              <w:jc w:val="both"/>
              <w:rPr>
                <w:rFonts w:ascii="Times New Roman" w:hAnsi="Times New Roman" w:cs="Times New Roman"/>
                <w:lang w:val="ru-RU"/>
              </w:rPr>
            </w:pPr>
            <w:r w:rsidRPr="006C2184">
              <w:rPr>
                <w:rFonts w:ascii="Times New Roman" w:hAnsi="Times New Roman" w:cs="Times New Roman"/>
                <w:lang w:val="en"/>
              </w:rPr>
              <w:t>Diagnostic results.</w:t>
            </w:r>
          </w:p>
          <w:p w14:paraId="053F8133" w14:textId="77777777" w:rsidR="00E63F99" w:rsidRPr="006C2184" w:rsidRDefault="007D27B1" w:rsidP="0089142D">
            <w:pPr>
              <w:pStyle w:val="ListParagraph"/>
              <w:numPr>
                <w:ilvl w:val="0"/>
                <w:numId w:val="16"/>
              </w:numPr>
              <w:spacing w:after="0" w:line="240" w:lineRule="auto"/>
              <w:jc w:val="both"/>
              <w:rPr>
                <w:rFonts w:ascii="Times New Roman" w:hAnsi="Times New Roman" w:cs="Times New Roman"/>
                <w:lang w:val="ru-RU"/>
              </w:rPr>
            </w:pPr>
            <w:r w:rsidRPr="006C2184">
              <w:rPr>
                <w:rFonts w:ascii="Times New Roman" w:hAnsi="Times New Roman" w:cs="Times New Roman"/>
                <w:lang w:val="en"/>
              </w:rPr>
              <w:t>Completed actions.</w:t>
            </w:r>
          </w:p>
          <w:p w14:paraId="704C329A" w14:textId="77777777" w:rsidR="00E63F99" w:rsidRPr="006C2184" w:rsidRDefault="007D27B1" w:rsidP="0089142D">
            <w:pPr>
              <w:pStyle w:val="ListParagraph"/>
              <w:numPr>
                <w:ilvl w:val="0"/>
                <w:numId w:val="16"/>
              </w:numPr>
              <w:spacing w:after="0" w:line="240" w:lineRule="auto"/>
              <w:jc w:val="both"/>
              <w:rPr>
                <w:rFonts w:ascii="Times New Roman" w:hAnsi="Times New Roman" w:cs="Times New Roman"/>
                <w:lang w:val="ru-RU"/>
              </w:rPr>
            </w:pPr>
            <w:r w:rsidRPr="006C2184">
              <w:rPr>
                <w:rFonts w:ascii="Times New Roman" w:hAnsi="Times New Roman" w:cs="Times New Roman"/>
                <w:lang w:val="en"/>
              </w:rPr>
              <w:t>Recommendations.</w:t>
            </w:r>
          </w:p>
          <w:p w14:paraId="363E3D2D" w14:textId="77777777" w:rsidR="00E63F99" w:rsidRPr="0024721F" w:rsidRDefault="007D27B1" w:rsidP="0089142D">
            <w:pPr>
              <w:pStyle w:val="ListParagraph"/>
              <w:numPr>
                <w:ilvl w:val="0"/>
                <w:numId w:val="16"/>
              </w:numPr>
              <w:spacing w:after="0" w:line="240" w:lineRule="auto"/>
              <w:jc w:val="both"/>
              <w:rPr>
                <w:rFonts w:ascii="Times New Roman" w:hAnsi="Times New Roman" w:cs="Times New Roman"/>
              </w:rPr>
            </w:pPr>
            <w:r w:rsidRPr="006C2184">
              <w:rPr>
                <w:rFonts w:ascii="Times New Roman" w:hAnsi="Times New Roman" w:cs="Times New Roman"/>
                <w:lang w:val="en"/>
              </w:rPr>
              <w:t>Information on the need to replace components, if applicable.</w:t>
            </w:r>
          </w:p>
        </w:tc>
      </w:tr>
      <w:tr w:rsidR="00393191" w14:paraId="3C1E8684" w14:textId="77777777" w:rsidTr="00C24871">
        <w:tc>
          <w:tcPr>
            <w:tcW w:w="560" w:type="dxa"/>
          </w:tcPr>
          <w:p w14:paraId="6361C5DF"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6</w:t>
            </w:r>
          </w:p>
        </w:tc>
        <w:tc>
          <w:tcPr>
            <w:tcW w:w="2540" w:type="dxa"/>
          </w:tcPr>
          <w:p w14:paraId="38F0E37D"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Requirements for the Contractor</w:t>
            </w:r>
          </w:p>
        </w:tc>
        <w:tc>
          <w:tcPr>
            <w:tcW w:w="6579" w:type="dxa"/>
          </w:tcPr>
          <w:p w14:paraId="0C540655"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The Contractor shall:</w:t>
            </w:r>
          </w:p>
          <w:p w14:paraId="0E83AF24"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Be an equipment manufacturer or an authorized service partner of IDS GeoRadar.</w:t>
            </w:r>
          </w:p>
          <w:p w14:paraId="6CE2BDC2"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Have qualified service engineers experienced in servicing IBIS-FM and IBIS ArcSAR radar systems.</w:t>
            </w:r>
          </w:p>
          <w:p w14:paraId="5196B8D5"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Have the capability to establish a remote connection to KGC equipment.</w:t>
            </w:r>
          </w:p>
          <w:p w14:paraId="1E3D98E0"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Provide support in Russian, if required.</w:t>
            </w:r>
          </w:p>
        </w:tc>
      </w:tr>
      <w:tr w:rsidR="00393191" w14:paraId="48C63904" w14:textId="77777777" w:rsidTr="00C24871">
        <w:tc>
          <w:tcPr>
            <w:tcW w:w="560" w:type="dxa"/>
          </w:tcPr>
          <w:p w14:paraId="7A1B582E"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7</w:t>
            </w:r>
          </w:p>
        </w:tc>
        <w:tc>
          <w:tcPr>
            <w:tcW w:w="2540" w:type="dxa"/>
          </w:tcPr>
          <w:p w14:paraId="0612E1F0"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Service period</w:t>
            </w:r>
          </w:p>
        </w:tc>
        <w:tc>
          <w:tcPr>
            <w:tcW w:w="6579" w:type="dxa"/>
          </w:tcPr>
          <w:p w14:paraId="1D72662B"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The service period shall be 12 months from the date of signing the Agreement (or another period as specified in the Agreement).</w:t>
            </w:r>
          </w:p>
        </w:tc>
      </w:tr>
      <w:tr w:rsidR="00393191" w14:paraId="54497C59" w14:textId="77777777" w:rsidTr="00C24871">
        <w:tc>
          <w:tcPr>
            <w:tcW w:w="560" w:type="dxa"/>
          </w:tcPr>
          <w:p w14:paraId="77862D89"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8</w:t>
            </w:r>
          </w:p>
        </w:tc>
        <w:tc>
          <w:tcPr>
            <w:tcW w:w="2540" w:type="dxa"/>
          </w:tcPr>
          <w:p w14:paraId="718DCDDD" w14:textId="77777777" w:rsidR="00E63F99" w:rsidRPr="006C2184" w:rsidRDefault="007D27B1" w:rsidP="00C24871">
            <w:pPr>
              <w:rPr>
                <w:rFonts w:ascii="Times New Roman" w:hAnsi="Times New Roman" w:cs="Times New Roman"/>
              </w:rPr>
            </w:pPr>
            <w:r w:rsidRPr="006C2184">
              <w:rPr>
                <w:rFonts w:ascii="Times New Roman" w:hAnsi="Times New Roman" w:cs="Times New Roman"/>
                <w:lang w:val="en"/>
              </w:rPr>
              <w:t>Expected results</w:t>
            </w:r>
          </w:p>
        </w:tc>
        <w:tc>
          <w:tcPr>
            <w:tcW w:w="6579" w:type="dxa"/>
          </w:tcPr>
          <w:p w14:paraId="681F831B"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Upon completion of the services, the following shall be ensured:</w:t>
            </w:r>
          </w:p>
          <w:p w14:paraId="1BF58B56"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lastRenderedPageBreak/>
              <w:t>Continuous operability of the radar systems.</w:t>
            </w:r>
          </w:p>
          <w:p w14:paraId="35EF24A1"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Prompt troubleshooting and resolution of any malfunctions that may arise.</w:t>
            </w:r>
          </w:p>
          <w:p w14:paraId="325D0BC8"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Up-to-date software.</w:t>
            </w:r>
          </w:p>
          <w:p w14:paraId="3699C296"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Timely technical support for KGC specialists.</w:t>
            </w:r>
          </w:p>
          <w:p w14:paraId="43CAC08B" w14:textId="77777777" w:rsidR="00E63F99" w:rsidRPr="006C2184" w:rsidRDefault="007D27B1" w:rsidP="0089142D">
            <w:pPr>
              <w:jc w:val="both"/>
              <w:rPr>
                <w:rFonts w:ascii="Times New Roman" w:hAnsi="Times New Roman" w:cs="Times New Roman"/>
                <w:lang w:val="ru-RU"/>
              </w:rPr>
            </w:pPr>
            <w:r w:rsidRPr="006C2184">
              <w:rPr>
                <w:rFonts w:ascii="Times New Roman" w:hAnsi="Times New Roman" w:cs="Times New Roman"/>
                <w:lang w:val="en"/>
              </w:rPr>
              <w:t>Minimization of equipment downtime.</w:t>
            </w:r>
          </w:p>
        </w:tc>
      </w:tr>
      <w:tr w:rsidR="00393191" w14:paraId="453CA192" w14:textId="77777777" w:rsidTr="00C24871">
        <w:tc>
          <w:tcPr>
            <w:tcW w:w="560" w:type="dxa"/>
          </w:tcPr>
          <w:p w14:paraId="223432BB"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lastRenderedPageBreak/>
              <w:t>9</w:t>
            </w:r>
          </w:p>
          <w:p w14:paraId="478B05F3" w14:textId="77777777" w:rsidR="00E63F99" w:rsidRPr="006C2184" w:rsidRDefault="00E63F99" w:rsidP="00C24871">
            <w:pPr>
              <w:rPr>
                <w:rFonts w:ascii="Times New Roman" w:hAnsi="Times New Roman" w:cs="Times New Roman"/>
                <w:lang w:val="ru-RU"/>
              </w:rPr>
            </w:pPr>
          </w:p>
        </w:tc>
        <w:tc>
          <w:tcPr>
            <w:tcW w:w="2540" w:type="dxa"/>
          </w:tcPr>
          <w:p w14:paraId="3B702933" w14:textId="77777777" w:rsidR="00E63F99" w:rsidRPr="006C2184" w:rsidRDefault="007D27B1" w:rsidP="00C24871">
            <w:pPr>
              <w:rPr>
                <w:rFonts w:ascii="Times New Roman" w:hAnsi="Times New Roman" w:cs="Times New Roman"/>
                <w:lang w:val="ru-RU"/>
              </w:rPr>
            </w:pPr>
            <w:r w:rsidRPr="006C2184">
              <w:rPr>
                <w:rFonts w:ascii="Times New Roman" w:hAnsi="Times New Roman" w:cs="Times New Roman"/>
                <w:lang w:val="en"/>
              </w:rPr>
              <w:t>Service support requirements</w:t>
            </w:r>
          </w:p>
        </w:tc>
        <w:tc>
          <w:tcPr>
            <w:tcW w:w="6579" w:type="dxa"/>
          </w:tcPr>
          <w:p w14:paraId="58E94EE9"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To ensure uninterrupted operation of the equipment, the Contractor shall:</w:t>
            </w:r>
          </w:p>
          <w:p w14:paraId="09852221"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Provide 24/7 availability for receiving service requests.</w:t>
            </w:r>
          </w:p>
          <w:p w14:paraId="537B0B87"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Provide remote access to the Client’s equipment via secure communication channels.</w:t>
            </w:r>
          </w:p>
          <w:p w14:paraId="32761515"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Assign a dedicated service engineer or service coordinator.</w:t>
            </w:r>
          </w:p>
          <w:p w14:paraId="771394B3" w14:textId="77777777" w:rsidR="00E63F99" w:rsidRPr="0024721F" w:rsidRDefault="007D27B1" w:rsidP="0089142D">
            <w:pPr>
              <w:jc w:val="both"/>
              <w:rPr>
                <w:rFonts w:ascii="Times New Roman" w:hAnsi="Times New Roman" w:cs="Times New Roman"/>
              </w:rPr>
            </w:pPr>
            <w:r w:rsidRPr="006C2184">
              <w:rPr>
                <w:rFonts w:ascii="Times New Roman" w:hAnsi="Times New Roman" w:cs="Times New Roman"/>
                <w:lang w:val="en"/>
              </w:rPr>
              <w:t>Inform the Client about the release of new software versions, security updates, and manufacturer’s recommendations.</w:t>
            </w:r>
          </w:p>
        </w:tc>
      </w:tr>
      <w:bookmarkEnd w:id="1"/>
    </w:tbl>
    <w:p w14:paraId="4F05B9E3" w14:textId="420F3255" w:rsidR="009C5C81" w:rsidRPr="0024721F" w:rsidRDefault="009C5C81" w:rsidP="009C5C81">
      <w:pPr>
        <w:jc w:val="center"/>
        <w:rPr>
          <w:rFonts w:ascii="Times New Roman" w:hAnsi="Times New Roman" w:cs="Times New Roman"/>
          <w:b/>
        </w:rPr>
      </w:pPr>
    </w:p>
    <w:sectPr w:rsidR="009C5C81" w:rsidRPr="0024721F" w:rsidSect="00787962">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1409"/>
    <w:multiLevelType w:val="hybridMultilevel"/>
    <w:tmpl w:val="FAA2A2A0"/>
    <w:lvl w:ilvl="0" w:tplc="E4F6625C">
      <w:start w:val="1"/>
      <w:numFmt w:val="decimal"/>
      <w:lvlText w:val="%1."/>
      <w:lvlJc w:val="left"/>
      <w:pPr>
        <w:ind w:left="720" w:hanging="360"/>
      </w:pPr>
      <w:rPr>
        <w:rFonts w:hint="default"/>
      </w:rPr>
    </w:lvl>
    <w:lvl w:ilvl="1" w:tplc="BC7C70EE" w:tentative="1">
      <w:start w:val="1"/>
      <w:numFmt w:val="lowerLetter"/>
      <w:lvlText w:val="%2."/>
      <w:lvlJc w:val="left"/>
      <w:pPr>
        <w:ind w:left="1440" w:hanging="360"/>
      </w:pPr>
    </w:lvl>
    <w:lvl w:ilvl="2" w:tplc="B80057F0" w:tentative="1">
      <w:start w:val="1"/>
      <w:numFmt w:val="lowerRoman"/>
      <w:lvlText w:val="%3."/>
      <w:lvlJc w:val="right"/>
      <w:pPr>
        <w:ind w:left="2160" w:hanging="180"/>
      </w:pPr>
    </w:lvl>
    <w:lvl w:ilvl="3" w:tplc="F86CDF02" w:tentative="1">
      <w:start w:val="1"/>
      <w:numFmt w:val="decimal"/>
      <w:lvlText w:val="%4."/>
      <w:lvlJc w:val="left"/>
      <w:pPr>
        <w:ind w:left="2880" w:hanging="360"/>
      </w:pPr>
    </w:lvl>
    <w:lvl w:ilvl="4" w:tplc="1090E516" w:tentative="1">
      <w:start w:val="1"/>
      <w:numFmt w:val="lowerLetter"/>
      <w:lvlText w:val="%5."/>
      <w:lvlJc w:val="left"/>
      <w:pPr>
        <w:ind w:left="3600" w:hanging="360"/>
      </w:pPr>
    </w:lvl>
    <w:lvl w:ilvl="5" w:tplc="3628271E" w:tentative="1">
      <w:start w:val="1"/>
      <w:numFmt w:val="lowerRoman"/>
      <w:lvlText w:val="%6."/>
      <w:lvlJc w:val="right"/>
      <w:pPr>
        <w:ind w:left="4320" w:hanging="180"/>
      </w:pPr>
    </w:lvl>
    <w:lvl w:ilvl="6" w:tplc="097664CA" w:tentative="1">
      <w:start w:val="1"/>
      <w:numFmt w:val="decimal"/>
      <w:lvlText w:val="%7."/>
      <w:lvlJc w:val="left"/>
      <w:pPr>
        <w:ind w:left="5040" w:hanging="360"/>
      </w:pPr>
    </w:lvl>
    <w:lvl w:ilvl="7" w:tplc="209C5E98" w:tentative="1">
      <w:start w:val="1"/>
      <w:numFmt w:val="lowerLetter"/>
      <w:lvlText w:val="%8."/>
      <w:lvlJc w:val="left"/>
      <w:pPr>
        <w:ind w:left="5760" w:hanging="360"/>
      </w:pPr>
    </w:lvl>
    <w:lvl w:ilvl="8" w:tplc="8B641ACE" w:tentative="1">
      <w:start w:val="1"/>
      <w:numFmt w:val="lowerRoman"/>
      <w:lvlText w:val="%9."/>
      <w:lvlJc w:val="right"/>
      <w:pPr>
        <w:ind w:left="6480" w:hanging="180"/>
      </w:pPr>
    </w:lvl>
  </w:abstractNum>
  <w:abstractNum w:abstractNumId="1" w15:restartNumberingAfterBreak="0">
    <w:nsid w:val="0B445B15"/>
    <w:multiLevelType w:val="multilevel"/>
    <w:tmpl w:val="0172B0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8A254E"/>
    <w:multiLevelType w:val="hybridMultilevel"/>
    <w:tmpl w:val="63E83A5C"/>
    <w:lvl w:ilvl="0" w:tplc="22240A86">
      <w:start w:val="1"/>
      <w:numFmt w:val="decimal"/>
      <w:lvlText w:val="%1."/>
      <w:lvlJc w:val="left"/>
      <w:pPr>
        <w:ind w:left="720" w:hanging="360"/>
      </w:pPr>
    </w:lvl>
    <w:lvl w:ilvl="1" w:tplc="25B27378">
      <w:start w:val="1"/>
      <w:numFmt w:val="decimal"/>
      <w:lvlText w:val="%2)"/>
      <w:lvlJc w:val="left"/>
      <w:pPr>
        <w:ind w:left="1440" w:hanging="360"/>
      </w:pPr>
      <w:rPr>
        <w:rFonts w:hint="default"/>
      </w:rPr>
    </w:lvl>
    <w:lvl w:ilvl="2" w:tplc="50D2FB18" w:tentative="1">
      <w:start w:val="1"/>
      <w:numFmt w:val="lowerRoman"/>
      <w:lvlText w:val="%3."/>
      <w:lvlJc w:val="right"/>
      <w:pPr>
        <w:ind w:left="2160" w:hanging="180"/>
      </w:pPr>
    </w:lvl>
    <w:lvl w:ilvl="3" w:tplc="8F320F84" w:tentative="1">
      <w:start w:val="1"/>
      <w:numFmt w:val="decimal"/>
      <w:lvlText w:val="%4."/>
      <w:lvlJc w:val="left"/>
      <w:pPr>
        <w:ind w:left="2880" w:hanging="360"/>
      </w:pPr>
    </w:lvl>
    <w:lvl w:ilvl="4" w:tplc="9CF62E36" w:tentative="1">
      <w:start w:val="1"/>
      <w:numFmt w:val="lowerLetter"/>
      <w:lvlText w:val="%5."/>
      <w:lvlJc w:val="left"/>
      <w:pPr>
        <w:ind w:left="3600" w:hanging="360"/>
      </w:pPr>
    </w:lvl>
    <w:lvl w:ilvl="5" w:tplc="5C2A319A" w:tentative="1">
      <w:start w:val="1"/>
      <w:numFmt w:val="lowerRoman"/>
      <w:lvlText w:val="%6."/>
      <w:lvlJc w:val="right"/>
      <w:pPr>
        <w:ind w:left="4320" w:hanging="180"/>
      </w:pPr>
    </w:lvl>
    <w:lvl w:ilvl="6" w:tplc="60ACFA4E" w:tentative="1">
      <w:start w:val="1"/>
      <w:numFmt w:val="decimal"/>
      <w:lvlText w:val="%7."/>
      <w:lvlJc w:val="left"/>
      <w:pPr>
        <w:ind w:left="5040" w:hanging="360"/>
      </w:pPr>
    </w:lvl>
    <w:lvl w:ilvl="7" w:tplc="41B64660" w:tentative="1">
      <w:start w:val="1"/>
      <w:numFmt w:val="lowerLetter"/>
      <w:lvlText w:val="%8."/>
      <w:lvlJc w:val="left"/>
      <w:pPr>
        <w:ind w:left="5760" w:hanging="360"/>
      </w:pPr>
    </w:lvl>
    <w:lvl w:ilvl="8" w:tplc="2DF80496" w:tentative="1">
      <w:start w:val="1"/>
      <w:numFmt w:val="lowerRoman"/>
      <w:lvlText w:val="%9."/>
      <w:lvlJc w:val="right"/>
      <w:pPr>
        <w:ind w:left="6480" w:hanging="180"/>
      </w:pPr>
    </w:lvl>
  </w:abstractNum>
  <w:abstractNum w:abstractNumId="3" w15:restartNumberingAfterBreak="0">
    <w:nsid w:val="1F57115C"/>
    <w:multiLevelType w:val="multilevel"/>
    <w:tmpl w:val="E820B1E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CF08CF"/>
    <w:multiLevelType w:val="multilevel"/>
    <w:tmpl w:val="DA962EF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1C5AB1"/>
    <w:multiLevelType w:val="hybridMultilevel"/>
    <w:tmpl w:val="0F0CA30C"/>
    <w:lvl w:ilvl="0" w:tplc="AD82CDC8">
      <w:start w:val="1"/>
      <w:numFmt w:val="decimal"/>
      <w:lvlText w:val="%1."/>
      <w:lvlJc w:val="left"/>
      <w:pPr>
        <w:ind w:left="720" w:hanging="360"/>
      </w:pPr>
    </w:lvl>
    <w:lvl w:ilvl="1" w:tplc="FE803DBC" w:tentative="1">
      <w:start w:val="1"/>
      <w:numFmt w:val="lowerLetter"/>
      <w:lvlText w:val="%2."/>
      <w:lvlJc w:val="left"/>
      <w:pPr>
        <w:ind w:left="1440" w:hanging="360"/>
      </w:pPr>
    </w:lvl>
    <w:lvl w:ilvl="2" w:tplc="C14035AE" w:tentative="1">
      <w:start w:val="1"/>
      <w:numFmt w:val="lowerRoman"/>
      <w:lvlText w:val="%3."/>
      <w:lvlJc w:val="right"/>
      <w:pPr>
        <w:ind w:left="2160" w:hanging="180"/>
      </w:pPr>
    </w:lvl>
    <w:lvl w:ilvl="3" w:tplc="A7A87064" w:tentative="1">
      <w:start w:val="1"/>
      <w:numFmt w:val="decimal"/>
      <w:lvlText w:val="%4."/>
      <w:lvlJc w:val="left"/>
      <w:pPr>
        <w:ind w:left="2880" w:hanging="360"/>
      </w:pPr>
    </w:lvl>
    <w:lvl w:ilvl="4" w:tplc="340E8464" w:tentative="1">
      <w:start w:val="1"/>
      <w:numFmt w:val="lowerLetter"/>
      <w:lvlText w:val="%5."/>
      <w:lvlJc w:val="left"/>
      <w:pPr>
        <w:ind w:left="3600" w:hanging="360"/>
      </w:pPr>
    </w:lvl>
    <w:lvl w:ilvl="5" w:tplc="66A42814" w:tentative="1">
      <w:start w:val="1"/>
      <w:numFmt w:val="lowerRoman"/>
      <w:lvlText w:val="%6."/>
      <w:lvlJc w:val="right"/>
      <w:pPr>
        <w:ind w:left="4320" w:hanging="180"/>
      </w:pPr>
    </w:lvl>
    <w:lvl w:ilvl="6" w:tplc="FE78EF06" w:tentative="1">
      <w:start w:val="1"/>
      <w:numFmt w:val="decimal"/>
      <w:lvlText w:val="%7."/>
      <w:lvlJc w:val="left"/>
      <w:pPr>
        <w:ind w:left="5040" w:hanging="360"/>
      </w:pPr>
    </w:lvl>
    <w:lvl w:ilvl="7" w:tplc="38E4DDB6" w:tentative="1">
      <w:start w:val="1"/>
      <w:numFmt w:val="lowerLetter"/>
      <w:lvlText w:val="%8."/>
      <w:lvlJc w:val="left"/>
      <w:pPr>
        <w:ind w:left="5760" w:hanging="360"/>
      </w:pPr>
    </w:lvl>
    <w:lvl w:ilvl="8" w:tplc="0EB2437C" w:tentative="1">
      <w:start w:val="1"/>
      <w:numFmt w:val="lowerRoman"/>
      <w:lvlText w:val="%9."/>
      <w:lvlJc w:val="right"/>
      <w:pPr>
        <w:ind w:left="6480" w:hanging="180"/>
      </w:pPr>
    </w:lvl>
  </w:abstractNum>
  <w:abstractNum w:abstractNumId="6" w15:restartNumberingAfterBreak="0">
    <w:nsid w:val="272F7D02"/>
    <w:multiLevelType w:val="multilevel"/>
    <w:tmpl w:val="73BA312E"/>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2C24C4"/>
    <w:multiLevelType w:val="hybridMultilevel"/>
    <w:tmpl w:val="91F4D0EC"/>
    <w:lvl w:ilvl="0" w:tplc="DF881090">
      <w:start w:val="1"/>
      <w:numFmt w:val="decimal"/>
      <w:lvlText w:val="%1."/>
      <w:lvlJc w:val="left"/>
      <w:pPr>
        <w:ind w:left="720" w:hanging="360"/>
      </w:pPr>
    </w:lvl>
    <w:lvl w:ilvl="1" w:tplc="D00C1062">
      <w:start w:val="1"/>
      <w:numFmt w:val="decimal"/>
      <w:lvlText w:val="%2)"/>
      <w:lvlJc w:val="left"/>
      <w:pPr>
        <w:ind w:left="1440" w:hanging="360"/>
      </w:pPr>
      <w:rPr>
        <w:rFonts w:hint="default"/>
      </w:rPr>
    </w:lvl>
    <w:lvl w:ilvl="2" w:tplc="BB40F774" w:tentative="1">
      <w:start w:val="1"/>
      <w:numFmt w:val="lowerRoman"/>
      <w:lvlText w:val="%3."/>
      <w:lvlJc w:val="right"/>
      <w:pPr>
        <w:ind w:left="2160" w:hanging="180"/>
      </w:pPr>
    </w:lvl>
    <w:lvl w:ilvl="3" w:tplc="DF5E96AC" w:tentative="1">
      <w:start w:val="1"/>
      <w:numFmt w:val="decimal"/>
      <w:lvlText w:val="%4."/>
      <w:lvlJc w:val="left"/>
      <w:pPr>
        <w:ind w:left="2880" w:hanging="360"/>
      </w:pPr>
    </w:lvl>
    <w:lvl w:ilvl="4" w:tplc="DEA6344E" w:tentative="1">
      <w:start w:val="1"/>
      <w:numFmt w:val="lowerLetter"/>
      <w:lvlText w:val="%5."/>
      <w:lvlJc w:val="left"/>
      <w:pPr>
        <w:ind w:left="3600" w:hanging="360"/>
      </w:pPr>
    </w:lvl>
    <w:lvl w:ilvl="5" w:tplc="202ECAD6" w:tentative="1">
      <w:start w:val="1"/>
      <w:numFmt w:val="lowerRoman"/>
      <w:lvlText w:val="%6."/>
      <w:lvlJc w:val="right"/>
      <w:pPr>
        <w:ind w:left="4320" w:hanging="180"/>
      </w:pPr>
    </w:lvl>
    <w:lvl w:ilvl="6" w:tplc="F3021C56" w:tentative="1">
      <w:start w:val="1"/>
      <w:numFmt w:val="decimal"/>
      <w:lvlText w:val="%7."/>
      <w:lvlJc w:val="left"/>
      <w:pPr>
        <w:ind w:left="5040" w:hanging="360"/>
      </w:pPr>
    </w:lvl>
    <w:lvl w:ilvl="7" w:tplc="96B41A82" w:tentative="1">
      <w:start w:val="1"/>
      <w:numFmt w:val="lowerLetter"/>
      <w:lvlText w:val="%8."/>
      <w:lvlJc w:val="left"/>
      <w:pPr>
        <w:ind w:left="5760" w:hanging="360"/>
      </w:pPr>
    </w:lvl>
    <w:lvl w:ilvl="8" w:tplc="54D4AC0A" w:tentative="1">
      <w:start w:val="1"/>
      <w:numFmt w:val="lowerRoman"/>
      <w:lvlText w:val="%9."/>
      <w:lvlJc w:val="right"/>
      <w:pPr>
        <w:ind w:left="6480" w:hanging="180"/>
      </w:pPr>
    </w:lvl>
  </w:abstractNum>
  <w:abstractNum w:abstractNumId="8" w15:restartNumberingAfterBreak="0">
    <w:nsid w:val="2EA52DF6"/>
    <w:multiLevelType w:val="multilevel"/>
    <w:tmpl w:val="37D2C95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685A14"/>
    <w:multiLevelType w:val="hybridMultilevel"/>
    <w:tmpl w:val="FC529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C6539"/>
    <w:multiLevelType w:val="hybridMultilevel"/>
    <w:tmpl w:val="5CA6B7B8"/>
    <w:lvl w:ilvl="0" w:tplc="42D0AAD6">
      <w:start w:val="1"/>
      <w:numFmt w:val="decimal"/>
      <w:lvlText w:val="%1."/>
      <w:lvlJc w:val="left"/>
      <w:pPr>
        <w:ind w:left="5040" w:hanging="360"/>
      </w:pPr>
      <w:rPr>
        <w:rFonts w:hint="default"/>
        <w:b/>
      </w:rPr>
    </w:lvl>
    <w:lvl w:ilvl="1" w:tplc="5C56DD38">
      <w:start w:val="1"/>
      <w:numFmt w:val="lowerLetter"/>
      <w:lvlText w:val="%2."/>
      <w:lvlJc w:val="left"/>
      <w:pPr>
        <w:ind w:left="1440" w:hanging="360"/>
      </w:pPr>
    </w:lvl>
    <w:lvl w:ilvl="2" w:tplc="5E4C1DFC" w:tentative="1">
      <w:start w:val="1"/>
      <w:numFmt w:val="lowerRoman"/>
      <w:lvlText w:val="%3."/>
      <w:lvlJc w:val="right"/>
      <w:pPr>
        <w:ind w:left="2160" w:hanging="180"/>
      </w:pPr>
    </w:lvl>
    <w:lvl w:ilvl="3" w:tplc="B994D598" w:tentative="1">
      <w:start w:val="1"/>
      <w:numFmt w:val="decimal"/>
      <w:lvlText w:val="%4."/>
      <w:lvlJc w:val="left"/>
      <w:pPr>
        <w:ind w:left="2880" w:hanging="360"/>
      </w:pPr>
    </w:lvl>
    <w:lvl w:ilvl="4" w:tplc="C99C24EA" w:tentative="1">
      <w:start w:val="1"/>
      <w:numFmt w:val="lowerLetter"/>
      <w:lvlText w:val="%5."/>
      <w:lvlJc w:val="left"/>
      <w:pPr>
        <w:ind w:left="3600" w:hanging="360"/>
      </w:pPr>
    </w:lvl>
    <w:lvl w:ilvl="5" w:tplc="992CDD6E" w:tentative="1">
      <w:start w:val="1"/>
      <w:numFmt w:val="lowerRoman"/>
      <w:lvlText w:val="%6."/>
      <w:lvlJc w:val="right"/>
      <w:pPr>
        <w:ind w:left="4320" w:hanging="180"/>
      </w:pPr>
    </w:lvl>
    <w:lvl w:ilvl="6" w:tplc="7BDAD3BA" w:tentative="1">
      <w:start w:val="1"/>
      <w:numFmt w:val="decimal"/>
      <w:lvlText w:val="%7."/>
      <w:lvlJc w:val="left"/>
      <w:pPr>
        <w:ind w:left="5040" w:hanging="360"/>
      </w:pPr>
    </w:lvl>
    <w:lvl w:ilvl="7" w:tplc="04A484E4" w:tentative="1">
      <w:start w:val="1"/>
      <w:numFmt w:val="lowerLetter"/>
      <w:lvlText w:val="%8."/>
      <w:lvlJc w:val="left"/>
      <w:pPr>
        <w:ind w:left="5760" w:hanging="360"/>
      </w:pPr>
    </w:lvl>
    <w:lvl w:ilvl="8" w:tplc="8FC6026E" w:tentative="1">
      <w:start w:val="1"/>
      <w:numFmt w:val="lowerRoman"/>
      <w:lvlText w:val="%9."/>
      <w:lvlJc w:val="right"/>
      <w:pPr>
        <w:ind w:left="6480" w:hanging="180"/>
      </w:pPr>
    </w:lvl>
  </w:abstractNum>
  <w:abstractNum w:abstractNumId="11" w15:restartNumberingAfterBreak="0">
    <w:nsid w:val="36521A67"/>
    <w:multiLevelType w:val="multilevel"/>
    <w:tmpl w:val="5DD88A7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BE29D0"/>
    <w:multiLevelType w:val="multilevel"/>
    <w:tmpl w:val="87EA7FE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A62BAA"/>
    <w:multiLevelType w:val="hybridMultilevel"/>
    <w:tmpl w:val="8C2E59FA"/>
    <w:lvl w:ilvl="0" w:tplc="3D0AF1E0">
      <w:start w:val="1"/>
      <w:numFmt w:val="decimal"/>
      <w:lvlText w:val="%1."/>
      <w:lvlJc w:val="left"/>
      <w:pPr>
        <w:ind w:left="720" w:hanging="360"/>
      </w:pPr>
    </w:lvl>
    <w:lvl w:ilvl="1" w:tplc="A4BAEC56" w:tentative="1">
      <w:start w:val="1"/>
      <w:numFmt w:val="lowerLetter"/>
      <w:lvlText w:val="%2."/>
      <w:lvlJc w:val="left"/>
      <w:pPr>
        <w:ind w:left="1440" w:hanging="360"/>
      </w:pPr>
    </w:lvl>
    <w:lvl w:ilvl="2" w:tplc="26FE2FD8" w:tentative="1">
      <w:start w:val="1"/>
      <w:numFmt w:val="lowerRoman"/>
      <w:lvlText w:val="%3."/>
      <w:lvlJc w:val="right"/>
      <w:pPr>
        <w:ind w:left="2160" w:hanging="180"/>
      </w:pPr>
    </w:lvl>
    <w:lvl w:ilvl="3" w:tplc="E098E212" w:tentative="1">
      <w:start w:val="1"/>
      <w:numFmt w:val="decimal"/>
      <w:lvlText w:val="%4."/>
      <w:lvlJc w:val="left"/>
      <w:pPr>
        <w:ind w:left="2880" w:hanging="360"/>
      </w:pPr>
    </w:lvl>
    <w:lvl w:ilvl="4" w:tplc="5F98D948" w:tentative="1">
      <w:start w:val="1"/>
      <w:numFmt w:val="lowerLetter"/>
      <w:lvlText w:val="%5."/>
      <w:lvlJc w:val="left"/>
      <w:pPr>
        <w:ind w:left="3600" w:hanging="360"/>
      </w:pPr>
    </w:lvl>
    <w:lvl w:ilvl="5" w:tplc="1FA44896" w:tentative="1">
      <w:start w:val="1"/>
      <w:numFmt w:val="lowerRoman"/>
      <w:lvlText w:val="%6."/>
      <w:lvlJc w:val="right"/>
      <w:pPr>
        <w:ind w:left="4320" w:hanging="180"/>
      </w:pPr>
    </w:lvl>
    <w:lvl w:ilvl="6" w:tplc="FA400C90" w:tentative="1">
      <w:start w:val="1"/>
      <w:numFmt w:val="decimal"/>
      <w:lvlText w:val="%7."/>
      <w:lvlJc w:val="left"/>
      <w:pPr>
        <w:ind w:left="5040" w:hanging="360"/>
      </w:pPr>
    </w:lvl>
    <w:lvl w:ilvl="7" w:tplc="5B98575E" w:tentative="1">
      <w:start w:val="1"/>
      <w:numFmt w:val="lowerLetter"/>
      <w:lvlText w:val="%8."/>
      <w:lvlJc w:val="left"/>
      <w:pPr>
        <w:ind w:left="5760" w:hanging="360"/>
      </w:pPr>
    </w:lvl>
    <w:lvl w:ilvl="8" w:tplc="268064C4" w:tentative="1">
      <w:start w:val="1"/>
      <w:numFmt w:val="lowerRoman"/>
      <w:lvlText w:val="%9."/>
      <w:lvlJc w:val="right"/>
      <w:pPr>
        <w:ind w:left="6480" w:hanging="180"/>
      </w:pPr>
    </w:lvl>
  </w:abstractNum>
  <w:abstractNum w:abstractNumId="14" w15:restartNumberingAfterBreak="0">
    <w:nsid w:val="3C2F0DF7"/>
    <w:multiLevelType w:val="hybridMultilevel"/>
    <w:tmpl w:val="3704FBA0"/>
    <w:lvl w:ilvl="0" w:tplc="D1D8FD14">
      <w:start w:val="1"/>
      <w:numFmt w:val="bullet"/>
      <w:lvlText w:val=""/>
      <w:lvlJc w:val="left"/>
      <w:pPr>
        <w:ind w:left="1080" w:hanging="360"/>
      </w:pPr>
      <w:rPr>
        <w:rFonts w:ascii="Symbol" w:hAnsi="Symbol" w:hint="default"/>
      </w:rPr>
    </w:lvl>
    <w:lvl w:ilvl="1" w:tplc="A9A808EC" w:tentative="1">
      <w:start w:val="1"/>
      <w:numFmt w:val="bullet"/>
      <w:lvlText w:val="o"/>
      <w:lvlJc w:val="left"/>
      <w:pPr>
        <w:ind w:left="1800" w:hanging="360"/>
      </w:pPr>
      <w:rPr>
        <w:rFonts w:ascii="Courier New" w:hAnsi="Courier New" w:cs="Courier New" w:hint="default"/>
      </w:rPr>
    </w:lvl>
    <w:lvl w:ilvl="2" w:tplc="8634F7E6" w:tentative="1">
      <w:start w:val="1"/>
      <w:numFmt w:val="bullet"/>
      <w:lvlText w:val=""/>
      <w:lvlJc w:val="left"/>
      <w:pPr>
        <w:ind w:left="2520" w:hanging="360"/>
      </w:pPr>
      <w:rPr>
        <w:rFonts w:ascii="Wingdings" w:hAnsi="Wingdings" w:hint="default"/>
      </w:rPr>
    </w:lvl>
    <w:lvl w:ilvl="3" w:tplc="D80A8392" w:tentative="1">
      <w:start w:val="1"/>
      <w:numFmt w:val="bullet"/>
      <w:lvlText w:val=""/>
      <w:lvlJc w:val="left"/>
      <w:pPr>
        <w:ind w:left="3240" w:hanging="360"/>
      </w:pPr>
      <w:rPr>
        <w:rFonts w:ascii="Symbol" w:hAnsi="Symbol" w:hint="default"/>
      </w:rPr>
    </w:lvl>
    <w:lvl w:ilvl="4" w:tplc="EAEAA7E2" w:tentative="1">
      <w:start w:val="1"/>
      <w:numFmt w:val="bullet"/>
      <w:lvlText w:val="o"/>
      <w:lvlJc w:val="left"/>
      <w:pPr>
        <w:ind w:left="3960" w:hanging="360"/>
      </w:pPr>
      <w:rPr>
        <w:rFonts w:ascii="Courier New" w:hAnsi="Courier New" w:cs="Courier New" w:hint="default"/>
      </w:rPr>
    </w:lvl>
    <w:lvl w:ilvl="5" w:tplc="091A88F6" w:tentative="1">
      <w:start w:val="1"/>
      <w:numFmt w:val="bullet"/>
      <w:lvlText w:val=""/>
      <w:lvlJc w:val="left"/>
      <w:pPr>
        <w:ind w:left="4680" w:hanging="360"/>
      </w:pPr>
      <w:rPr>
        <w:rFonts w:ascii="Wingdings" w:hAnsi="Wingdings" w:hint="default"/>
      </w:rPr>
    </w:lvl>
    <w:lvl w:ilvl="6" w:tplc="C9403EDA" w:tentative="1">
      <w:start w:val="1"/>
      <w:numFmt w:val="bullet"/>
      <w:lvlText w:val=""/>
      <w:lvlJc w:val="left"/>
      <w:pPr>
        <w:ind w:left="5400" w:hanging="360"/>
      </w:pPr>
      <w:rPr>
        <w:rFonts w:ascii="Symbol" w:hAnsi="Symbol" w:hint="default"/>
      </w:rPr>
    </w:lvl>
    <w:lvl w:ilvl="7" w:tplc="86F4CD2C" w:tentative="1">
      <w:start w:val="1"/>
      <w:numFmt w:val="bullet"/>
      <w:lvlText w:val="o"/>
      <w:lvlJc w:val="left"/>
      <w:pPr>
        <w:ind w:left="6120" w:hanging="360"/>
      </w:pPr>
      <w:rPr>
        <w:rFonts w:ascii="Courier New" w:hAnsi="Courier New" w:cs="Courier New" w:hint="default"/>
      </w:rPr>
    </w:lvl>
    <w:lvl w:ilvl="8" w:tplc="8B665726" w:tentative="1">
      <w:start w:val="1"/>
      <w:numFmt w:val="bullet"/>
      <w:lvlText w:val=""/>
      <w:lvlJc w:val="left"/>
      <w:pPr>
        <w:ind w:left="6840" w:hanging="360"/>
      </w:pPr>
      <w:rPr>
        <w:rFonts w:ascii="Wingdings" w:hAnsi="Wingdings" w:hint="default"/>
      </w:rPr>
    </w:lvl>
  </w:abstractNum>
  <w:abstractNum w:abstractNumId="15" w15:restartNumberingAfterBreak="0">
    <w:nsid w:val="3C6E183B"/>
    <w:multiLevelType w:val="hybridMultilevel"/>
    <w:tmpl w:val="AC4A0CE8"/>
    <w:lvl w:ilvl="0" w:tplc="A4BE8792">
      <w:start w:val="1"/>
      <w:numFmt w:val="decimal"/>
      <w:lvlText w:val="%1."/>
      <w:lvlJc w:val="left"/>
      <w:pPr>
        <w:ind w:left="720" w:hanging="360"/>
      </w:pPr>
    </w:lvl>
    <w:lvl w:ilvl="1" w:tplc="5540CC82" w:tentative="1">
      <w:start w:val="1"/>
      <w:numFmt w:val="lowerLetter"/>
      <w:lvlText w:val="%2."/>
      <w:lvlJc w:val="left"/>
      <w:pPr>
        <w:ind w:left="1440" w:hanging="360"/>
      </w:pPr>
    </w:lvl>
    <w:lvl w:ilvl="2" w:tplc="17FA3EE6" w:tentative="1">
      <w:start w:val="1"/>
      <w:numFmt w:val="lowerRoman"/>
      <w:lvlText w:val="%3."/>
      <w:lvlJc w:val="right"/>
      <w:pPr>
        <w:ind w:left="2160" w:hanging="180"/>
      </w:pPr>
    </w:lvl>
    <w:lvl w:ilvl="3" w:tplc="6C7C710A" w:tentative="1">
      <w:start w:val="1"/>
      <w:numFmt w:val="decimal"/>
      <w:lvlText w:val="%4."/>
      <w:lvlJc w:val="left"/>
      <w:pPr>
        <w:ind w:left="2880" w:hanging="360"/>
      </w:pPr>
    </w:lvl>
    <w:lvl w:ilvl="4" w:tplc="29981E6C" w:tentative="1">
      <w:start w:val="1"/>
      <w:numFmt w:val="lowerLetter"/>
      <w:lvlText w:val="%5."/>
      <w:lvlJc w:val="left"/>
      <w:pPr>
        <w:ind w:left="3600" w:hanging="360"/>
      </w:pPr>
    </w:lvl>
    <w:lvl w:ilvl="5" w:tplc="760642D2" w:tentative="1">
      <w:start w:val="1"/>
      <w:numFmt w:val="lowerRoman"/>
      <w:lvlText w:val="%6."/>
      <w:lvlJc w:val="right"/>
      <w:pPr>
        <w:ind w:left="4320" w:hanging="180"/>
      </w:pPr>
    </w:lvl>
    <w:lvl w:ilvl="6" w:tplc="D9AEA584" w:tentative="1">
      <w:start w:val="1"/>
      <w:numFmt w:val="decimal"/>
      <w:lvlText w:val="%7."/>
      <w:lvlJc w:val="left"/>
      <w:pPr>
        <w:ind w:left="5040" w:hanging="360"/>
      </w:pPr>
    </w:lvl>
    <w:lvl w:ilvl="7" w:tplc="636C9954" w:tentative="1">
      <w:start w:val="1"/>
      <w:numFmt w:val="lowerLetter"/>
      <w:lvlText w:val="%8."/>
      <w:lvlJc w:val="left"/>
      <w:pPr>
        <w:ind w:left="5760" w:hanging="360"/>
      </w:pPr>
    </w:lvl>
    <w:lvl w:ilvl="8" w:tplc="D7CA1B82" w:tentative="1">
      <w:start w:val="1"/>
      <w:numFmt w:val="lowerRoman"/>
      <w:lvlText w:val="%9."/>
      <w:lvlJc w:val="right"/>
      <w:pPr>
        <w:ind w:left="6480" w:hanging="180"/>
      </w:pPr>
    </w:lvl>
  </w:abstractNum>
  <w:abstractNum w:abstractNumId="16" w15:restartNumberingAfterBreak="0">
    <w:nsid w:val="3CAB3EF0"/>
    <w:multiLevelType w:val="hybridMultilevel"/>
    <w:tmpl w:val="812CFA42"/>
    <w:lvl w:ilvl="0" w:tplc="E8DE16E0">
      <w:start w:val="1"/>
      <w:numFmt w:val="decimal"/>
      <w:lvlText w:val="%1."/>
      <w:lvlJc w:val="left"/>
      <w:pPr>
        <w:ind w:left="720" w:hanging="360"/>
      </w:pPr>
    </w:lvl>
    <w:lvl w:ilvl="1" w:tplc="EA685EE0">
      <w:start w:val="1"/>
      <w:numFmt w:val="decimal"/>
      <w:lvlText w:val="%2)"/>
      <w:lvlJc w:val="left"/>
      <w:pPr>
        <w:ind w:left="1440" w:hanging="360"/>
      </w:pPr>
      <w:rPr>
        <w:rFonts w:hint="default"/>
      </w:rPr>
    </w:lvl>
    <w:lvl w:ilvl="2" w:tplc="3FA89DCA" w:tentative="1">
      <w:start w:val="1"/>
      <w:numFmt w:val="lowerRoman"/>
      <w:lvlText w:val="%3."/>
      <w:lvlJc w:val="right"/>
      <w:pPr>
        <w:ind w:left="2160" w:hanging="180"/>
      </w:pPr>
    </w:lvl>
    <w:lvl w:ilvl="3" w:tplc="C93C8770" w:tentative="1">
      <w:start w:val="1"/>
      <w:numFmt w:val="decimal"/>
      <w:lvlText w:val="%4."/>
      <w:lvlJc w:val="left"/>
      <w:pPr>
        <w:ind w:left="2880" w:hanging="360"/>
      </w:pPr>
    </w:lvl>
    <w:lvl w:ilvl="4" w:tplc="4A0406DE" w:tentative="1">
      <w:start w:val="1"/>
      <w:numFmt w:val="lowerLetter"/>
      <w:lvlText w:val="%5."/>
      <w:lvlJc w:val="left"/>
      <w:pPr>
        <w:ind w:left="3600" w:hanging="360"/>
      </w:pPr>
    </w:lvl>
    <w:lvl w:ilvl="5" w:tplc="E50EF434" w:tentative="1">
      <w:start w:val="1"/>
      <w:numFmt w:val="lowerRoman"/>
      <w:lvlText w:val="%6."/>
      <w:lvlJc w:val="right"/>
      <w:pPr>
        <w:ind w:left="4320" w:hanging="180"/>
      </w:pPr>
    </w:lvl>
    <w:lvl w:ilvl="6" w:tplc="085AABD8" w:tentative="1">
      <w:start w:val="1"/>
      <w:numFmt w:val="decimal"/>
      <w:lvlText w:val="%7."/>
      <w:lvlJc w:val="left"/>
      <w:pPr>
        <w:ind w:left="5040" w:hanging="360"/>
      </w:pPr>
    </w:lvl>
    <w:lvl w:ilvl="7" w:tplc="01EAB5A6" w:tentative="1">
      <w:start w:val="1"/>
      <w:numFmt w:val="lowerLetter"/>
      <w:lvlText w:val="%8."/>
      <w:lvlJc w:val="left"/>
      <w:pPr>
        <w:ind w:left="5760" w:hanging="360"/>
      </w:pPr>
    </w:lvl>
    <w:lvl w:ilvl="8" w:tplc="28E642B6" w:tentative="1">
      <w:start w:val="1"/>
      <w:numFmt w:val="lowerRoman"/>
      <w:lvlText w:val="%9."/>
      <w:lvlJc w:val="right"/>
      <w:pPr>
        <w:ind w:left="6480" w:hanging="180"/>
      </w:pPr>
    </w:lvl>
  </w:abstractNum>
  <w:abstractNum w:abstractNumId="17" w15:restartNumberingAfterBreak="0">
    <w:nsid w:val="3FC5373C"/>
    <w:multiLevelType w:val="hybridMultilevel"/>
    <w:tmpl w:val="DA72FE08"/>
    <w:lvl w:ilvl="0" w:tplc="7D9C405A">
      <w:start w:val="1"/>
      <w:numFmt w:val="decimal"/>
      <w:lvlText w:val="%1."/>
      <w:lvlJc w:val="left"/>
      <w:pPr>
        <w:ind w:left="720" w:hanging="360"/>
      </w:pPr>
    </w:lvl>
    <w:lvl w:ilvl="1" w:tplc="1430F14C">
      <w:start w:val="1"/>
      <w:numFmt w:val="decimal"/>
      <w:lvlText w:val="%2)"/>
      <w:lvlJc w:val="left"/>
      <w:pPr>
        <w:ind w:left="1440" w:hanging="360"/>
      </w:pPr>
      <w:rPr>
        <w:rFonts w:hint="default"/>
      </w:rPr>
    </w:lvl>
    <w:lvl w:ilvl="2" w:tplc="91501426" w:tentative="1">
      <w:start w:val="1"/>
      <w:numFmt w:val="lowerRoman"/>
      <w:lvlText w:val="%3."/>
      <w:lvlJc w:val="right"/>
      <w:pPr>
        <w:ind w:left="2160" w:hanging="180"/>
      </w:pPr>
    </w:lvl>
    <w:lvl w:ilvl="3" w:tplc="3E221BCC" w:tentative="1">
      <w:start w:val="1"/>
      <w:numFmt w:val="decimal"/>
      <w:lvlText w:val="%4."/>
      <w:lvlJc w:val="left"/>
      <w:pPr>
        <w:ind w:left="2880" w:hanging="360"/>
      </w:pPr>
    </w:lvl>
    <w:lvl w:ilvl="4" w:tplc="B4CEE4F0" w:tentative="1">
      <w:start w:val="1"/>
      <w:numFmt w:val="lowerLetter"/>
      <w:lvlText w:val="%5."/>
      <w:lvlJc w:val="left"/>
      <w:pPr>
        <w:ind w:left="3600" w:hanging="360"/>
      </w:pPr>
    </w:lvl>
    <w:lvl w:ilvl="5" w:tplc="4D16B482" w:tentative="1">
      <w:start w:val="1"/>
      <w:numFmt w:val="lowerRoman"/>
      <w:lvlText w:val="%6."/>
      <w:lvlJc w:val="right"/>
      <w:pPr>
        <w:ind w:left="4320" w:hanging="180"/>
      </w:pPr>
    </w:lvl>
    <w:lvl w:ilvl="6" w:tplc="7C241738" w:tentative="1">
      <w:start w:val="1"/>
      <w:numFmt w:val="decimal"/>
      <w:lvlText w:val="%7."/>
      <w:lvlJc w:val="left"/>
      <w:pPr>
        <w:ind w:left="5040" w:hanging="360"/>
      </w:pPr>
    </w:lvl>
    <w:lvl w:ilvl="7" w:tplc="FE9402BE" w:tentative="1">
      <w:start w:val="1"/>
      <w:numFmt w:val="lowerLetter"/>
      <w:lvlText w:val="%8."/>
      <w:lvlJc w:val="left"/>
      <w:pPr>
        <w:ind w:left="5760" w:hanging="360"/>
      </w:pPr>
    </w:lvl>
    <w:lvl w:ilvl="8" w:tplc="A67ECA5C" w:tentative="1">
      <w:start w:val="1"/>
      <w:numFmt w:val="lowerRoman"/>
      <w:lvlText w:val="%9."/>
      <w:lvlJc w:val="right"/>
      <w:pPr>
        <w:ind w:left="6480" w:hanging="180"/>
      </w:pPr>
    </w:lvl>
  </w:abstractNum>
  <w:abstractNum w:abstractNumId="18" w15:restartNumberingAfterBreak="0">
    <w:nsid w:val="409308A6"/>
    <w:multiLevelType w:val="hybridMultilevel"/>
    <w:tmpl w:val="DFD2FF4E"/>
    <w:lvl w:ilvl="0" w:tplc="FB5A2F04">
      <w:start w:val="1"/>
      <w:numFmt w:val="bullet"/>
      <w:lvlText w:val=""/>
      <w:lvlJc w:val="left"/>
      <w:pPr>
        <w:ind w:left="720" w:hanging="360"/>
      </w:pPr>
      <w:rPr>
        <w:rFonts w:ascii="Symbol" w:hAnsi="Symbol" w:hint="default"/>
      </w:rPr>
    </w:lvl>
    <w:lvl w:ilvl="1" w:tplc="13C00AA6" w:tentative="1">
      <w:start w:val="1"/>
      <w:numFmt w:val="bullet"/>
      <w:lvlText w:val="o"/>
      <w:lvlJc w:val="left"/>
      <w:pPr>
        <w:ind w:left="1440" w:hanging="360"/>
      </w:pPr>
      <w:rPr>
        <w:rFonts w:ascii="Courier New" w:hAnsi="Courier New" w:cs="Courier New" w:hint="default"/>
      </w:rPr>
    </w:lvl>
    <w:lvl w:ilvl="2" w:tplc="D52CAB68" w:tentative="1">
      <w:start w:val="1"/>
      <w:numFmt w:val="bullet"/>
      <w:lvlText w:val=""/>
      <w:lvlJc w:val="left"/>
      <w:pPr>
        <w:ind w:left="2160" w:hanging="360"/>
      </w:pPr>
      <w:rPr>
        <w:rFonts w:ascii="Wingdings" w:hAnsi="Wingdings" w:hint="default"/>
      </w:rPr>
    </w:lvl>
    <w:lvl w:ilvl="3" w:tplc="20B29700" w:tentative="1">
      <w:start w:val="1"/>
      <w:numFmt w:val="bullet"/>
      <w:lvlText w:val=""/>
      <w:lvlJc w:val="left"/>
      <w:pPr>
        <w:ind w:left="2880" w:hanging="360"/>
      </w:pPr>
      <w:rPr>
        <w:rFonts w:ascii="Symbol" w:hAnsi="Symbol" w:hint="default"/>
      </w:rPr>
    </w:lvl>
    <w:lvl w:ilvl="4" w:tplc="7124CE7E" w:tentative="1">
      <w:start w:val="1"/>
      <w:numFmt w:val="bullet"/>
      <w:lvlText w:val="o"/>
      <w:lvlJc w:val="left"/>
      <w:pPr>
        <w:ind w:left="3600" w:hanging="360"/>
      </w:pPr>
      <w:rPr>
        <w:rFonts w:ascii="Courier New" w:hAnsi="Courier New" w:cs="Courier New" w:hint="default"/>
      </w:rPr>
    </w:lvl>
    <w:lvl w:ilvl="5" w:tplc="67E4028E" w:tentative="1">
      <w:start w:val="1"/>
      <w:numFmt w:val="bullet"/>
      <w:lvlText w:val=""/>
      <w:lvlJc w:val="left"/>
      <w:pPr>
        <w:ind w:left="4320" w:hanging="360"/>
      </w:pPr>
      <w:rPr>
        <w:rFonts w:ascii="Wingdings" w:hAnsi="Wingdings" w:hint="default"/>
      </w:rPr>
    </w:lvl>
    <w:lvl w:ilvl="6" w:tplc="3AB208C8" w:tentative="1">
      <w:start w:val="1"/>
      <w:numFmt w:val="bullet"/>
      <w:lvlText w:val=""/>
      <w:lvlJc w:val="left"/>
      <w:pPr>
        <w:ind w:left="5040" w:hanging="360"/>
      </w:pPr>
      <w:rPr>
        <w:rFonts w:ascii="Symbol" w:hAnsi="Symbol" w:hint="default"/>
      </w:rPr>
    </w:lvl>
    <w:lvl w:ilvl="7" w:tplc="48F4473C" w:tentative="1">
      <w:start w:val="1"/>
      <w:numFmt w:val="bullet"/>
      <w:lvlText w:val="o"/>
      <w:lvlJc w:val="left"/>
      <w:pPr>
        <w:ind w:left="5760" w:hanging="360"/>
      </w:pPr>
      <w:rPr>
        <w:rFonts w:ascii="Courier New" w:hAnsi="Courier New" w:cs="Courier New" w:hint="default"/>
      </w:rPr>
    </w:lvl>
    <w:lvl w:ilvl="8" w:tplc="5840FA62" w:tentative="1">
      <w:start w:val="1"/>
      <w:numFmt w:val="bullet"/>
      <w:lvlText w:val=""/>
      <w:lvlJc w:val="left"/>
      <w:pPr>
        <w:ind w:left="6480" w:hanging="360"/>
      </w:pPr>
      <w:rPr>
        <w:rFonts w:ascii="Wingdings" w:hAnsi="Wingdings" w:hint="default"/>
      </w:rPr>
    </w:lvl>
  </w:abstractNum>
  <w:abstractNum w:abstractNumId="19" w15:restartNumberingAfterBreak="0">
    <w:nsid w:val="544059AE"/>
    <w:multiLevelType w:val="multilevel"/>
    <w:tmpl w:val="8ED60E5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A67CBF"/>
    <w:multiLevelType w:val="hybridMultilevel"/>
    <w:tmpl w:val="AC4A0CE8"/>
    <w:lvl w:ilvl="0" w:tplc="A68CF53C">
      <w:start w:val="1"/>
      <w:numFmt w:val="decimal"/>
      <w:lvlText w:val="%1."/>
      <w:lvlJc w:val="left"/>
      <w:pPr>
        <w:ind w:left="720" w:hanging="360"/>
      </w:pPr>
    </w:lvl>
    <w:lvl w:ilvl="1" w:tplc="9342B2B6" w:tentative="1">
      <w:start w:val="1"/>
      <w:numFmt w:val="lowerLetter"/>
      <w:lvlText w:val="%2."/>
      <w:lvlJc w:val="left"/>
      <w:pPr>
        <w:ind w:left="1440" w:hanging="360"/>
      </w:pPr>
    </w:lvl>
    <w:lvl w:ilvl="2" w:tplc="9D2898D8" w:tentative="1">
      <w:start w:val="1"/>
      <w:numFmt w:val="lowerRoman"/>
      <w:lvlText w:val="%3."/>
      <w:lvlJc w:val="right"/>
      <w:pPr>
        <w:ind w:left="2160" w:hanging="180"/>
      </w:pPr>
    </w:lvl>
    <w:lvl w:ilvl="3" w:tplc="2382AE46" w:tentative="1">
      <w:start w:val="1"/>
      <w:numFmt w:val="decimal"/>
      <w:lvlText w:val="%4."/>
      <w:lvlJc w:val="left"/>
      <w:pPr>
        <w:ind w:left="2880" w:hanging="360"/>
      </w:pPr>
    </w:lvl>
    <w:lvl w:ilvl="4" w:tplc="3932B4CC" w:tentative="1">
      <w:start w:val="1"/>
      <w:numFmt w:val="lowerLetter"/>
      <w:lvlText w:val="%5."/>
      <w:lvlJc w:val="left"/>
      <w:pPr>
        <w:ind w:left="3600" w:hanging="360"/>
      </w:pPr>
    </w:lvl>
    <w:lvl w:ilvl="5" w:tplc="A43AB3F6" w:tentative="1">
      <w:start w:val="1"/>
      <w:numFmt w:val="lowerRoman"/>
      <w:lvlText w:val="%6."/>
      <w:lvlJc w:val="right"/>
      <w:pPr>
        <w:ind w:left="4320" w:hanging="180"/>
      </w:pPr>
    </w:lvl>
    <w:lvl w:ilvl="6" w:tplc="64E65C10" w:tentative="1">
      <w:start w:val="1"/>
      <w:numFmt w:val="decimal"/>
      <w:lvlText w:val="%7."/>
      <w:lvlJc w:val="left"/>
      <w:pPr>
        <w:ind w:left="5040" w:hanging="360"/>
      </w:pPr>
    </w:lvl>
    <w:lvl w:ilvl="7" w:tplc="5FE2CA4C" w:tentative="1">
      <w:start w:val="1"/>
      <w:numFmt w:val="lowerLetter"/>
      <w:lvlText w:val="%8."/>
      <w:lvlJc w:val="left"/>
      <w:pPr>
        <w:ind w:left="5760" w:hanging="360"/>
      </w:pPr>
    </w:lvl>
    <w:lvl w:ilvl="8" w:tplc="78D86910" w:tentative="1">
      <w:start w:val="1"/>
      <w:numFmt w:val="lowerRoman"/>
      <w:lvlText w:val="%9."/>
      <w:lvlJc w:val="right"/>
      <w:pPr>
        <w:ind w:left="6480" w:hanging="180"/>
      </w:pPr>
    </w:lvl>
  </w:abstractNum>
  <w:abstractNum w:abstractNumId="21" w15:restartNumberingAfterBreak="0">
    <w:nsid w:val="68CA6AAB"/>
    <w:multiLevelType w:val="hybridMultilevel"/>
    <w:tmpl w:val="24287376"/>
    <w:lvl w:ilvl="0" w:tplc="7E62F9CA">
      <w:start w:val="1"/>
      <w:numFmt w:val="decimal"/>
      <w:lvlText w:val="%1."/>
      <w:lvlJc w:val="left"/>
      <w:pPr>
        <w:ind w:left="720" w:hanging="360"/>
      </w:pPr>
      <w:rPr>
        <w:rFonts w:hint="default"/>
      </w:rPr>
    </w:lvl>
    <w:lvl w:ilvl="1" w:tplc="795C2172" w:tentative="1">
      <w:start w:val="1"/>
      <w:numFmt w:val="lowerLetter"/>
      <w:lvlText w:val="%2."/>
      <w:lvlJc w:val="left"/>
      <w:pPr>
        <w:ind w:left="1440" w:hanging="360"/>
      </w:pPr>
    </w:lvl>
    <w:lvl w:ilvl="2" w:tplc="7B805FC4" w:tentative="1">
      <w:start w:val="1"/>
      <w:numFmt w:val="lowerRoman"/>
      <w:lvlText w:val="%3."/>
      <w:lvlJc w:val="right"/>
      <w:pPr>
        <w:ind w:left="2160" w:hanging="180"/>
      </w:pPr>
    </w:lvl>
    <w:lvl w:ilvl="3" w:tplc="4C663EA6" w:tentative="1">
      <w:start w:val="1"/>
      <w:numFmt w:val="decimal"/>
      <w:lvlText w:val="%4."/>
      <w:lvlJc w:val="left"/>
      <w:pPr>
        <w:ind w:left="2880" w:hanging="360"/>
      </w:pPr>
    </w:lvl>
    <w:lvl w:ilvl="4" w:tplc="AFC83350" w:tentative="1">
      <w:start w:val="1"/>
      <w:numFmt w:val="lowerLetter"/>
      <w:lvlText w:val="%5."/>
      <w:lvlJc w:val="left"/>
      <w:pPr>
        <w:ind w:left="3600" w:hanging="360"/>
      </w:pPr>
    </w:lvl>
    <w:lvl w:ilvl="5" w:tplc="F1027292" w:tentative="1">
      <w:start w:val="1"/>
      <w:numFmt w:val="lowerRoman"/>
      <w:lvlText w:val="%6."/>
      <w:lvlJc w:val="right"/>
      <w:pPr>
        <w:ind w:left="4320" w:hanging="180"/>
      </w:pPr>
    </w:lvl>
    <w:lvl w:ilvl="6" w:tplc="BCEE98FC" w:tentative="1">
      <w:start w:val="1"/>
      <w:numFmt w:val="decimal"/>
      <w:lvlText w:val="%7."/>
      <w:lvlJc w:val="left"/>
      <w:pPr>
        <w:ind w:left="5040" w:hanging="360"/>
      </w:pPr>
    </w:lvl>
    <w:lvl w:ilvl="7" w:tplc="621A181C" w:tentative="1">
      <w:start w:val="1"/>
      <w:numFmt w:val="lowerLetter"/>
      <w:lvlText w:val="%8."/>
      <w:lvlJc w:val="left"/>
      <w:pPr>
        <w:ind w:left="5760" w:hanging="360"/>
      </w:pPr>
    </w:lvl>
    <w:lvl w:ilvl="8" w:tplc="6EBA3718" w:tentative="1">
      <w:start w:val="1"/>
      <w:numFmt w:val="lowerRoman"/>
      <w:lvlText w:val="%9."/>
      <w:lvlJc w:val="right"/>
      <w:pPr>
        <w:ind w:left="6480" w:hanging="180"/>
      </w:pPr>
    </w:lvl>
  </w:abstractNum>
  <w:abstractNum w:abstractNumId="22" w15:restartNumberingAfterBreak="0">
    <w:nsid w:val="720B54B6"/>
    <w:multiLevelType w:val="hybridMultilevel"/>
    <w:tmpl w:val="CC48A542"/>
    <w:lvl w:ilvl="0" w:tplc="235E52C4">
      <w:start w:val="1"/>
      <w:numFmt w:val="decimal"/>
      <w:lvlText w:val="%1."/>
      <w:lvlJc w:val="left"/>
      <w:pPr>
        <w:ind w:left="360" w:hanging="360"/>
      </w:pPr>
      <w:rPr>
        <w:rFonts w:hint="default"/>
        <w:b/>
        <w:u w:val="single"/>
      </w:rPr>
    </w:lvl>
    <w:lvl w:ilvl="1" w:tplc="C012FF60">
      <w:start w:val="1"/>
      <w:numFmt w:val="lowerLetter"/>
      <w:lvlText w:val="%2."/>
      <w:lvlJc w:val="left"/>
      <w:pPr>
        <w:ind w:left="1080" w:hanging="360"/>
      </w:pPr>
    </w:lvl>
    <w:lvl w:ilvl="2" w:tplc="ADCAD52C" w:tentative="1">
      <w:start w:val="1"/>
      <w:numFmt w:val="lowerRoman"/>
      <w:lvlText w:val="%3."/>
      <w:lvlJc w:val="right"/>
      <w:pPr>
        <w:ind w:left="1800" w:hanging="180"/>
      </w:pPr>
    </w:lvl>
    <w:lvl w:ilvl="3" w:tplc="88B890F6" w:tentative="1">
      <w:start w:val="1"/>
      <w:numFmt w:val="decimal"/>
      <w:lvlText w:val="%4."/>
      <w:lvlJc w:val="left"/>
      <w:pPr>
        <w:ind w:left="2520" w:hanging="360"/>
      </w:pPr>
    </w:lvl>
    <w:lvl w:ilvl="4" w:tplc="AEEC37C4" w:tentative="1">
      <w:start w:val="1"/>
      <w:numFmt w:val="lowerLetter"/>
      <w:lvlText w:val="%5."/>
      <w:lvlJc w:val="left"/>
      <w:pPr>
        <w:ind w:left="3240" w:hanging="360"/>
      </w:pPr>
    </w:lvl>
    <w:lvl w:ilvl="5" w:tplc="E4DA008A" w:tentative="1">
      <w:start w:val="1"/>
      <w:numFmt w:val="lowerRoman"/>
      <w:lvlText w:val="%6."/>
      <w:lvlJc w:val="right"/>
      <w:pPr>
        <w:ind w:left="3960" w:hanging="180"/>
      </w:pPr>
    </w:lvl>
    <w:lvl w:ilvl="6" w:tplc="10423B8A" w:tentative="1">
      <w:start w:val="1"/>
      <w:numFmt w:val="decimal"/>
      <w:lvlText w:val="%7."/>
      <w:lvlJc w:val="left"/>
      <w:pPr>
        <w:ind w:left="4680" w:hanging="360"/>
      </w:pPr>
    </w:lvl>
    <w:lvl w:ilvl="7" w:tplc="905A4CE6" w:tentative="1">
      <w:start w:val="1"/>
      <w:numFmt w:val="lowerLetter"/>
      <w:lvlText w:val="%8."/>
      <w:lvlJc w:val="left"/>
      <w:pPr>
        <w:ind w:left="5400" w:hanging="360"/>
      </w:pPr>
    </w:lvl>
    <w:lvl w:ilvl="8" w:tplc="8CCABF06" w:tentative="1">
      <w:start w:val="1"/>
      <w:numFmt w:val="lowerRoman"/>
      <w:lvlText w:val="%9."/>
      <w:lvlJc w:val="right"/>
      <w:pPr>
        <w:ind w:left="6120" w:hanging="180"/>
      </w:pPr>
    </w:lvl>
  </w:abstractNum>
  <w:abstractNum w:abstractNumId="23"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844FC9"/>
    <w:multiLevelType w:val="hybridMultilevel"/>
    <w:tmpl w:val="DA72FE08"/>
    <w:lvl w:ilvl="0" w:tplc="E1A2911C">
      <w:start w:val="1"/>
      <w:numFmt w:val="decimal"/>
      <w:lvlText w:val="%1."/>
      <w:lvlJc w:val="left"/>
      <w:pPr>
        <w:ind w:left="720" w:hanging="360"/>
      </w:pPr>
    </w:lvl>
    <w:lvl w:ilvl="1" w:tplc="8354D198">
      <w:start w:val="1"/>
      <w:numFmt w:val="decimal"/>
      <w:lvlText w:val="%2)"/>
      <w:lvlJc w:val="left"/>
      <w:pPr>
        <w:ind w:left="1440" w:hanging="360"/>
      </w:pPr>
      <w:rPr>
        <w:rFonts w:hint="default"/>
      </w:rPr>
    </w:lvl>
    <w:lvl w:ilvl="2" w:tplc="3A52C014" w:tentative="1">
      <w:start w:val="1"/>
      <w:numFmt w:val="lowerRoman"/>
      <w:lvlText w:val="%3."/>
      <w:lvlJc w:val="right"/>
      <w:pPr>
        <w:ind w:left="2160" w:hanging="180"/>
      </w:pPr>
    </w:lvl>
    <w:lvl w:ilvl="3" w:tplc="4C304C74" w:tentative="1">
      <w:start w:val="1"/>
      <w:numFmt w:val="decimal"/>
      <w:lvlText w:val="%4."/>
      <w:lvlJc w:val="left"/>
      <w:pPr>
        <w:ind w:left="2880" w:hanging="360"/>
      </w:pPr>
    </w:lvl>
    <w:lvl w:ilvl="4" w:tplc="5992C6F4" w:tentative="1">
      <w:start w:val="1"/>
      <w:numFmt w:val="lowerLetter"/>
      <w:lvlText w:val="%5."/>
      <w:lvlJc w:val="left"/>
      <w:pPr>
        <w:ind w:left="3600" w:hanging="360"/>
      </w:pPr>
    </w:lvl>
    <w:lvl w:ilvl="5" w:tplc="028E7296" w:tentative="1">
      <w:start w:val="1"/>
      <w:numFmt w:val="lowerRoman"/>
      <w:lvlText w:val="%6."/>
      <w:lvlJc w:val="right"/>
      <w:pPr>
        <w:ind w:left="4320" w:hanging="180"/>
      </w:pPr>
    </w:lvl>
    <w:lvl w:ilvl="6" w:tplc="840AD6C4" w:tentative="1">
      <w:start w:val="1"/>
      <w:numFmt w:val="decimal"/>
      <w:lvlText w:val="%7."/>
      <w:lvlJc w:val="left"/>
      <w:pPr>
        <w:ind w:left="5040" w:hanging="360"/>
      </w:pPr>
    </w:lvl>
    <w:lvl w:ilvl="7" w:tplc="D0CA771C" w:tentative="1">
      <w:start w:val="1"/>
      <w:numFmt w:val="lowerLetter"/>
      <w:lvlText w:val="%8."/>
      <w:lvlJc w:val="left"/>
      <w:pPr>
        <w:ind w:left="5760" w:hanging="360"/>
      </w:pPr>
    </w:lvl>
    <w:lvl w:ilvl="8" w:tplc="F9F4A36A" w:tentative="1">
      <w:start w:val="1"/>
      <w:numFmt w:val="lowerRoman"/>
      <w:lvlText w:val="%9."/>
      <w:lvlJc w:val="right"/>
      <w:pPr>
        <w:ind w:left="6480" w:hanging="180"/>
      </w:pPr>
    </w:lvl>
  </w:abstractNum>
  <w:abstractNum w:abstractNumId="25" w15:restartNumberingAfterBreak="0">
    <w:nsid w:val="7FCE5924"/>
    <w:multiLevelType w:val="hybridMultilevel"/>
    <w:tmpl w:val="FFD42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84537681">
    <w:abstractNumId w:val="23"/>
  </w:num>
  <w:num w:numId="2" w16cid:durableId="579487975">
    <w:abstractNumId w:val="22"/>
  </w:num>
  <w:num w:numId="3" w16cid:durableId="844444069">
    <w:abstractNumId w:val="14"/>
  </w:num>
  <w:num w:numId="4" w16cid:durableId="1026373844">
    <w:abstractNumId w:val="10"/>
  </w:num>
  <w:num w:numId="5" w16cid:durableId="2046638177">
    <w:abstractNumId w:val="7"/>
  </w:num>
  <w:num w:numId="6" w16cid:durableId="1759516456">
    <w:abstractNumId w:val="2"/>
  </w:num>
  <w:num w:numId="7" w16cid:durableId="1690598449">
    <w:abstractNumId w:val="15"/>
  </w:num>
  <w:num w:numId="8" w16cid:durableId="1912034775">
    <w:abstractNumId w:val="20"/>
  </w:num>
  <w:num w:numId="9" w16cid:durableId="1214780487">
    <w:abstractNumId w:val="5"/>
  </w:num>
  <w:num w:numId="10" w16cid:durableId="1793478495">
    <w:abstractNumId w:val="17"/>
  </w:num>
  <w:num w:numId="11" w16cid:durableId="1032613596">
    <w:abstractNumId w:val="16"/>
  </w:num>
  <w:num w:numId="12" w16cid:durableId="102772064">
    <w:abstractNumId w:val="24"/>
  </w:num>
  <w:num w:numId="13" w16cid:durableId="783965095">
    <w:abstractNumId w:val="21"/>
  </w:num>
  <w:num w:numId="14" w16cid:durableId="95950743">
    <w:abstractNumId w:val="18"/>
  </w:num>
  <w:num w:numId="15" w16cid:durableId="1516534790">
    <w:abstractNumId w:val="13"/>
  </w:num>
  <w:num w:numId="16" w16cid:durableId="283117721">
    <w:abstractNumId w:val="0"/>
  </w:num>
  <w:num w:numId="17" w16cid:durableId="2087340266">
    <w:abstractNumId w:val="8"/>
  </w:num>
  <w:num w:numId="18" w16cid:durableId="263419438">
    <w:abstractNumId w:val="12"/>
  </w:num>
  <w:num w:numId="19" w16cid:durableId="1150252059">
    <w:abstractNumId w:val="12"/>
    <w:lvlOverride w:ilvl="1">
      <w:startOverride w:val="1"/>
    </w:lvlOverride>
  </w:num>
  <w:num w:numId="20" w16cid:durableId="221061650">
    <w:abstractNumId w:val="1"/>
  </w:num>
  <w:num w:numId="21" w16cid:durableId="1691638113">
    <w:abstractNumId w:val="19"/>
  </w:num>
  <w:num w:numId="22" w16cid:durableId="604536231">
    <w:abstractNumId w:val="4"/>
  </w:num>
  <w:num w:numId="23" w16cid:durableId="1858345457">
    <w:abstractNumId w:val="3"/>
  </w:num>
  <w:num w:numId="24" w16cid:durableId="946739386">
    <w:abstractNumId w:val="11"/>
  </w:num>
  <w:num w:numId="25" w16cid:durableId="1530026968">
    <w:abstractNumId w:val="6"/>
  </w:num>
  <w:num w:numId="26" w16cid:durableId="435028274">
    <w:abstractNumId w:val="25"/>
  </w:num>
  <w:num w:numId="27" w16cid:durableId="16420329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94"/>
    <w:rsid w:val="00013BD8"/>
    <w:rsid w:val="000164B1"/>
    <w:rsid w:val="000309F2"/>
    <w:rsid w:val="00036B7B"/>
    <w:rsid w:val="00094094"/>
    <w:rsid w:val="000B38C5"/>
    <w:rsid w:val="000C7258"/>
    <w:rsid w:val="00110947"/>
    <w:rsid w:val="00114C00"/>
    <w:rsid w:val="00120C23"/>
    <w:rsid w:val="001249F8"/>
    <w:rsid w:val="0012732F"/>
    <w:rsid w:val="001647B5"/>
    <w:rsid w:val="001A1466"/>
    <w:rsid w:val="001E7BE4"/>
    <w:rsid w:val="00202F48"/>
    <w:rsid w:val="00222794"/>
    <w:rsid w:val="00232013"/>
    <w:rsid w:val="0023598A"/>
    <w:rsid w:val="0024721F"/>
    <w:rsid w:val="002913E7"/>
    <w:rsid w:val="00326A93"/>
    <w:rsid w:val="0036220D"/>
    <w:rsid w:val="00381954"/>
    <w:rsid w:val="00393191"/>
    <w:rsid w:val="003B2EFA"/>
    <w:rsid w:val="003B77E6"/>
    <w:rsid w:val="00406952"/>
    <w:rsid w:val="004344AB"/>
    <w:rsid w:val="004376F6"/>
    <w:rsid w:val="00497130"/>
    <w:rsid w:val="004F3BED"/>
    <w:rsid w:val="00506E0F"/>
    <w:rsid w:val="00521BEA"/>
    <w:rsid w:val="005525A0"/>
    <w:rsid w:val="00561D9F"/>
    <w:rsid w:val="00563AAC"/>
    <w:rsid w:val="00571CAD"/>
    <w:rsid w:val="005834F3"/>
    <w:rsid w:val="005D7781"/>
    <w:rsid w:val="005E2099"/>
    <w:rsid w:val="00611F42"/>
    <w:rsid w:val="00631E20"/>
    <w:rsid w:val="006942C6"/>
    <w:rsid w:val="006C2184"/>
    <w:rsid w:val="006D0DE0"/>
    <w:rsid w:val="006F6F4C"/>
    <w:rsid w:val="007855E4"/>
    <w:rsid w:val="00787962"/>
    <w:rsid w:val="007D27B1"/>
    <w:rsid w:val="00830620"/>
    <w:rsid w:val="00844BBA"/>
    <w:rsid w:val="0089142D"/>
    <w:rsid w:val="008D7026"/>
    <w:rsid w:val="008E4BDD"/>
    <w:rsid w:val="00944D4C"/>
    <w:rsid w:val="00997D95"/>
    <w:rsid w:val="009B0D42"/>
    <w:rsid w:val="009C5C81"/>
    <w:rsid w:val="009D1487"/>
    <w:rsid w:val="00A02B47"/>
    <w:rsid w:val="00A14F96"/>
    <w:rsid w:val="00A427A5"/>
    <w:rsid w:val="00A72D00"/>
    <w:rsid w:val="00A95BAE"/>
    <w:rsid w:val="00AA4136"/>
    <w:rsid w:val="00AB4D4F"/>
    <w:rsid w:val="00AC5701"/>
    <w:rsid w:val="00B11F04"/>
    <w:rsid w:val="00B5264F"/>
    <w:rsid w:val="00BB5BA0"/>
    <w:rsid w:val="00C24871"/>
    <w:rsid w:val="00C845F4"/>
    <w:rsid w:val="00CE2B3E"/>
    <w:rsid w:val="00D13B7C"/>
    <w:rsid w:val="00D35933"/>
    <w:rsid w:val="00D461E3"/>
    <w:rsid w:val="00D53631"/>
    <w:rsid w:val="00D97E57"/>
    <w:rsid w:val="00DF4C1F"/>
    <w:rsid w:val="00E63F99"/>
    <w:rsid w:val="00E7056E"/>
    <w:rsid w:val="00EC1012"/>
    <w:rsid w:val="00F30729"/>
    <w:rsid w:val="00F43107"/>
    <w:rsid w:val="00F47200"/>
    <w:rsid w:val="00F670DE"/>
    <w:rsid w:val="00F82D79"/>
    <w:rsid w:val="00F97068"/>
    <w:rsid w:val="00FA42BC"/>
    <w:rsid w:val="00FD6B7C"/>
    <w:rsid w:val="00FE348A"/>
    <w:rsid w:val="00FF0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4F50"/>
  <w15:chartTrackingRefBased/>
  <w15:docId w15:val="{855B1A9D-FA7F-4D6C-826B-A9D12D52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81"/>
  </w:style>
  <w:style w:type="paragraph" w:styleId="Heading1">
    <w:name w:val="heading 1"/>
    <w:basedOn w:val="Normal"/>
    <w:next w:val="Normal"/>
    <w:link w:val="Heading1Char"/>
    <w:uiPriority w:val="9"/>
    <w:qFormat/>
    <w:rsid w:val="0022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794"/>
    <w:rPr>
      <w:rFonts w:eastAsiaTheme="majorEastAsia" w:cstheme="majorBidi"/>
      <w:color w:val="272727" w:themeColor="text1" w:themeTint="D8"/>
    </w:rPr>
  </w:style>
  <w:style w:type="paragraph" w:styleId="Title">
    <w:name w:val="Title"/>
    <w:basedOn w:val="Normal"/>
    <w:next w:val="Normal"/>
    <w:link w:val="TitleChar"/>
    <w:uiPriority w:val="10"/>
    <w:qFormat/>
    <w:rsid w:val="0022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794"/>
    <w:pPr>
      <w:spacing w:before="160"/>
      <w:jc w:val="center"/>
    </w:pPr>
    <w:rPr>
      <w:i/>
      <w:iCs/>
      <w:color w:val="404040" w:themeColor="text1" w:themeTint="BF"/>
    </w:rPr>
  </w:style>
  <w:style w:type="character" w:customStyle="1" w:styleId="QuoteChar">
    <w:name w:val="Quote Char"/>
    <w:basedOn w:val="DefaultParagraphFont"/>
    <w:link w:val="Quote"/>
    <w:uiPriority w:val="29"/>
    <w:rsid w:val="00222794"/>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222794"/>
    <w:pPr>
      <w:ind w:left="720"/>
      <w:contextualSpacing/>
    </w:pPr>
  </w:style>
  <w:style w:type="character" w:styleId="IntenseEmphasis">
    <w:name w:val="Intense Emphasis"/>
    <w:basedOn w:val="DefaultParagraphFont"/>
    <w:uiPriority w:val="21"/>
    <w:qFormat/>
    <w:rsid w:val="00222794"/>
    <w:rPr>
      <w:i/>
      <w:iCs/>
      <w:color w:val="0F4761" w:themeColor="accent1" w:themeShade="BF"/>
    </w:rPr>
  </w:style>
  <w:style w:type="paragraph" w:styleId="IntenseQuote">
    <w:name w:val="Intense Quote"/>
    <w:basedOn w:val="Normal"/>
    <w:next w:val="Normal"/>
    <w:link w:val="IntenseQuoteChar"/>
    <w:uiPriority w:val="30"/>
    <w:qFormat/>
    <w:rsid w:val="0022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794"/>
    <w:rPr>
      <w:i/>
      <w:iCs/>
      <w:color w:val="0F4761" w:themeColor="accent1" w:themeShade="BF"/>
    </w:rPr>
  </w:style>
  <w:style w:type="character" w:styleId="IntenseReference">
    <w:name w:val="Intense Reference"/>
    <w:basedOn w:val="DefaultParagraphFont"/>
    <w:uiPriority w:val="32"/>
    <w:qFormat/>
    <w:rsid w:val="00222794"/>
    <w:rPr>
      <w:b/>
      <w:bCs/>
      <w:smallCaps/>
      <w:color w:val="0F4761" w:themeColor="accent1" w:themeShade="BF"/>
      <w:spacing w:val="5"/>
    </w:rPr>
  </w:style>
  <w:style w:type="character" w:styleId="Hyperlink">
    <w:name w:val="Hyperlink"/>
    <w:basedOn w:val="DefaultParagraphFont"/>
    <w:uiPriority w:val="99"/>
    <w:unhideWhenUsed/>
    <w:rsid w:val="009C5C81"/>
    <w:rPr>
      <w:color w:val="467886" w:themeColor="hyperlink"/>
      <w:u w:val="single"/>
    </w:rPr>
  </w:style>
  <w:style w:type="character" w:styleId="Strong">
    <w:name w:val="Strong"/>
    <w:basedOn w:val="DefaultParagraphFont"/>
    <w:uiPriority w:val="22"/>
    <w:qFormat/>
    <w:rsid w:val="009C5C81"/>
    <w:rPr>
      <w:b/>
      <w:bCs/>
    </w:rPr>
  </w:style>
  <w:style w:type="paragraph" w:styleId="NormalWeb">
    <w:name w:val="Normal (Web)"/>
    <w:basedOn w:val="Normal"/>
    <w:uiPriority w:val="99"/>
    <w:unhideWhenUsed/>
    <w:rsid w:val="009C5C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9C5C81"/>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9C5C81"/>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9C5C81"/>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9C5C81"/>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9C5C81"/>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9C5C81"/>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59"/>
    <w:qFormat/>
    <w:rsid w:val="009C5C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qFormat/>
    <w:locked/>
    <w:rsid w:val="009C5C81"/>
  </w:style>
  <w:style w:type="character" w:styleId="UnresolvedMention">
    <w:name w:val="Unresolved Mention"/>
    <w:basedOn w:val="DefaultParagraphFont"/>
    <w:uiPriority w:val="99"/>
    <w:semiHidden/>
    <w:unhideWhenUsed/>
    <w:rsid w:val="00F47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mtor.kg/wp-content/uploads/2020/11/general-terms_service_2020_nov.pdf" TargetMode="Externa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oradar2026@kumtor.kg" TargetMode="External"/><Relationship Id="rId11" Type="http://schemas.openxmlformats.org/officeDocument/2006/relationships/theme" Target="theme/theme1.xml"/><Relationship Id="rId5" Type="http://schemas.openxmlformats.org/officeDocument/2006/relationships/hyperlink" Target="mailto:georadar2026@kumtor.k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23</Pages>
  <Words>7322</Words>
  <Characters>41740</Characters>
  <Application>Microsoft Office Word</Application>
  <DocSecurity>0</DocSecurity>
  <Lines>347</Lines>
  <Paragraphs>97</Paragraphs>
  <ScaleCrop>false</ScaleCrop>
  <Company/>
  <LinksUpToDate>false</LinksUpToDate>
  <CharactersWithSpaces>48965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Zhyldyzkan Satybekova</dc:creator>
  <cp:lastModifiedBy>Zhyldyzkan Satybekova</cp:lastModifiedBy>
  <cp:revision>85</cp:revision>
  <dcterms:created xsi:type="dcterms:W3CDTF">2026-10-06T05:26:00Z</dcterms:created>
  <dcterms:modified xsi:type="dcterms:W3CDTF">2026-10-08T05:26:00Z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ActionId">
    <vt:lpwstr>5f57b4e5-0ea5-4c2e-8a81-0b7b8d5c31e0</vt:lpwstr>
  </property>
  <property fmtid="{D5CDD505-2E9C-101B-9397-08002B2CF9AE}" pid="3" name="MSIP_Label_d85bea94-60d0-4a5c-9138-48420e73067f_ContentBits">
    <vt:lpwstr>0</vt:lpwstr>
  </property>
  <property fmtid="{D5CDD505-2E9C-101B-9397-08002B2CF9AE}" pid="4" name="MSIP_Label_d85bea94-60d0-4a5c-9138-48420e73067f_Enabled">
    <vt:lpwstr>true</vt:lpwstr>
  </property>
  <property fmtid="{D5CDD505-2E9C-101B-9397-08002B2CF9AE}" pid="5" name="MSIP_Label_d85bea94-60d0-4a5c-9138-48420e73067f_Method">
    <vt:lpwstr>Standard</vt:lpwstr>
  </property>
  <property fmtid="{D5CDD505-2E9C-101B-9397-08002B2CF9AE}" pid="6" name="MSIP_Label_d85bea94-60d0-4a5c-9138-48420e73067f_Name">
    <vt:lpwstr>defa4170-0d19-0005-0004-bc88714345d2</vt:lpwstr>
  </property>
  <property fmtid="{D5CDD505-2E9C-101B-9397-08002B2CF9AE}" pid="7" name="MSIP_Label_d85bea94-60d0-4a5c-9138-48420e73067f_SetDate">
    <vt:lpwstr>2026-10-06T05:26:56Z</vt:lpwstr>
  </property>
  <property fmtid="{D5CDD505-2E9C-101B-9397-08002B2CF9AE}" pid="8" name="MSIP_Label_d85bea94-60d0-4a5c-9138-48420e73067f_SiteId">
    <vt:lpwstr>30f55b9e-dc49-493e-a20c-0fbb510a0971</vt:lpwstr>
  </property>
  <property fmtid="{D5CDD505-2E9C-101B-9397-08002B2CF9AE}" pid="9" name="MSIP_Label_d85bea94-60d0-4a5c-9138-48420e73067f_Tag">
    <vt:lpwstr>10, 3, 0, 1</vt:lpwstr>
  </property>
</Properties>
</file>