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FEB54" w14:textId="77777777" w:rsidR="00497BED" w:rsidRDefault="00497BED" w:rsidP="00497BED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b/>
          <w:bCs/>
          <w:kern w:val="36"/>
          <w:lang w:val="ru-RU"/>
          <w14:ligatures w14:val="none"/>
        </w:rPr>
        <w:t>ЗАПРОС ЦЕНОВОГО ПРЕДЛОЖЕНИЯ</w:t>
      </w:r>
    </w:p>
    <w:p w14:paraId="3A0650C8" w14:textId="77777777" w:rsidR="00497BED" w:rsidRPr="00497BED" w:rsidRDefault="00497BED" w:rsidP="00497BED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val="ru-RU"/>
          <w14:ligatures w14:val="none"/>
        </w:rPr>
      </w:pPr>
    </w:p>
    <w:p w14:paraId="29173EAE" w14:textId="77777777" w:rsidR="008C1C27" w:rsidRDefault="00497BED" w:rsidP="00497BED">
      <w:p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8C1C2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ЗАО «Кумтор Голд Компани»</w:t>
      </w: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приглашает заинтересованные организации предоставить коммерческие предложения </w:t>
      </w:r>
      <w:r w:rsidR="008C1C27" w:rsidRPr="008C1C2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НА ВЫПОЛНЕНИЕ РАБОТ ПО ПРОЕКТИРОВАНИЮ, ПОСТАВКЕ, МОНТАЖУ И ПУСКОНАЛАДКЕ СИСТЕМЫ ТЕПЛОВЫХ НАСОСОВ ПО ПРОЕКТУ МОДЕРНИЗАЦИИ СИСТЕМЫ ОТОПЛЕНИЯ И ГОРЯЧЕГО ВОДОСНАБЖЕНИЯ ЖИЛЫХ БЛОКОВ ВАХТОВОГО ПОСЕЛКА РУДНИКА «КУМТОР»</w:t>
      </w:r>
      <w:r w:rsidR="008C1C27"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в соответствии с прилагаемым Техническим заданием. </w:t>
      </w:r>
    </w:p>
    <w:p w14:paraId="6CF39091" w14:textId="77777777" w:rsidR="008C1C27" w:rsidRDefault="008C1C27" w:rsidP="00497BED">
      <w:p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28656408" w14:textId="7BCC700D" w:rsidR="00497BED" w:rsidRPr="008C1C27" w:rsidRDefault="00497BED" w:rsidP="00497BED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val="ru-RU"/>
          <w14:ligatures w14:val="none"/>
        </w:rPr>
      </w:pPr>
      <w:r w:rsidRPr="008C1C27">
        <w:rPr>
          <w:rFonts w:ascii="Times New Roman" w:eastAsia="Times New Roman" w:hAnsi="Times New Roman" w:cs="Times New Roman"/>
          <w:b/>
          <w:bCs/>
          <w:kern w:val="0"/>
          <w:u w:val="single"/>
          <w:lang w:val="ru-RU"/>
          <w14:ligatures w14:val="none"/>
        </w:rPr>
        <w:t>Порядок подачи предложений</w:t>
      </w:r>
    </w:p>
    <w:p w14:paraId="54BB41F3" w14:textId="77777777" w:rsidR="00497BED" w:rsidRPr="00497BED" w:rsidRDefault="00497BED" w:rsidP="00497BED">
      <w:p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Коммерческое предложение необходимо подготовить в соответствии с требованиями прилагаемого Технического задания и направить в электронном виде на адрес:</w:t>
      </w:r>
    </w:p>
    <w:p w14:paraId="11D584C7" w14:textId="66A508D6" w:rsidR="00497BED" w:rsidRPr="008C1C27" w:rsidRDefault="008C1C27" w:rsidP="00497BED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hyperlink r:id="rId5" w:history="1">
        <w:r w:rsidRPr="008C1C27">
          <w:rPr>
            <w:rStyle w:val="ac"/>
            <w:rFonts w:ascii="Times New Roman" w:eastAsia="Times New Roman" w:hAnsi="Times New Roman" w:cs="Times New Roman"/>
            <w:b/>
            <w:bCs/>
            <w:kern w:val="0"/>
            <w14:ligatures w14:val="none"/>
          </w:rPr>
          <w:t>Asel</w:t>
        </w:r>
        <w:r w:rsidRPr="008C1C27">
          <w:rPr>
            <w:rStyle w:val="ac"/>
            <w:rFonts w:ascii="Times New Roman" w:eastAsia="Times New Roman" w:hAnsi="Times New Roman" w:cs="Times New Roman"/>
            <w:b/>
            <w:bCs/>
            <w:kern w:val="0"/>
            <w:lang w:val="ru-RU"/>
            <w14:ligatures w14:val="none"/>
          </w:rPr>
          <w:t>.</w:t>
        </w:r>
        <w:r w:rsidRPr="008C1C27">
          <w:rPr>
            <w:rStyle w:val="ac"/>
            <w:rFonts w:ascii="Times New Roman" w:eastAsia="Times New Roman" w:hAnsi="Times New Roman" w:cs="Times New Roman"/>
            <w:b/>
            <w:bCs/>
            <w:kern w:val="0"/>
            <w14:ligatures w14:val="none"/>
          </w:rPr>
          <w:t>Abdyldaeva</w:t>
        </w:r>
        <w:r w:rsidRPr="008C1C27">
          <w:rPr>
            <w:rStyle w:val="ac"/>
            <w:rFonts w:ascii="Times New Roman" w:eastAsia="Times New Roman" w:hAnsi="Times New Roman" w:cs="Times New Roman"/>
            <w:b/>
            <w:bCs/>
            <w:kern w:val="0"/>
            <w:lang w:val="ru-RU"/>
            <w14:ligatures w14:val="none"/>
          </w:rPr>
          <w:t>@</w:t>
        </w:r>
        <w:proofErr w:type="spellStart"/>
        <w:r w:rsidRPr="008C1C27">
          <w:rPr>
            <w:rStyle w:val="ac"/>
            <w:rFonts w:ascii="Times New Roman" w:eastAsia="Times New Roman" w:hAnsi="Times New Roman" w:cs="Times New Roman"/>
            <w:b/>
            <w:bCs/>
            <w:kern w:val="0"/>
            <w14:ligatures w14:val="none"/>
          </w:rPr>
          <w:t>kumtor</w:t>
        </w:r>
        <w:proofErr w:type="spellEnd"/>
        <w:r w:rsidRPr="008C1C27">
          <w:rPr>
            <w:rStyle w:val="ac"/>
            <w:rFonts w:ascii="Times New Roman" w:eastAsia="Times New Roman" w:hAnsi="Times New Roman" w:cs="Times New Roman"/>
            <w:b/>
            <w:bCs/>
            <w:kern w:val="0"/>
            <w:lang w:val="ru-RU"/>
            <w14:ligatures w14:val="none"/>
          </w:rPr>
          <w:t>.</w:t>
        </w:r>
        <w:r w:rsidRPr="008C1C27">
          <w:rPr>
            <w:rStyle w:val="ac"/>
            <w:rFonts w:ascii="Times New Roman" w:eastAsia="Times New Roman" w:hAnsi="Times New Roman" w:cs="Times New Roman"/>
            <w:b/>
            <w:bCs/>
            <w:kern w:val="0"/>
            <w14:ligatures w14:val="none"/>
          </w:rPr>
          <w:t>kg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 xml:space="preserve"> </w:t>
      </w:r>
      <w:r w:rsidR="00497BED" w:rsidRPr="008C1C2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Срок подачи предложений: до 1</w:t>
      </w:r>
      <w:r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5</w:t>
      </w:r>
      <w:r w:rsidR="00497BED" w:rsidRPr="008C1C2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 xml:space="preserve">:00 часов (по Бишкекскому времени) </w:t>
      </w:r>
      <w:r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21</w:t>
      </w:r>
      <w:r w:rsidR="00497BED" w:rsidRPr="008C1C2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 xml:space="preserve"> сентября 2026 года.</w:t>
      </w:r>
    </w:p>
    <w:p w14:paraId="475393FE" w14:textId="28D66FE6" w:rsidR="00497BED" w:rsidRPr="00450688" w:rsidRDefault="00497BED" w:rsidP="00497BED">
      <w:p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Коммерческие предложения, поступившие после указанного срока либо направленные на иной адрес электронной почты, рассматриваться не будут. </w:t>
      </w:r>
    </w:p>
    <w:p w14:paraId="6C615EF9" w14:textId="77777777" w:rsidR="00497BED" w:rsidRPr="00450688" w:rsidRDefault="00497BED" w:rsidP="00497BED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val="ru-RU"/>
          <w14:ligatures w14:val="none"/>
        </w:rPr>
      </w:pPr>
      <w:r w:rsidRPr="00450688">
        <w:rPr>
          <w:rFonts w:ascii="Times New Roman" w:eastAsia="Times New Roman" w:hAnsi="Times New Roman" w:cs="Times New Roman"/>
          <w:b/>
          <w:bCs/>
          <w:kern w:val="0"/>
          <w:u w:val="single"/>
          <w:lang w:val="ru-RU"/>
          <w14:ligatures w14:val="none"/>
        </w:rPr>
        <w:t>Коммерческое предложение должно содержать</w:t>
      </w:r>
    </w:p>
    <w:p w14:paraId="6E855F47" w14:textId="77777777" w:rsidR="00497BED" w:rsidRPr="00450688" w:rsidRDefault="00497BED" w:rsidP="00497BED">
      <w:p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50688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Техническая часть</w:t>
      </w:r>
    </w:p>
    <w:p w14:paraId="0DA52B7F" w14:textId="77777777" w:rsidR="00497BED" w:rsidRPr="00497BED" w:rsidRDefault="00497BED" w:rsidP="00497BED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описание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предлагаемого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технического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решения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14824EA0" w14:textId="77777777" w:rsidR="00497BED" w:rsidRPr="00497BED" w:rsidRDefault="00497BED" w:rsidP="00497BED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предварительную концепцию (схему) предлагаемой системы;</w:t>
      </w:r>
    </w:p>
    <w:p w14:paraId="660F1F66" w14:textId="77777777" w:rsidR="00497BED" w:rsidRPr="00497BED" w:rsidRDefault="00497BED" w:rsidP="00497BED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перечень предлагаемого оборудования и материалов с указанием производителей и моделей;</w:t>
      </w:r>
    </w:p>
    <w:p w14:paraId="6D346CA3" w14:textId="77777777" w:rsidR="00497BED" w:rsidRPr="00497BED" w:rsidRDefault="00497BED" w:rsidP="00497BED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предварительную спецификацию оборудования и материалов;</w:t>
      </w:r>
    </w:p>
    <w:p w14:paraId="0F38883A" w14:textId="77777777" w:rsidR="00497BED" w:rsidRPr="00497BED" w:rsidRDefault="00497BED" w:rsidP="00497BED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предварительную ведомость объемов работ (ВОР);</w:t>
      </w:r>
    </w:p>
    <w:p w14:paraId="06CED8D7" w14:textId="77777777" w:rsidR="00497BED" w:rsidRPr="00497BED" w:rsidRDefault="00497BED" w:rsidP="00497BED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расчет требуемой тепловой мощности системы;</w:t>
      </w:r>
    </w:p>
    <w:p w14:paraId="48615352" w14:textId="77777777" w:rsidR="00497BED" w:rsidRPr="00497BED" w:rsidRDefault="00497BED" w:rsidP="00497BED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расчет установленной и максимальной потребляемой электрической мощности;</w:t>
      </w:r>
    </w:p>
    <w:p w14:paraId="58C658DD" w14:textId="77777777" w:rsidR="00497BED" w:rsidRPr="00497BED" w:rsidRDefault="00497BED" w:rsidP="00497BED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информацию об опыте выполнения аналогичных работ;</w:t>
      </w:r>
    </w:p>
    <w:p w14:paraId="4C4BFB96" w14:textId="316C1655" w:rsidR="00497BED" w:rsidRPr="00497BED" w:rsidRDefault="00497BED" w:rsidP="00497BED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гарантийные обязательства и информацию о сервисной поддержке</w:t>
      </w: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.</w:t>
      </w:r>
    </w:p>
    <w:p w14:paraId="19FF9983" w14:textId="77777777" w:rsidR="00497BED" w:rsidRPr="008C1C27" w:rsidRDefault="00497BED" w:rsidP="00497BED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proofErr w:type="spellStart"/>
      <w:r w:rsidRPr="008C1C27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Финансовая</w:t>
      </w:r>
      <w:proofErr w:type="spellEnd"/>
      <w:r w:rsidRPr="008C1C27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 </w:t>
      </w:r>
      <w:proofErr w:type="spellStart"/>
      <w:r w:rsidRPr="008C1C27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часть</w:t>
      </w:r>
      <w:proofErr w:type="spellEnd"/>
    </w:p>
    <w:p w14:paraId="7DB0FF44" w14:textId="77777777" w:rsidR="00497BED" w:rsidRPr="00497BED" w:rsidRDefault="00497BED" w:rsidP="00497BED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стоимость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проектирования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0A3DDB41" w14:textId="77777777" w:rsidR="00497BED" w:rsidRPr="00497BED" w:rsidRDefault="00497BED" w:rsidP="00497BED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стоимость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оборудования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 xml:space="preserve"> и </w:t>
      </w: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материалов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0210F05C" w14:textId="77777777" w:rsidR="00497BED" w:rsidRPr="00497BED" w:rsidRDefault="00497BED" w:rsidP="00497BED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стоимость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монтажных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работ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5EE19F2F" w14:textId="77777777" w:rsidR="00497BED" w:rsidRPr="00497BED" w:rsidRDefault="00497BED" w:rsidP="00497BED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стоимость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пусконаладочных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работ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10A4BCE6" w14:textId="77777777" w:rsidR="00497BED" w:rsidRPr="00497BED" w:rsidRDefault="00497BED" w:rsidP="00497BED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общую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стоимость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выполнения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работ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1AEF8079" w14:textId="77777777" w:rsidR="00497BED" w:rsidRPr="00497BED" w:rsidRDefault="00497BED" w:rsidP="00497BED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условия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оплаты</w:t>
      </w:r>
      <w:proofErr w:type="spellEnd"/>
      <w:r w:rsidRPr="00497BED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71206F48" w14:textId="77777777" w:rsidR="00497BED" w:rsidRPr="00497BED" w:rsidRDefault="00497BED" w:rsidP="00497BED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сроки поставки оборудования и выполнения работ;</w:t>
      </w:r>
    </w:p>
    <w:p w14:paraId="045A0862" w14:textId="1AA184FC" w:rsidR="00497BED" w:rsidRPr="00450688" w:rsidRDefault="00497BED" w:rsidP="00497BED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срок действия коммерческого предложения не менее 60 календарных дней. </w:t>
      </w:r>
    </w:p>
    <w:p w14:paraId="0D004862" w14:textId="77777777" w:rsidR="00497BED" w:rsidRPr="008C1C27" w:rsidRDefault="00497BED" w:rsidP="00497BED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proofErr w:type="spellStart"/>
      <w:r w:rsidRPr="008C1C27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Валюта</w:t>
      </w:r>
      <w:proofErr w:type="spellEnd"/>
      <w:r w:rsidRPr="008C1C27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 </w:t>
      </w:r>
      <w:proofErr w:type="spellStart"/>
      <w:r w:rsidRPr="008C1C27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предложения</w:t>
      </w:r>
      <w:proofErr w:type="spellEnd"/>
    </w:p>
    <w:p w14:paraId="5EE59497" w14:textId="77777777" w:rsidR="00497BED" w:rsidRPr="00497BED" w:rsidRDefault="00497BED" w:rsidP="00497BED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Резиденты Кыргызской Республики представляют финансовое предложение в кыргызских сомах (</w:t>
      </w:r>
      <w:r w:rsidRPr="00497BED">
        <w:rPr>
          <w:rFonts w:ascii="Times New Roman" w:eastAsia="Times New Roman" w:hAnsi="Times New Roman" w:cs="Times New Roman"/>
          <w:kern w:val="0"/>
          <w14:ligatures w14:val="none"/>
        </w:rPr>
        <w:t>KGS</w:t>
      </w: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).</w:t>
      </w:r>
    </w:p>
    <w:p w14:paraId="28825F84" w14:textId="417783AD" w:rsidR="00497BED" w:rsidRPr="00450688" w:rsidRDefault="00497BED" w:rsidP="00497BED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Нерезиденты Кыргызской Республики вправе представить финансовое предложение в иностранной валюте. Для целей оценки и сопоставления предложений Заказчик вправе </w:t>
      </w: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lastRenderedPageBreak/>
        <w:t xml:space="preserve">пересчитать такие предложения в кыргызские сомы по официальному курсу НБКР на дату рассмотрения предложений. </w:t>
      </w:r>
    </w:p>
    <w:p w14:paraId="2C970BB1" w14:textId="77777777" w:rsidR="00497BED" w:rsidRPr="008C1C27" w:rsidRDefault="00497BED" w:rsidP="00497BED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proofErr w:type="spellStart"/>
      <w:r w:rsidRPr="008C1C27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Дополнительная</w:t>
      </w:r>
      <w:proofErr w:type="spellEnd"/>
      <w:r w:rsidRPr="008C1C27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 </w:t>
      </w:r>
      <w:proofErr w:type="spellStart"/>
      <w:r w:rsidRPr="008C1C27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информация</w:t>
      </w:r>
      <w:proofErr w:type="spellEnd"/>
    </w:p>
    <w:p w14:paraId="39A85CBE" w14:textId="45BA9BBD" w:rsidR="00497BED" w:rsidRPr="00450688" w:rsidRDefault="00497BED" w:rsidP="00497BED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Работы должны выполняться на условиях «под ключ» в соответствии с Техническим заданием. </w:t>
      </w:r>
    </w:p>
    <w:p w14:paraId="505397A3" w14:textId="2E083BDB" w:rsidR="00497BED" w:rsidRPr="008C1C27" w:rsidRDefault="00497BED" w:rsidP="008C1C27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Для подготовки коммерческого предложения заинтересованным участникам по запросу могут быть предоставлены имеющиеся у Заказчика исходные данные и техническая документация, необходимые для разработки предварительной спецификации оборудования, ведомости объемов работ (ВОР) и стоимостного расчета. </w:t>
      </w:r>
      <w:r w:rsidR="008C1C27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8C1C27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Предоставление указанной документации осуществляется после подписания Соглашения о конфиденциальности (</w:t>
      </w:r>
      <w:r w:rsidRPr="008C1C27">
        <w:rPr>
          <w:rFonts w:ascii="Times New Roman" w:eastAsia="Times New Roman" w:hAnsi="Times New Roman" w:cs="Times New Roman"/>
          <w:kern w:val="0"/>
          <w14:ligatures w14:val="none"/>
        </w:rPr>
        <w:t>NDA</w:t>
      </w:r>
      <w:r w:rsidRPr="008C1C27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). </w:t>
      </w:r>
    </w:p>
    <w:p w14:paraId="31ED30D1" w14:textId="11D1C213" w:rsidR="00497BED" w:rsidRPr="008C1C27" w:rsidRDefault="00497BED" w:rsidP="00497BED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Коммерческое предложение должно быть оформлено на официальном бланке участника. </w:t>
      </w:r>
    </w:p>
    <w:p w14:paraId="73768B47" w14:textId="370F1F68" w:rsidR="00497BED" w:rsidRPr="008C1C27" w:rsidRDefault="00497BED" w:rsidP="00497BED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Каждый участник может подать только одно коммерческое предложение. </w:t>
      </w:r>
    </w:p>
    <w:p w14:paraId="25CA1C54" w14:textId="5A349DB7" w:rsidR="00497BED" w:rsidRPr="00450688" w:rsidRDefault="00497BED" w:rsidP="00497BED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Заказчик вправе принять или отклонить любое коммерческое предложение, а также отменить процедуру запроса ценовых предложений без возникновения обязательств перед участниками. </w:t>
      </w:r>
    </w:p>
    <w:p w14:paraId="55AD8DF8" w14:textId="77777777" w:rsidR="00497BED" w:rsidRPr="008C1C27" w:rsidRDefault="00497BED" w:rsidP="00497BED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val="ru-RU"/>
          <w14:ligatures w14:val="none"/>
        </w:rPr>
      </w:pPr>
      <w:r w:rsidRPr="008C1C27">
        <w:rPr>
          <w:rFonts w:ascii="Times New Roman" w:eastAsia="Times New Roman" w:hAnsi="Times New Roman" w:cs="Times New Roman"/>
          <w:b/>
          <w:bCs/>
          <w:kern w:val="0"/>
          <w:u w:val="single"/>
          <w:lang w:val="ru-RU"/>
          <w14:ligatures w14:val="none"/>
        </w:rPr>
        <w:t>Контактная информация</w:t>
      </w:r>
    </w:p>
    <w:p w14:paraId="0FB3161F" w14:textId="4FFE4C38" w:rsidR="008C1C27" w:rsidRDefault="00497BED" w:rsidP="00497BED">
      <w:p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По вопросам, связанным с настоящим запросом, участники могут обращаться по адресу электронной почты:</w:t>
      </w:r>
      <w:r w:rsidR="008C1C27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hyperlink r:id="rId6" w:history="1">
        <w:r w:rsidR="008C1C27" w:rsidRPr="006E6627">
          <w:rPr>
            <w:rStyle w:val="ac"/>
            <w:rFonts w:ascii="Times New Roman" w:eastAsia="Times New Roman" w:hAnsi="Times New Roman" w:cs="Times New Roman"/>
            <w:kern w:val="0"/>
            <w14:ligatures w14:val="none"/>
          </w:rPr>
          <w:t>Asel</w:t>
        </w:r>
        <w:r w:rsidR="008C1C27" w:rsidRPr="006E6627">
          <w:rPr>
            <w:rStyle w:val="ac"/>
            <w:rFonts w:ascii="Times New Roman" w:eastAsia="Times New Roman" w:hAnsi="Times New Roman" w:cs="Times New Roman"/>
            <w:kern w:val="0"/>
            <w:lang w:val="ru-RU"/>
            <w14:ligatures w14:val="none"/>
          </w:rPr>
          <w:t>.</w:t>
        </w:r>
        <w:r w:rsidR="008C1C27" w:rsidRPr="006E6627">
          <w:rPr>
            <w:rStyle w:val="ac"/>
            <w:rFonts w:ascii="Times New Roman" w:eastAsia="Times New Roman" w:hAnsi="Times New Roman" w:cs="Times New Roman"/>
            <w:kern w:val="0"/>
            <w14:ligatures w14:val="none"/>
          </w:rPr>
          <w:t>Abdyldaeva</w:t>
        </w:r>
        <w:r w:rsidR="008C1C27" w:rsidRPr="006E6627">
          <w:rPr>
            <w:rStyle w:val="ac"/>
            <w:rFonts w:ascii="Times New Roman" w:eastAsia="Times New Roman" w:hAnsi="Times New Roman" w:cs="Times New Roman"/>
            <w:kern w:val="0"/>
            <w:lang w:val="ru-RU"/>
            <w14:ligatures w14:val="none"/>
          </w:rPr>
          <w:t>@</w:t>
        </w:r>
        <w:proofErr w:type="spellStart"/>
        <w:r w:rsidR="008C1C27" w:rsidRPr="006E6627">
          <w:rPr>
            <w:rStyle w:val="ac"/>
            <w:rFonts w:ascii="Times New Roman" w:eastAsia="Times New Roman" w:hAnsi="Times New Roman" w:cs="Times New Roman"/>
            <w:kern w:val="0"/>
            <w14:ligatures w14:val="none"/>
          </w:rPr>
          <w:t>kumtor</w:t>
        </w:r>
        <w:proofErr w:type="spellEnd"/>
        <w:r w:rsidR="008C1C27" w:rsidRPr="006E6627">
          <w:rPr>
            <w:rStyle w:val="ac"/>
            <w:rFonts w:ascii="Times New Roman" w:eastAsia="Times New Roman" w:hAnsi="Times New Roman" w:cs="Times New Roman"/>
            <w:kern w:val="0"/>
            <w:lang w:val="ru-RU"/>
            <w14:ligatures w14:val="none"/>
          </w:rPr>
          <w:t>.</w:t>
        </w:r>
        <w:r w:rsidR="008C1C27" w:rsidRPr="006E6627">
          <w:rPr>
            <w:rStyle w:val="ac"/>
            <w:rFonts w:ascii="Times New Roman" w:eastAsia="Times New Roman" w:hAnsi="Times New Roman" w:cs="Times New Roman"/>
            <w:kern w:val="0"/>
            <w14:ligatures w14:val="none"/>
          </w:rPr>
          <w:t>kg</w:t>
        </w:r>
      </w:hyperlink>
    </w:p>
    <w:p w14:paraId="4E7D3A85" w14:textId="41F7C738" w:rsidR="00497BED" w:rsidRPr="00497BED" w:rsidRDefault="00497BED" w:rsidP="00497BED">
      <w:p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Запросы на разъяснение условий принимаются не позднее чем за 3 календарных дня до окончания срока подачи предложений. </w:t>
      </w:r>
    </w:p>
    <w:p w14:paraId="353AEB04" w14:textId="77777777" w:rsidR="00497BED" w:rsidRPr="00497BED" w:rsidRDefault="00497BED" w:rsidP="00497BED">
      <w:pPr>
        <w:spacing w:after="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8C1C2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Приложение:</w:t>
      </w: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8C1C2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Техническое задание</w:t>
      </w:r>
      <w:r w:rsidRPr="00497BE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на поставку и монтаж системы тепловых насосов по проекту модернизации системы отопления и горячего водоснабжения жилых блоков вахтового поселка рудника «Кумтор».</w:t>
      </w:r>
    </w:p>
    <w:p w14:paraId="0BDFCD6C" w14:textId="77777777" w:rsidR="00AC0F34" w:rsidRDefault="00AC0F34" w:rsidP="00497BED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71339672" w14:textId="77777777" w:rsidR="008C1C27" w:rsidRDefault="008C1C27" w:rsidP="00497BED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4DB9A2C8" w14:textId="77777777" w:rsidR="008C1C27" w:rsidRDefault="008C1C27" w:rsidP="00497BED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26674937" w14:textId="77777777" w:rsidR="008C1C27" w:rsidRPr="006132E4" w:rsidRDefault="008C1C27" w:rsidP="00497BED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35BF2769" w14:textId="77777777" w:rsidR="006132E4" w:rsidRPr="006132E4" w:rsidRDefault="006132E4" w:rsidP="00497BED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71C15B85" w14:textId="77777777" w:rsidR="008C1C27" w:rsidRDefault="008C1C27" w:rsidP="00497BED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4D28E322" w14:textId="77777777" w:rsidR="008C1C27" w:rsidRDefault="008C1C27" w:rsidP="00497BED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3BE2F239" w14:textId="77777777" w:rsidR="008C1C27" w:rsidRDefault="008C1C27" w:rsidP="00497BED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3F317BAD" w14:textId="77777777" w:rsidR="008C1C27" w:rsidRDefault="008C1C27" w:rsidP="00497BED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25FBBF15" w14:textId="77777777" w:rsidR="008C1C27" w:rsidRDefault="008C1C27" w:rsidP="00497BED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7E1E56A7" w14:textId="77777777" w:rsidR="008C1C27" w:rsidRDefault="008C1C27" w:rsidP="00497BED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30E19FF7" w14:textId="77777777" w:rsidR="008C1C27" w:rsidRDefault="008C1C27" w:rsidP="00497BED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7723D7E2" w14:textId="77777777" w:rsidR="008C1C27" w:rsidRDefault="008C1C27" w:rsidP="00497BED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55D5E66A" w14:textId="77777777" w:rsidR="008C1C27" w:rsidRDefault="008C1C27" w:rsidP="00497BED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24FDC9CE" w14:textId="77777777" w:rsidR="008C1C27" w:rsidRDefault="008C1C27" w:rsidP="00497BED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52A239D4" w14:textId="77777777" w:rsidR="008C1C27" w:rsidRDefault="008C1C27" w:rsidP="00497BED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4500391A" w14:textId="77777777" w:rsidR="008C1C27" w:rsidRDefault="008C1C27" w:rsidP="00497BED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733D1A5A" w14:textId="4E507DF5" w:rsidR="008C1C27" w:rsidRDefault="00CD15E9" w:rsidP="00CD15E9">
      <w:pPr>
        <w:spacing w:after="0"/>
        <w:jc w:val="right"/>
        <w:rPr>
          <w:rFonts w:ascii="Times New Roman" w:hAnsi="Times New Roman" w:cs="Times New Roman"/>
          <w:b/>
          <w:bCs/>
          <w:i/>
          <w:iCs/>
          <w:noProof/>
          <w:lang w:val="ru-RU"/>
        </w:rPr>
      </w:pPr>
      <w:r w:rsidRPr="00CD15E9">
        <w:rPr>
          <w:rFonts w:ascii="Times New Roman" w:hAnsi="Times New Roman" w:cs="Times New Roman"/>
          <w:b/>
          <w:bCs/>
          <w:i/>
          <w:iCs/>
          <w:noProof/>
          <w:lang w:val="ru-RU"/>
        </w:rPr>
        <w:lastRenderedPageBreak/>
        <w:t xml:space="preserve">Приложение </w:t>
      </w:r>
    </w:p>
    <w:p w14:paraId="048AFF53" w14:textId="77777777" w:rsidR="00CD15E9" w:rsidRDefault="00CD15E9" w:rsidP="00CD15E9">
      <w:pPr>
        <w:spacing w:after="0"/>
        <w:jc w:val="right"/>
        <w:rPr>
          <w:rFonts w:ascii="Times New Roman" w:hAnsi="Times New Roman" w:cs="Times New Roman"/>
          <w:b/>
          <w:bCs/>
          <w:i/>
          <w:iCs/>
          <w:noProof/>
          <w:lang w:val="ru-RU"/>
        </w:rPr>
      </w:pPr>
    </w:p>
    <w:p w14:paraId="78E33C27" w14:textId="77777777" w:rsidR="003B4003" w:rsidRPr="003B4003" w:rsidRDefault="003B4003" w:rsidP="003B4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</w:pPr>
      <w:r w:rsidRPr="003B4003"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  <w:t>ТЕХНИЧЕСКОЕ ЗАДАНИЕ</w:t>
      </w:r>
    </w:p>
    <w:p w14:paraId="40879C0E" w14:textId="77777777" w:rsidR="003B4003" w:rsidRPr="003B4003" w:rsidRDefault="003B4003" w:rsidP="003B400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</w:pPr>
      <w:r w:rsidRPr="003B4003"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  <w:t xml:space="preserve">На </w:t>
      </w:r>
      <w:r w:rsidRPr="003B4003">
        <w:rPr>
          <w:rFonts w:ascii="Times New Roman" w:eastAsia="Times New Roman" w:hAnsi="Times New Roman" w:cs="Times New Roman"/>
          <w:b/>
          <w:bCs/>
          <w:kern w:val="0"/>
          <w:lang w:val="ky-KG" w:eastAsia="ru-RU"/>
          <w14:ligatures w14:val="none"/>
        </w:rPr>
        <w:t>поставку и</w:t>
      </w:r>
      <w:r w:rsidRPr="003B4003"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  <w:t xml:space="preserve"> монтаж системы тепловых насосов по проекту модернизации системы отопления и горячего водоснабжения жилых блоков вахтового поселка рудника «Кумтор».</w:t>
      </w:r>
    </w:p>
    <w:p w14:paraId="2D7A908A" w14:textId="77777777" w:rsidR="003B4003" w:rsidRPr="003B4003" w:rsidRDefault="003B4003" w:rsidP="003B4003">
      <w:pPr>
        <w:spacing w:after="0" w:line="240" w:lineRule="auto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</w:p>
    <w:tbl>
      <w:tblPr>
        <w:tblW w:w="531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3144"/>
        <w:gridCol w:w="6581"/>
      </w:tblGrid>
      <w:tr w:rsidR="003B4003" w:rsidRPr="003B4003" w14:paraId="5B7DFFBC" w14:textId="77777777" w:rsidTr="001812CD">
        <w:trPr>
          <w:trHeight w:val="850"/>
        </w:trPr>
        <w:tc>
          <w:tcPr>
            <w:tcW w:w="274" w:type="pct"/>
            <w:vAlign w:val="center"/>
          </w:tcPr>
          <w:p w14:paraId="5207D499" w14:textId="77777777" w:rsidR="003B4003" w:rsidRPr="003B4003" w:rsidRDefault="003B4003" w:rsidP="003B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b/>
                <w:kern w:val="0"/>
                <w:lang w:val="ru-RU" w:eastAsia="ru-RU"/>
                <w14:ligatures w14:val="none"/>
              </w:rPr>
              <w:t>№</w:t>
            </w:r>
          </w:p>
          <w:p w14:paraId="1173E2F4" w14:textId="77777777" w:rsidR="003B4003" w:rsidRPr="003B4003" w:rsidRDefault="003B4003" w:rsidP="003B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b/>
                <w:kern w:val="0"/>
                <w:lang w:val="ru-RU" w:eastAsia="ru-RU"/>
                <w14:ligatures w14:val="none"/>
              </w:rPr>
              <w:t>п/п</w:t>
            </w:r>
          </w:p>
        </w:tc>
        <w:tc>
          <w:tcPr>
            <w:tcW w:w="1528" w:type="pct"/>
            <w:vAlign w:val="center"/>
          </w:tcPr>
          <w:p w14:paraId="25D6574D" w14:textId="77777777" w:rsidR="003B4003" w:rsidRPr="003B4003" w:rsidRDefault="003B4003" w:rsidP="003B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b/>
                <w:kern w:val="0"/>
                <w:lang w:val="ru-RU" w:eastAsia="ru-RU"/>
                <w14:ligatures w14:val="none"/>
              </w:rPr>
              <w:t>Перечень основных</w:t>
            </w:r>
          </w:p>
          <w:p w14:paraId="2ADFE257" w14:textId="77777777" w:rsidR="003B4003" w:rsidRPr="003B4003" w:rsidRDefault="003B4003" w:rsidP="003B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b/>
                <w:kern w:val="0"/>
                <w:lang w:val="ru-RU" w:eastAsia="ru-RU"/>
                <w14:ligatures w14:val="none"/>
              </w:rPr>
              <w:t>данных и требований</w:t>
            </w:r>
          </w:p>
        </w:tc>
        <w:tc>
          <w:tcPr>
            <w:tcW w:w="3197" w:type="pct"/>
            <w:vAlign w:val="center"/>
          </w:tcPr>
          <w:p w14:paraId="69FAF460" w14:textId="77777777" w:rsidR="003B4003" w:rsidRPr="003B4003" w:rsidRDefault="003B4003" w:rsidP="003B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b/>
                <w:kern w:val="0"/>
                <w:lang w:val="ru-RU" w:eastAsia="ru-RU"/>
                <w14:ligatures w14:val="none"/>
              </w:rPr>
              <w:t>Основные данные и требования</w:t>
            </w:r>
          </w:p>
        </w:tc>
      </w:tr>
      <w:tr w:rsidR="003B4003" w:rsidRPr="006132E4" w14:paraId="49FEAFDD" w14:textId="77777777" w:rsidTr="001812CD">
        <w:trPr>
          <w:trHeight w:val="737"/>
        </w:trPr>
        <w:tc>
          <w:tcPr>
            <w:tcW w:w="274" w:type="pct"/>
          </w:tcPr>
          <w:p w14:paraId="0BC8A89D" w14:textId="77777777" w:rsidR="003B4003" w:rsidRPr="003B4003" w:rsidRDefault="003B4003" w:rsidP="003B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1</w:t>
            </w:r>
          </w:p>
        </w:tc>
        <w:tc>
          <w:tcPr>
            <w:tcW w:w="1528" w:type="pct"/>
            <w:vAlign w:val="center"/>
          </w:tcPr>
          <w:p w14:paraId="2BF9564B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Место расположение объекта.</w:t>
            </w:r>
          </w:p>
        </w:tc>
        <w:tc>
          <w:tcPr>
            <w:tcW w:w="3197" w:type="pct"/>
            <w:vAlign w:val="center"/>
          </w:tcPr>
          <w:p w14:paraId="17704B1F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 xml:space="preserve">Кыргызская Республика, Иссык-Кульская область, </w:t>
            </w:r>
            <w:proofErr w:type="spellStart"/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Жети</w:t>
            </w:r>
            <w:proofErr w:type="spellEnd"/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-Огузский район, золоторудное месторождение «Кумтор»</w:t>
            </w:r>
          </w:p>
        </w:tc>
      </w:tr>
      <w:tr w:rsidR="003B4003" w:rsidRPr="003B4003" w14:paraId="5CAA1FD1" w14:textId="77777777" w:rsidTr="001812CD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274" w:type="pct"/>
          </w:tcPr>
          <w:p w14:paraId="4AAD95B0" w14:textId="77777777" w:rsidR="003B4003" w:rsidRPr="003B4003" w:rsidRDefault="003B4003" w:rsidP="003B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2</w:t>
            </w:r>
          </w:p>
        </w:tc>
        <w:tc>
          <w:tcPr>
            <w:tcW w:w="1528" w:type="pct"/>
            <w:vAlign w:val="center"/>
          </w:tcPr>
          <w:p w14:paraId="00546A11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 xml:space="preserve">Заказчик </w:t>
            </w:r>
          </w:p>
        </w:tc>
        <w:tc>
          <w:tcPr>
            <w:tcW w:w="3197" w:type="pct"/>
            <w:vAlign w:val="center"/>
          </w:tcPr>
          <w:p w14:paraId="4175BB95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ЗАО «Кумтор Голд Компани»</w:t>
            </w:r>
          </w:p>
        </w:tc>
      </w:tr>
      <w:tr w:rsidR="003B4003" w:rsidRPr="003B4003" w14:paraId="08F9DC20" w14:textId="77777777" w:rsidTr="001812CD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274" w:type="pct"/>
          </w:tcPr>
          <w:p w14:paraId="0593713E" w14:textId="77777777" w:rsidR="003B4003" w:rsidRPr="003B4003" w:rsidRDefault="003B4003" w:rsidP="003B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3</w:t>
            </w:r>
          </w:p>
        </w:tc>
        <w:tc>
          <w:tcPr>
            <w:tcW w:w="1528" w:type="pct"/>
            <w:vAlign w:val="center"/>
          </w:tcPr>
          <w:p w14:paraId="046C029C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Подрядчик</w:t>
            </w:r>
          </w:p>
        </w:tc>
        <w:tc>
          <w:tcPr>
            <w:tcW w:w="3197" w:type="pct"/>
            <w:vAlign w:val="center"/>
          </w:tcPr>
          <w:p w14:paraId="3EACDF28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Назначается Заказчиком</w:t>
            </w:r>
          </w:p>
        </w:tc>
      </w:tr>
      <w:tr w:rsidR="003B4003" w:rsidRPr="006132E4" w14:paraId="413EE9D1" w14:textId="77777777" w:rsidTr="001812CD">
        <w:tblPrEx>
          <w:tblLook w:val="0000" w:firstRow="0" w:lastRow="0" w:firstColumn="0" w:lastColumn="0" w:noHBand="0" w:noVBand="0"/>
        </w:tblPrEx>
        <w:trPr>
          <w:trHeight w:val="1020"/>
        </w:trPr>
        <w:tc>
          <w:tcPr>
            <w:tcW w:w="274" w:type="pct"/>
          </w:tcPr>
          <w:p w14:paraId="747E5BE3" w14:textId="77777777" w:rsidR="003B4003" w:rsidRPr="003B4003" w:rsidRDefault="003B4003" w:rsidP="003B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4</w:t>
            </w:r>
          </w:p>
        </w:tc>
        <w:tc>
          <w:tcPr>
            <w:tcW w:w="1528" w:type="pct"/>
          </w:tcPr>
          <w:p w14:paraId="2E98105F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 xml:space="preserve">Назначение </w:t>
            </w:r>
            <w:r w:rsidRPr="003B4003"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  <w:t>системы</w:t>
            </w:r>
          </w:p>
        </w:tc>
        <w:tc>
          <w:tcPr>
            <w:tcW w:w="3197" w:type="pct"/>
            <w:vAlign w:val="center"/>
          </w:tcPr>
          <w:p w14:paraId="1AB8DE90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Тестовая система тепловых насосов предназначена для обеспечения отопления и горячего водоснабжения административных и жилых помещений на территории рудника «Кумтор». Система должна обеспечивать надёжную и непрерывную работу в условиях высокогорья, круглосуточный режим эксплуатации, а также наличие резервного источника тепла при низких температурах наружного воздуха.</w:t>
            </w:r>
          </w:p>
        </w:tc>
      </w:tr>
      <w:tr w:rsidR="003B4003" w:rsidRPr="006132E4" w14:paraId="5378235D" w14:textId="77777777" w:rsidTr="001812CD">
        <w:tblPrEx>
          <w:tblLook w:val="0000" w:firstRow="0" w:lastRow="0" w:firstColumn="0" w:lastColumn="0" w:noHBand="0" w:noVBand="0"/>
        </w:tblPrEx>
        <w:trPr>
          <w:trHeight w:val="3208"/>
        </w:trPr>
        <w:tc>
          <w:tcPr>
            <w:tcW w:w="274" w:type="pct"/>
          </w:tcPr>
          <w:p w14:paraId="259CD6E9" w14:textId="77777777" w:rsidR="003B4003" w:rsidRPr="003B4003" w:rsidRDefault="003B4003" w:rsidP="003B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5</w:t>
            </w:r>
          </w:p>
        </w:tc>
        <w:tc>
          <w:tcPr>
            <w:tcW w:w="1528" w:type="pct"/>
          </w:tcPr>
          <w:p w14:paraId="0CED7646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Условия эксплуатации</w:t>
            </w:r>
          </w:p>
        </w:tc>
        <w:tc>
          <w:tcPr>
            <w:tcW w:w="3197" w:type="pct"/>
          </w:tcPr>
          <w:p w14:paraId="0CDF15CD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При проектировании и подборе оборудования необходимо учитывать следующие условия:</w:t>
            </w:r>
          </w:p>
          <w:p w14:paraId="6554200E" w14:textId="77777777" w:rsidR="003B4003" w:rsidRPr="003B4003" w:rsidRDefault="003B4003" w:rsidP="003B4003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высокогорную местность (высота более 3500 м над уровнем моря);</w:t>
            </w:r>
          </w:p>
          <w:p w14:paraId="675E96F8" w14:textId="77777777" w:rsidR="003B4003" w:rsidRPr="003B4003" w:rsidRDefault="003B4003" w:rsidP="003B4003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расчётную зимнюю температуру наружного воздуха до –25 °</w:t>
            </w: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  <w14:ligatures w14:val="none"/>
              </w:rPr>
              <w:t>C</w:t>
            </w: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 xml:space="preserve"> и минимально возможную температуру до –35 °</w:t>
            </w: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  <w14:ligatures w14:val="none"/>
              </w:rPr>
              <w:t>C</w:t>
            </w: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;</w:t>
            </w:r>
          </w:p>
          <w:p w14:paraId="32D298C9" w14:textId="77777777" w:rsidR="003B4003" w:rsidRPr="003B4003" w:rsidRDefault="003B4003" w:rsidP="003B4003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экстремальные климатические условия рудника;</w:t>
            </w:r>
          </w:p>
          <w:p w14:paraId="543C380D" w14:textId="77777777" w:rsidR="003B4003" w:rsidRPr="003B4003" w:rsidRDefault="003B4003" w:rsidP="003B4003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  <w14:ligatures w14:val="none"/>
              </w:rPr>
            </w:pPr>
            <w:proofErr w:type="spellStart"/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  <w14:ligatures w14:val="none"/>
              </w:rPr>
              <w:t>круглосуточный</w:t>
            </w:r>
            <w:proofErr w:type="spellEnd"/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  <w14:ligatures w14:val="none"/>
              </w:rPr>
              <w:t xml:space="preserve"> </w:t>
            </w:r>
            <w:proofErr w:type="spellStart"/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  <w14:ligatures w14:val="none"/>
              </w:rPr>
              <w:t>режим</w:t>
            </w:r>
            <w:proofErr w:type="spellEnd"/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  <w14:ligatures w14:val="none"/>
              </w:rPr>
              <w:t xml:space="preserve"> </w:t>
            </w:r>
            <w:proofErr w:type="spellStart"/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  <w14:ligatures w14:val="none"/>
              </w:rPr>
              <w:t>эксплуатации</w:t>
            </w:r>
            <w:proofErr w:type="spellEnd"/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  <w14:ligatures w14:val="none"/>
              </w:rPr>
              <w:t xml:space="preserve"> </w:t>
            </w:r>
            <w:proofErr w:type="spellStart"/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  <w14:ligatures w14:val="none"/>
              </w:rPr>
              <w:t>системы</w:t>
            </w:r>
            <w:proofErr w:type="spellEnd"/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eastAsia="ru-RU"/>
                <w14:ligatures w14:val="none"/>
              </w:rPr>
              <w:t xml:space="preserve"> (24/7);</w:t>
            </w:r>
          </w:p>
          <w:p w14:paraId="253F2D2E" w14:textId="77777777" w:rsidR="003B4003" w:rsidRPr="003B4003" w:rsidRDefault="003B4003" w:rsidP="003B4003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фактические условия существующих зданий, инженерных сетей и доступных электрических мощностей, которые Подрядчик обязан обследовать до начала окончательного проектирования.</w:t>
            </w:r>
          </w:p>
          <w:p w14:paraId="03B50B1E" w14:textId="77777777" w:rsidR="003B4003" w:rsidRPr="003B4003" w:rsidRDefault="003B4003" w:rsidP="003B4003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</w:p>
        </w:tc>
      </w:tr>
      <w:tr w:rsidR="003B4003" w:rsidRPr="006132E4" w14:paraId="54D4B559" w14:textId="77777777" w:rsidTr="001812CD">
        <w:tblPrEx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274" w:type="pct"/>
          </w:tcPr>
          <w:p w14:paraId="42F179BB" w14:textId="77777777" w:rsidR="003B4003" w:rsidRPr="003B4003" w:rsidRDefault="003B4003" w:rsidP="003B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  <w:t>6</w:t>
            </w:r>
          </w:p>
        </w:tc>
        <w:tc>
          <w:tcPr>
            <w:tcW w:w="1528" w:type="pct"/>
          </w:tcPr>
          <w:p w14:paraId="44D7D7B2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Особые условия производства работ</w:t>
            </w:r>
          </w:p>
        </w:tc>
        <w:tc>
          <w:tcPr>
            <w:tcW w:w="3197" w:type="pct"/>
          </w:tcPr>
          <w:p w14:paraId="277A9C8F" w14:textId="77777777" w:rsidR="003B4003" w:rsidRPr="003B4003" w:rsidRDefault="003B4003" w:rsidP="003B400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Работы выполняются в соответствии с настоящим Техническим заданием, действующими строительными, противопожарными и санитарными нормами, требованиями промышленной безопасности, Правилами устройства электроустановок Кыргызской Республики, а также внутренними требованиями и политиками ЗАО «КГК».</w:t>
            </w:r>
          </w:p>
          <w:p w14:paraId="25D4EC13" w14:textId="77777777" w:rsidR="003B4003" w:rsidRPr="003B4003" w:rsidRDefault="003B4003" w:rsidP="003B400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Работы выполняются в условиях действующего предприятия без остановки производственных процессов.</w:t>
            </w:r>
          </w:p>
          <w:p w14:paraId="74714B5F" w14:textId="77777777" w:rsidR="003B4003" w:rsidRPr="003B4003" w:rsidRDefault="003B4003" w:rsidP="003B400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lastRenderedPageBreak/>
              <w:t>Работы на руднике выполняются в условиях высокогорья (на высоте около 3600 м над уровнем моря), вахтовым методом при 11-часовой рабочей смене.</w:t>
            </w:r>
          </w:p>
          <w:p w14:paraId="39657DBD" w14:textId="77777777" w:rsidR="003B4003" w:rsidRPr="003B4003" w:rsidRDefault="003B4003" w:rsidP="003B400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Настоящее Техническое задание может быть уточнено, изменено и доработано на стадии согласования технических решений.</w:t>
            </w:r>
          </w:p>
          <w:p w14:paraId="059589D0" w14:textId="77777777" w:rsidR="003B4003" w:rsidRPr="003B4003" w:rsidRDefault="003B4003" w:rsidP="003B400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ky-KG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Подрядчик несёт ответственность за полноту принятого технического решения и обязан включить в предложение всё оборудование, материалы, комплектующие и работы, необходимые для создания полностью работоспособной системы.</w:t>
            </w:r>
          </w:p>
        </w:tc>
      </w:tr>
      <w:tr w:rsidR="003B4003" w:rsidRPr="006132E4" w14:paraId="591BCB65" w14:textId="77777777" w:rsidTr="001812CD">
        <w:tblPrEx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274" w:type="pct"/>
          </w:tcPr>
          <w:p w14:paraId="7F3DE76D" w14:textId="77777777" w:rsidR="003B4003" w:rsidRPr="003B4003" w:rsidRDefault="003B4003" w:rsidP="003B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  <w:lastRenderedPageBreak/>
              <w:t>7</w:t>
            </w:r>
          </w:p>
        </w:tc>
        <w:tc>
          <w:tcPr>
            <w:tcW w:w="1528" w:type="pct"/>
          </w:tcPr>
          <w:p w14:paraId="04E44779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Проектирование и определение объемов работ</w:t>
            </w:r>
          </w:p>
        </w:tc>
        <w:tc>
          <w:tcPr>
            <w:tcW w:w="3197" w:type="pct"/>
          </w:tcPr>
          <w:p w14:paraId="44969EA2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 xml:space="preserve">В связи с различиями технических решений, оборудования и материалов у разных производителей и поставщиков, проектирование и определение объемов работ выполняются Подрядчиком в соответствии со следующими требованиями: </w:t>
            </w:r>
          </w:p>
          <w:p w14:paraId="61509719" w14:textId="77777777" w:rsidR="003B4003" w:rsidRPr="003B4003" w:rsidRDefault="003B4003" w:rsidP="003B4003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Рабочий проект системы тепловых насосов разрабатывается Подрядчиком на основании настоящего ТЗ, обследования объектов, исходных данных Заказчика и технических требований предлагаемого Подрядчиком оборудования.</w:t>
            </w:r>
          </w:p>
          <w:p w14:paraId="6BC189A6" w14:textId="77777777" w:rsidR="003B4003" w:rsidRPr="003B4003" w:rsidRDefault="003B4003" w:rsidP="003B4003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ky-KG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Подрядчик самостоятельно определяет состав и объем проектных решений, выполняет необходимые теплотехнические, гидравлические и электротехнические расчеты, разрабатывает схемы подключения, планы размещения оборудования, узлы и иные необходимые решения.</w:t>
            </w:r>
          </w:p>
          <w:p w14:paraId="7ACA90E6" w14:textId="77777777" w:rsidR="003B4003" w:rsidRPr="003B4003" w:rsidRDefault="003B4003" w:rsidP="003B4003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ky-KG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Ведомость объемов работ (ВОР), спецификация оборудования и материалов и сметный/стоимостной расчет разрабатываются Подрядчиком по разработанному им проекту и являются частью его предложения и договорной документации.</w:t>
            </w:r>
          </w:p>
          <w:p w14:paraId="4825C176" w14:textId="77777777" w:rsidR="003B4003" w:rsidRPr="003B4003" w:rsidRDefault="003B4003" w:rsidP="003B4003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ky-KG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Заказчик не предоставляет готовый рабочий проект и ВОР на систему тепловых насосов. Подрядчик обязан самостоятельно учесть все необходимые объемы для выполнения работ «под ключ».</w:t>
            </w:r>
          </w:p>
          <w:p w14:paraId="6B7BBA16" w14:textId="77777777" w:rsidR="003B4003" w:rsidRPr="003B4003" w:rsidRDefault="003B4003" w:rsidP="003B4003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ky-KG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До поставки и начала монтажа проектные решения, ВОР и спецификация подлежат согласованию с Заказчиком. Согласование Заказчиком не освобождает Подрядчика от ответственности за правильность расчетов, комплектность и работоспособность системы.</w:t>
            </w:r>
          </w:p>
          <w:p w14:paraId="049EBF41" w14:textId="77777777" w:rsidR="003B4003" w:rsidRPr="003B4003" w:rsidRDefault="003B4003" w:rsidP="003B4003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ky-KG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Неучтенные Подрядчиком при разработке проекта и ВОР оборудование, материалы и работы, объективно необходимые для достижения требований настоящего ТЗ и нормальной работы системы, не являются основанием для отказа от выполнения обязательств или автоматического увеличения договорной стоимости.</w:t>
            </w:r>
          </w:p>
        </w:tc>
      </w:tr>
      <w:tr w:rsidR="003B4003" w:rsidRPr="006132E4" w14:paraId="48389E1C" w14:textId="77777777" w:rsidTr="001812CD">
        <w:tblPrEx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274" w:type="pct"/>
          </w:tcPr>
          <w:p w14:paraId="1A56D708" w14:textId="77777777" w:rsidR="003B4003" w:rsidRPr="003B4003" w:rsidRDefault="003B4003" w:rsidP="003B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  <w:lastRenderedPageBreak/>
              <w:t>8</w:t>
            </w:r>
          </w:p>
        </w:tc>
        <w:tc>
          <w:tcPr>
            <w:tcW w:w="1528" w:type="pct"/>
          </w:tcPr>
          <w:p w14:paraId="1084129E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Основные технические требования</w:t>
            </w:r>
          </w:p>
        </w:tc>
        <w:tc>
          <w:tcPr>
            <w:tcW w:w="3197" w:type="pct"/>
          </w:tcPr>
          <w:p w14:paraId="35CB0088" w14:textId="77777777" w:rsidR="003B4003" w:rsidRPr="003B4003" w:rsidRDefault="003B4003" w:rsidP="003B4003">
            <w:pPr>
              <w:spacing w:after="0" w:line="240" w:lineRule="auto"/>
              <w:ind w:left="-12" w:firstLine="12"/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  <w:t>Система должна:</w:t>
            </w:r>
          </w:p>
          <w:p w14:paraId="47E01FAC" w14:textId="77777777" w:rsidR="003B4003" w:rsidRPr="003B4003" w:rsidRDefault="003B4003" w:rsidP="003B4003">
            <w:pPr>
              <w:spacing w:after="0" w:line="240" w:lineRule="auto"/>
              <w:ind w:left="-12" w:firstLine="12"/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  <w:t>-  обеспечивать расчетную тепловую нагрузку объекта;</w:t>
            </w:r>
          </w:p>
          <w:p w14:paraId="7C2BE126" w14:textId="77777777" w:rsidR="003B4003" w:rsidRPr="003B4003" w:rsidRDefault="003B4003" w:rsidP="003B4003">
            <w:pPr>
              <w:spacing w:after="0" w:line="240" w:lineRule="auto"/>
              <w:ind w:left="-12" w:firstLine="12"/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  <w:t>- поддерживать нормативную температуру внутреннего воздуха помещений согласно санитарным нормам;</w:t>
            </w:r>
          </w:p>
          <w:p w14:paraId="3A695C93" w14:textId="77777777" w:rsidR="003B4003" w:rsidRPr="003B4003" w:rsidRDefault="003B4003" w:rsidP="003B4003">
            <w:pPr>
              <w:spacing w:after="0" w:line="240" w:lineRule="auto"/>
              <w:ind w:left="-12" w:firstLine="12"/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  <w:t>- обеспечивать круглогодичное горячее водоснабжение;</w:t>
            </w:r>
          </w:p>
          <w:p w14:paraId="77115149" w14:textId="77777777" w:rsidR="003B4003" w:rsidRPr="003B4003" w:rsidRDefault="003B4003" w:rsidP="003B4003">
            <w:pPr>
              <w:spacing w:after="0" w:line="240" w:lineRule="auto"/>
              <w:ind w:left="-12" w:firstLine="12"/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  <w:t xml:space="preserve">- автоматически регулировать производительность </w:t>
            </w: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в зависимости от наружной температуры и фактической тепловой нагрузки;</w:t>
            </w:r>
          </w:p>
          <w:p w14:paraId="6E684E36" w14:textId="77777777" w:rsidR="003B4003" w:rsidRPr="003B4003" w:rsidRDefault="003B4003" w:rsidP="003B4003">
            <w:pPr>
              <w:spacing w:after="0" w:line="240" w:lineRule="auto"/>
              <w:ind w:left="-12" w:firstLine="12"/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  <w:t xml:space="preserve">- </w:t>
            </w: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обеспечивать каскадную работу нескольких тепловых насосов;</w:t>
            </w:r>
          </w:p>
          <w:p w14:paraId="328D4EA7" w14:textId="77777777" w:rsidR="003B4003" w:rsidRPr="003B4003" w:rsidRDefault="003B4003" w:rsidP="003B4003">
            <w:pPr>
              <w:spacing w:after="0" w:line="240" w:lineRule="auto"/>
              <w:ind w:left="-12" w:firstLine="12"/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  <w:t xml:space="preserve">- </w:t>
            </w: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предусматривать резервирование основного теплогенерирующего оборудования по схеме N+1 либо иное равноценное решение, обоснованное Подрядчиком и согласованное Заказчиком;</w:t>
            </w:r>
          </w:p>
          <w:p w14:paraId="720F18D5" w14:textId="77777777" w:rsidR="003B4003" w:rsidRPr="003B4003" w:rsidRDefault="003B4003" w:rsidP="003B4003">
            <w:pPr>
              <w:spacing w:after="0" w:line="240" w:lineRule="auto"/>
              <w:ind w:left="-12" w:firstLine="12"/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- предусматривать резервный источник тепла для работы при температурах, выходящих за эффективный рабочий диапазон тепловых насосов, а также при аварийных режимах;</w:t>
            </w:r>
          </w:p>
        </w:tc>
      </w:tr>
      <w:tr w:rsidR="003B4003" w:rsidRPr="006132E4" w14:paraId="311E2FD0" w14:textId="77777777" w:rsidTr="001812CD">
        <w:tblPrEx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274" w:type="pct"/>
          </w:tcPr>
          <w:p w14:paraId="3F168664" w14:textId="77777777" w:rsidR="003B4003" w:rsidRPr="003B4003" w:rsidRDefault="003B4003" w:rsidP="003B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  <w:t>9</w:t>
            </w:r>
          </w:p>
        </w:tc>
        <w:tc>
          <w:tcPr>
            <w:tcW w:w="1528" w:type="pct"/>
          </w:tcPr>
          <w:p w14:paraId="5E2E8B95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Требования к оборудованию</w:t>
            </w:r>
          </w:p>
        </w:tc>
        <w:tc>
          <w:tcPr>
            <w:tcW w:w="3197" w:type="pct"/>
          </w:tcPr>
          <w:p w14:paraId="3AADCA7E" w14:textId="77777777" w:rsidR="003B4003" w:rsidRPr="003B4003" w:rsidRDefault="003B4003" w:rsidP="003B400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Оборудование должно быть новым, промышленного исполнения, рассчитанное на длительную эксплуатацию в условиях объекта.</w:t>
            </w:r>
          </w:p>
          <w:p w14:paraId="383E04D0" w14:textId="77777777" w:rsidR="003B4003" w:rsidRPr="003B4003" w:rsidRDefault="003B4003" w:rsidP="003B400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Тепловые насосы должны иметь защиту от замерзания, перепадов/отклонений напряжения и аварийных режимов, автоматический цикл размораживания и подтвержденную производителем возможность работы при расчетных низких температурах.</w:t>
            </w:r>
          </w:p>
          <w:p w14:paraId="3E4B6C84" w14:textId="77777777" w:rsidR="003B4003" w:rsidRPr="003B4003" w:rsidRDefault="003B4003" w:rsidP="003B400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В качестве хладагента предусмотреть</w:t>
            </w:r>
            <w:r w:rsidRPr="003B400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 экологически безопасный</w:t>
            </w: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 xml:space="preserve"> </w:t>
            </w:r>
            <w:r w:rsidRPr="003B4003">
              <w:rPr>
                <w:rFonts w:ascii="Times New Roman" w:eastAsia="Calibri" w:hAnsi="Times New Roman" w:cs="Times New Roman"/>
                <w:kern w:val="0"/>
                <w:szCs w:val="36"/>
                <w14:ligatures w14:val="none"/>
              </w:rPr>
              <w:t>R</w:t>
            </w: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290, если иное технически обоснованное решение не будет предварительно согласовано Заказчиком.</w:t>
            </w:r>
          </w:p>
          <w:p w14:paraId="6E8ECC55" w14:textId="77777777" w:rsidR="003B4003" w:rsidRPr="003B4003" w:rsidRDefault="003B4003" w:rsidP="003B400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 xml:space="preserve">Подрядчик должен предоставить состав оборудования в границах поставки с указанием количества, производителя, модели, технических характеристик, электрической мощности, теплопроизводительности при расчетных температурах, </w:t>
            </w:r>
            <w:r w:rsidRPr="003B400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коэффициента преобразования теплового насоса (</w:t>
            </w:r>
            <w:r w:rsidRPr="003B4003">
              <w:rPr>
                <w:rFonts w:ascii="Times New Roman" w:eastAsia="Calibri" w:hAnsi="Times New Roman" w:cs="Times New Roman"/>
                <w:kern w:val="0"/>
                <w:szCs w:val="36"/>
                <w14:ligatures w14:val="none"/>
              </w:rPr>
              <w:t>COP</w:t>
            </w: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) и рабочих диапазонов.</w:t>
            </w:r>
          </w:p>
          <w:p w14:paraId="7741C48C" w14:textId="77777777" w:rsidR="003B4003" w:rsidRPr="003B4003" w:rsidRDefault="003B4003" w:rsidP="003B400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В комплект поставки должны входить все гидравлические модули, циркуляционные насосы, теплообменники, буферные/аккумулирующие емкости, расширительные баки, запорно-регулирующая и предохранительная арматура, фильтры, КИПиА, крепления, опоры, изоляция и прочие элементы, необходимые по проекту Подрядчика.</w:t>
            </w:r>
          </w:p>
        </w:tc>
      </w:tr>
      <w:tr w:rsidR="003B4003" w:rsidRPr="006132E4" w14:paraId="25343533" w14:textId="77777777" w:rsidTr="001812CD">
        <w:tblPrEx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274" w:type="pct"/>
          </w:tcPr>
          <w:p w14:paraId="6E1D0943" w14:textId="77777777" w:rsidR="003B4003" w:rsidRPr="003B4003" w:rsidRDefault="003B4003" w:rsidP="003B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10</w:t>
            </w:r>
          </w:p>
        </w:tc>
        <w:tc>
          <w:tcPr>
            <w:tcW w:w="1528" w:type="pct"/>
          </w:tcPr>
          <w:p w14:paraId="6AF95336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Энергоэффективность</w:t>
            </w:r>
          </w:p>
        </w:tc>
        <w:tc>
          <w:tcPr>
            <w:tcW w:w="3197" w:type="pct"/>
          </w:tcPr>
          <w:p w14:paraId="79FA32D4" w14:textId="77777777" w:rsidR="003B4003" w:rsidRPr="003B4003" w:rsidRDefault="003B4003" w:rsidP="003B400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14:ligatures w14:val="none"/>
              </w:rPr>
              <w:t>COP</w:t>
            </w: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 xml:space="preserve"> и теплопроизводительность должны быть подтверждены расчетом и технической документацией производителя применительно к расчетным условиям проекта.</w:t>
            </w:r>
          </w:p>
          <w:p w14:paraId="0E7CE4BB" w14:textId="77777777" w:rsidR="003B4003" w:rsidRPr="003B4003" w:rsidRDefault="003B4003" w:rsidP="003B400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lastRenderedPageBreak/>
              <w:t>Система должна обеспечивать минимально возможное потребление электроэнергии при соблюдении требуемых параметров отопления и ГВС.</w:t>
            </w:r>
          </w:p>
          <w:p w14:paraId="685F9B32" w14:textId="77777777" w:rsidR="003B4003" w:rsidRPr="003B4003" w:rsidRDefault="003B4003" w:rsidP="003B400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Автоматика должна регулировать ступени/каскад оборудования по температуре наружного воздуха и текущей тепловой нагрузке, исключая необоснованную работу оборудования на полной мощности.</w:t>
            </w:r>
          </w:p>
          <w:p w14:paraId="36D1AF05" w14:textId="77777777" w:rsidR="003B4003" w:rsidRPr="003B4003" w:rsidRDefault="003B4003" w:rsidP="003B400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В составе предложения Подрядчик предоставляет расчет установленной и максимальной потребляемой электрической мощности, ориентировочного энергопотребления и описание алгоритма энергоэффективной эксплуатации.</w:t>
            </w:r>
          </w:p>
        </w:tc>
      </w:tr>
      <w:tr w:rsidR="003B4003" w:rsidRPr="006132E4" w14:paraId="18411A50" w14:textId="77777777" w:rsidTr="001812CD">
        <w:tblPrEx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274" w:type="pct"/>
          </w:tcPr>
          <w:p w14:paraId="5EE9ABF5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lastRenderedPageBreak/>
              <w:t>11</w:t>
            </w:r>
          </w:p>
        </w:tc>
        <w:tc>
          <w:tcPr>
            <w:tcW w:w="1528" w:type="pct"/>
          </w:tcPr>
          <w:p w14:paraId="4576CC51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Автоматизация, диспетчеризация и управление</w:t>
            </w:r>
          </w:p>
        </w:tc>
        <w:tc>
          <w:tcPr>
            <w:tcW w:w="3197" w:type="pct"/>
          </w:tcPr>
          <w:p w14:paraId="798911FE" w14:textId="77777777" w:rsidR="003B4003" w:rsidRPr="003B4003" w:rsidRDefault="003B4003" w:rsidP="003B400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Система должна работать в автоматическом и ручном режимах с индикацией рабочих и аварийных состояний.</w:t>
            </w:r>
          </w:p>
          <w:p w14:paraId="1A8443EC" w14:textId="77777777" w:rsidR="003B4003" w:rsidRPr="003B4003" w:rsidRDefault="003B4003" w:rsidP="003B400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Предусмотреть автоматизированное рабочее место диспетчера (АРМ) на базе ПК с отображением текущего состояния оборудования, параметров системы, аварий и предупреждений, журналом событий и возможностью настройки разрешенных параметров.</w:t>
            </w:r>
          </w:p>
          <w:p w14:paraId="5F2E77F2" w14:textId="77777777" w:rsidR="003B4003" w:rsidRPr="003B4003" w:rsidRDefault="003B4003" w:rsidP="003B400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Предусмотреть необходимые датчики температуры, давления, расхода, реле, исполнительные механизмы, контроллеры и средства связи согласно проекту Подрядчика.</w:t>
            </w:r>
          </w:p>
          <w:p w14:paraId="14BC5622" w14:textId="77777777" w:rsidR="003B4003" w:rsidRPr="003B4003" w:rsidRDefault="003B4003" w:rsidP="003B400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Алгоритмы управления должны обеспечивать каскадирование, ротацию основного/резервного оборудования, защитные блокировки и безопасное восстановление после отключения питания.</w:t>
            </w:r>
          </w:p>
        </w:tc>
      </w:tr>
      <w:tr w:rsidR="003B4003" w:rsidRPr="006132E4" w14:paraId="7A569126" w14:textId="77777777" w:rsidTr="001812CD">
        <w:tblPrEx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274" w:type="pct"/>
          </w:tcPr>
          <w:p w14:paraId="149B3F3D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12</w:t>
            </w:r>
          </w:p>
        </w:tc>
        <w:tc>
          <w:tcPr>
            <w:tcW w:w="1528" w:type="pct"/>
          </w:tcPr>
          <w:p w14:paraId="22D5C846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Требования по электрической части</w:t>
            </w:r>
          </w:p>
        </w:tc>
        <w:tc>
          <w:tcPr>
            <w:tcW w:w="3197" w:type="pct"/>
          </w:tcPr>
          <w:p w14:paraId="7E70F959" w14:textId="77777777" w:rsidR="003B4003" w:rsidRPr="003B4003" w:rsidRDefault="003B4003" w:rsidP="003B400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Подрядчик выполняет расчет электрических нагрузок системы, подбор кабелей, коммутационных и защитных аппаратов, щитов управления и всех электротехнических компонентов в границах проектируемой системы.</w:t>
            </w:r>
          </w:p>
          <w:p w14:paraId="4F1AB5F4" w14:textId="77777777" w:rsidR="003B4003" w:rsidRPr="003B4003" w:rsidRDefault="003B4003" w:rsidP="003B400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Заказчик обеспечивает точку подключения/подачу питания в согласованной границе раздела. Все распределение электроэнергии от согласованной точки до оборудования системы выполняет Подрядчик, если иное не определено проектом и договором.</w:t>
            </w:r>
          </w:p>
          <w:p w14:paraId="4EC33DC3" w14:textId="77777777" w:rsidR="003B4003" w:rsidRPr="003B4003" w:rsidRDefault="003B4003" w:rsidP="003B400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Электрооборудование должно иметь защиту от короткого замыкания, перегрузки, обрыва/перекоса фаз, отклонений напряжения и иных аварийных режимов.</w:t>
            </w:r>
          </w:p>
          <w:p w14:paraId="33253FCD" w14:textId="77777777" w:rsidR="003B4003" w:rsidRPr="003B4003" w:rsidRDefault="003B4003" w:rsidP="003B400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 xml:space="preserve">Кабели, лотки, трубы, короба, наконечники, маркировка и соединительные элементы подбираются Подрядчиком с учетом расчетных нагрузок, условий </w:t>
            </w: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lastRenderedPageBreak/>
              <w:t>прокладки и требований пожарной и электробезопасности.</w:t>
            </w:r>
          </w:p>
          <w:p w14:paraId="370D6CC5" w14:textId="77777777" w:rsidR="003B4003" w:rsidRPr="003B4003" w:rsidRDefault="003B4003" w:rsidP="003B400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Все электрические соединения, щиты, кабели, аппараты управления и защиты должны иметь четкую маркировку; внутри щитов разместить актуальные исполнительные схемы.</w:t>
            </w:r>
          </w:p>
          <w:p w14:paraId="19129E7B" w14:textId="77777777" w:rsidR="003B4003" w:rsidRPr="003B4003" w:rsidRDefault="003B4003" w:rsidP="003B400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По завершении монтажа выполнить проверки, испытания цепей управления и защиты, проверку автоматики и передать Заказчику протоколы и исполнительные схемы.</w:t>
            </w:r>
          </w:p>
        </w:tc>
      </w:tr>
      <w:tr w:rsidR="003B4003" w:rsidRPr="006132E4" w14:paraId="0A9FACBE" w14:textId="77777777" w:rsidTr="001812CD">
        <w:tblPrEx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274" w:type="pct"/>
          </w:tcPr>
          <w:p w14:paraId="660B4F0C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lastRenderedPageBreak/>
              <w:t>13</w:t>
            </w:r>
          </w:p>
        </w:tc>
        <w:tc>
          <w:tcPr>
            <w:tcW w:w="1528" w:type="pct"/>
          </w:tcPr>
          <w:p w14:paraId="5AE45D18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Состав работ Подрядчика</w:t>
            </w:r>
          </w:p>
        </w:tc>
        <w:tc>
          <w:tcPr>
            <w:tcW w:w="3197" w:type="pct"/>
          </w:tcPr>
          <w:p w14:paraId="05D4447A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Подрядчик выполняет полный комплекс работ «под ключ», включая:</w:t>
            </w:r>
          </w:p>
          <w:p w14:paraId="3B53BF3B" w14:textId="77777777" w:rsidR="003B4003" w:rsidRPr="003B4003" w:rsidRDefault="003B4003" w:rsidP="003B4003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- обследование объекта и сбор исходных данных;</w:t>
            </w:r>
          </w:p>
          <w:p w14:paraId="16DC1C25" w14:textId="77777777" w:rsidR="003B4003" w:rsidRPr="003B4003" w:rsidRDefault="003B4003" w:rsidP="003B4003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- разработку и согласование рабочего проекта, спецификаций и ВОР;</w:t>
            </w:r>
          </w:p>
          <w:p w14:paraId="15306586" w14:textId="77777777" w:rsidR="003B4003" w:rsidRPr="003B4003" w:rsidRDefault="003B4003" w:rsidP="003B4003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- поставку тепловых насосов, автоматики, всего комплектующего оборудования и материалов;</w:t>
            </w:r>
          </w:p>
          <w:p w14:paraId="7CB3945A" w14:textId="77777777" w:rsidR="003B4003" w:rsidRPr="003B4003" w:rsidRDefault="003B4003" w:rsidP="003B4003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- погрузочно-разгрузочные, такелажные и монтажные работы;</w:t>
            </w:r>
          </w:p>
          <w:p w14:paraId="104F3643" w14:textId="77777777" w:rsidR="003B4003" w:rsidRPr="003B4003" w:rsidRDefault="003B4003" w:rsidP="003B4003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- устройство опор, кронштейнов, оснований, монтажных проемов и их последующее восстановление, антикоррозионные, теплоизоляционные и иные необходимые мероприятия;</w:t>
            </w:r>
          </w:p>
          <w:p w14:paraId="49E15BAA" w14:textId="77777777" w:rsidR="003B4003" w:rsidRPr="003B4003" w:rsidRDefault="003B4003" w:rsidP="003B4003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- устройство трубопроводов, гидравлической обвязки, дренажа/отвода конденсата и электрической части в границах системы;</w:t>
            </w:r>
          </w:p>
          <w:p w14:paraId="658672DB" w14:textId="77777777" w:rsidR="003B4003" w:rsidRPr="003B4003" w:rsidRDefault="003B4003" w:rsidP="003B4003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- пусконаладочные работы, испытания, настройку автоматики и диспетчеризации;</w:t>
            </w:r>
          </w:p>
          <w:p w14:paraId="71F11D30" w14:textId="77777777" w:rsidR="003B4003" w:rsidRPr="003B4003" w:rsidRDefault="003B4003" w:rsidP="003B4003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- обучение персонала Заказчика;</w:t>
            </w:r>
          </w:p>
          <w:p w14:paraId="49F9AE47" w14:textId="77777777" w:rsidR="003B4003" w:rsidRPr="003B4003" w:rsidRDefault="003B4003" w:rsidP="003B4003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- сдачу полностью работоспособной системы и передачу исполнительной документации.</w:t>
            </w:r>
          </w:p>
        </w:tc>
      </w:tr>
      <w:tr w:rsidR="003B4003" w:rsidRPr="006132E4" w14:paraId="50F2603B" w14:textId="77777777" w:rsidTr="001812CD">
        <w:tblPrEx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274" w:type="pct"/>
          </w:tcPr>
          <w:p w14:paraId="2AB2AB6C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14</w:t>
            </w:r>
          </w:p>
        </w:tc>
        <w:tc>
          <w:tcPr>
            <w:tcW w:w="1528" w:type="pct"/>
          </w:tcPr>
          <w:p w14:paraId="23672321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Требования к оформлению документов и коммерческого предложения</w:t>
            </w:r>
          </w:p>
        </w:tc>
        <w:tc>
          <w:tcPr>
            <w:tcW w:w="3197" w:type="pct"/>
          </w:tcPr>
          <w:p w14:paraId="46BB7B1C" w14:textId="77777777" w:rsidR="003B4003" w:rsidRPr="003B4003" w:rsidRDefault="003B4003" w:rsidP="003B400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Коммерческое предложение должно содержать техническое описание предлагаемой системы, перечень оборудования и материалов с производителями и моделями, стоимость проектирования, поставки, монтажа и ПНР, сроки поставки и выполнения работ, гарантийные условия и сервисную поддержку.</w:t>
            </w:r>
          </w:p>
          <w:p w14:paraId="216EBE03" w14:textId="77777777" w:rsidR="003B4003" w:rsidRPr="003B4003" w:rsidRDefault="003B4003" w:rsidP="003B400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К предложению приложить предварительную концепцию/схему, расчет требуемой тепловой мощности, электрической мощности, предварительную спецификацию и укрупненную ВОР. Окончательные проект, спецификация и ВОР разрабатываются победителем закупки и согласовываются до закупки оборудования и монтажа.</w:t>
            </w:r>
          </w:p>
          <w:p w14:paraId="307C2E97" w14:textId="77777777" w:rsidR="003B4003" w:rsidRPr="003B4003" w:rsidRDefault="003B4003" w:rsidP="003B400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Предоставить проект производства работ (ППР) и календарный график с указанием численности персонала.</w:t>
            </w:r>
          </w:p>
          <w:p w14:paraId="271424DC" w14:textId="77777777" w:rsidR="003B4003" w:rsidRPr="003B4003" w:rsidRDefault="003B4003" w:rsidP="003B400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lastRenderedPageBreak/>
              <w:t>Вести рабочую и исполнительную документацию: журналы работ, акты скрытых работ с фотографиями, акты промежуточной приемки, наряды-допуски, наряды на огневые работы и иные документы согласно требованиям закона КР и ЗАО «КГК».</w:t>
            </w:r>
          </w:p>
          <w:p w14:paraId="4AD6C2C5" w14:textId="77777777" w:rsidR="003B4003" w:rsidRPr="003B4003" w:rsidRDefault="003B4003" w:rsidP="003B400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Любое отклонение от согласованного графика требует предварительного письменного уведомления Заказчика не менее чем за 3 рабочих дня и согласования.</w:t>
            </w:r>
          </w:p>
          <w:p w14:paraId="2BFAD7E9" w14:textId="77777777" w:rsidR="003B4003" w:rsidRPr="003B4003" w:rsidRDefault="003B4003" w:rsidP="003B400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Цена предложения должна учитывать полный комплекс проектирования, поставки, монтажа, испытаний, ПНР, обучения и документации, необходимых для ввода системы в эксплуатацию.</w:t>
            </w:r>
          </w:p>
          <w:p w14:paraId="5139BF0A" w14:textId="77777777" w:rsidR="003B4003" w:rsidRPr="003B4003" w:rsidRDefault="003B4003" w:rsidP="003B400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Цены на оборудование, материалы и комплектующие должны соответствовать рыночному уровню. По требованию Заказчика Подрядчик предоставляет подтверждающие первичные документы на закупки.</w:t>
            </w:r>
          </w:p>
          <w:p w14:paraId="2F62C1B8" w14:textId="77777777" w:rsidR="003B4003" w:rsidRPr="003B4003" w:rsidRDefault="003B4003" w:rsidP="003B400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Любое увеличение стоимости подлежит предварительному письменному согласованию с Заказчиком.</w:t>
            </w:r>
          </w:p>
          <w:p w14:paraId="7AAE7693" w14:textId="77777777" w:rsidR="003B4003" w:rsidRPr="003B4003" w:rsidRDefault="003B4003" w:rsidP="003B400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Подрядчик не вправе выполнять работы, предусматривающие дополнительную оплату, без предварительного письменного согласия Заказчика.</w:t>
            </w:r>
          </w:p>
          <w:p w14:paraId="1207D13A" w14:textId="77777777" w:rsidR="003B4003" w:rsidRPr="003B4003" w:rsidRDefault="003B4003" w:rsidP="003B400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Работы, возникшие вследствие изменения Заказчиком исходных данных, границ работ или согласованного проекта после его утверждения, рассматриваются отдельно и при необходимости оформляются дополнительным соглашением.</w:t>
            </w:r>
          </w:p>
        </w:tc>
      </w:tr>
      <w:tr w:rsidR="003B4003" w:rsidRPr="006132E4" w14:paraId="60EE7362" w14:textId="77777777" w:rsidTr="001812CD">
        <w:tblPrEx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274" w:type="pct"/>
          </w:tcPr>
          <w:p w14:paraId="7D62A02E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lastRenderedPageBreak/>
              <w:t>15</w:t>
            </w:r>
          </w:p>
        </w:tc>
        <w:tc>
          <w:tcPr>
            <w:tcW w:w="1528" w:type="pct"/>
          </w:tcPr>
          <w:p w14:paraId="4BA8025E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Требования к методам производства и качеству работ</w:t>
            </w:r>
          </w:p>
        </w:tc>
        <w:tc>
          <w:tcPr>
            <w:tcW w:w="3197" w:type="pct"/>
          </w:tcPr>
          <w:p w14:paraId="076F9B28" w14:textId="77777777" w:rsidR="003B4003" w:rsidRPr="003B4003" w:rsidRDefault="003B4003" w:rsidP="003B400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Технология и качество работ должны соответствовать действующим государственным стандартам, строительным, противопожарным и санитарным нормам и правилам, промышленной безопасности установленным для данного вида работ.</w:t>
            </w:r>
          </w:p>
          <w:p w14:paraId="5F9FFA30" w14:textId="77777777" w:rsidR="003B4003" w:rsidRPr="003B4003" w:rsidRDefault="003B4003" w:rsidP="003B400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Материалы и оборудование должны соответствовать применимым стандартам, техническим условиям и сопровождаться паспортами, сертификатами, инструкциями, руководствами по эксплуатации и гарантийными документами.</w:t>
            </w:r>
          </w:p>
          <w:p w14:paraId="174DE72B" w14:textId="77777777" w:rsidR="003B4003" w:rsidRPr="003B4003" w:rsidRDefault="003B4003" w:rsidP="003B400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До проектирования и монтажа Подрядчик обязан обследовать существующее здание, инженерные системы и проверить возможность реализации предлагаемых решений.</w:t>
            </w:r>
          </w:p>
          <w:p w14:paraId="22AA2D65" w14:textId="77777777" w:rsidR="003B4003" w:rsidRPr="003B4003" w:rsidRDefault="003B4003" w:rsidP="003B400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Подрядчик обеспечивает производственный контроль качества собственными силами и средствами.</w:t>
            </w:r>
          </w:p>
          <w:p w14:paraId="759C4E2F" w14:textId="77777777" w:rsidR="003B4003" w:rsidRPr="003B4003" w:rsidRDefault="003B4003" w:rsidP="003B400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Скрытые работы подлежат освидетельствованию с фотофиксацией. Выполнение последующих работ без оформления актов скрытых работ и актов приемки Заказчиком не допускается.</w:t>
            </w:r>
          </w:p>
          <w:p w14:paraId="087060C1" w14:textId="77777777" w:rsidR="003B4003" w:rsidRPr="003B4003" w:rsidRDefault="003B4003" w:rsidP="003B400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lastRenderedPageBreak/>
              <w:t>При повреждении конструкций, отделки или существующих инженерных систем по вине Подрядчика восстановление выполняется силами и за счет Подрядчика.</w:t>
            </w:r>
          </w:p>
          <w:p w14:paraId="5A3C935E" w14:textId="77777777" w:rsidR="003B4003" w:rsidRPr="003B4003" w:rsidRDefault="003B4003" w:rsidP="003B400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Подрядчик отвечает за сроки, качество, соблюдение технологии, испытания, устранение дефектов и сохранность поставленных материалов и оборудования до приемки.</w:t>
            </w:r>
          </w:p>
        </w:tc>
      </w:tr>
      <w:tr w:rsidR="003B4003" w:rsidRPr="006132E4" w14:paraId="624C75D9" w14:textId="77777777" w:rsidTr="001812CD">
        <w:tblPrEx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274" w:type="pct"/>
          </w:tcPr>
          <w:p w14:paraId="36CD6892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lastRenderedPageBreak/>
              <w:t>16</w:t>
            </w:r>
          </w:p>
        </w:tc>
        <w:tc>
          <w:tcPr>
            <w:tcW w:w="1528" w:type="pct"/>
          </w:tcPr>
          <w:p w14:paraId="01316715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Требования к Подрядчику</w:t>
            </w:r>
          </w:p>
        </w:tc>
        <w:tc>
          <w:tcPr>
            <w:tcW w:w="3197" w:type="pct"/>
          </w:tcPr>
          <w:p w14:paraId="5F4C5363" w14:textId="77777777" w:rsidR="003B4003" w:rsidRPr="003B4003" w:rsidRDefault="003B4003" w:rsidP="003B400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Опыт выполнения аналогичных работ – не менее 2 лет и не менее двух реализованных проектов сопоставимого назначения/сложности, подтвержденных документально.</w:t>
            </w:r>
          </w:p>
          <w:p w14:paraId="0E27F71A" w14:textId="77777777" w:rsidR="003B4003" w:rsidRPr="003B4003" w:rsidRDefault="003B4003" w:rsidP="003B400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Наличие необходимых квалифицированного инженерно-технического и рабочего персонала для проектирования, монтажа, электротехнических и пусконаладочных работ в объеме, требуемом законодательством КР.</w:t>
            </w:r>
          </w:p>
          <w:p w14:paraId="2E3F623C" w14:textId="77777777" w:rsidR="003B4003" w:rsidRPr="003B4003" w:rsidRDefault="003B4003" w:rsidP="003B400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Наличие материально-технической базы, инструмента и оборудования, необходимых для выполнения работ.</w:t>
            </w:r>
          </w:p>
          <w:p w14:paraId="50A85DB4" w14:textId="77777777" w:rsidR="003B4003" w:rsidRPr="003B4003" w:rsidRDefault="003B4003" w:rsidP="003B400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Соблюдение требований промышленной, пожарной безопасности, охраны труда и внутренних правил ЗАО «КГК».</w:t>
            </w:r>
          </w:p>
          <w:p w14:paraId="661FAE49" w14:textId="77777777" w:rsidR="003B4003" w:rsidRPr="003B4003" w:rsidRDefault="003B4003" w:rsidP="003B400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Наличие сервисной поддержки и возможности поставки запасных частей для предложенного оборудования.</w:t>
            </w:r>
          </w:p>
          <w:p w14:paraId="686E15F0" w14:textId="77777777" w:rsidR="003B4003" w:rsidRPr="003B4003" w:rsidRDefault="003B4003" w:rsidP="003B400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По окончании работ предоставить фотофиксацию до начала, в процессе и после выполнения работ, журналы, акты скрытых работ, исполнительные схемы/съемки, протоколы испытаний, акты выполненных работ и полный комплект исполнительной документации.</w:t>
            </w:r>
          </w:p>
        </w:tc>
      </w:tr>
      <w:tr w:rsidR="003B4003" w:rsidRPr="006132E4" w14:paraId="3DBE9514" w14:textId="77777777" w:rsidTr="001812CD">
        <w:tblPrEx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274" w:type="pct"/>
          </w:tcPr>
          <w:p w14:paraId="2A51E19F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17</w:t>
            </w:r>
          </w:p>
        </w:tc>
        <w:tc>
          <w:tcPr>
            <w:tcW w:w="1528" w:type="pct"/>
          </w:tcPr>
          <w:p w14:paraId="224957CC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Материалы, транспорт, техника и организация работ</w:t>
            </w:r>
          </w:p>
        </w:tc>
        <w:tc>
          <w:tcPr>
            <w:tcW w:w="3197" w:type="pct"/>
          </w:tcPr>
          <w:p w14:paraId="72B9E813" w14:textId="77777777" w:rsidR="003B4003" w:rsidRPr="003B4003" w:rsidRDefault="003B4003" w:rsidP="003B400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Все оборудование, комплектующие, сопутствующие строительные и расходные материалы, необходимые по проекту и ВОР Подрядчика, входят в объем Подрядчика, кроме позиций, прямо определенных Заказчиком в договоре как предоставляемые Заказчиком.</w:t>
            </w:r>
          </w:p>
          <w:p w14:paraId="61091F3B" w14:textId="77777777" w:rsidR="003B4003" w:rsidRPr="003B4003" w:rsidRDefault="003B4003" w:rsidP="003B400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Транспортировка оборудования, материалов, инструментов и комплектующих к месту проведения работ осуществляется Подрядчиком.</w:t>
            </w:r>
          </w:p>
          <w:p w14:paraId="35FFFDDD" w14:textId="77777777" w:rsidR="003B4003" w:rsidRPr="003B4003" w:rsidRDefault="003B4003" w:rsidP="003B400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Расходные материалы, имеющиеся на руднике (кислород, пропан, электроды, отрезные и шлифовальные диски и т.п.), могут предоставляться Заказчиком только по предварительной заявке и письменному согласованию.</w:t>
            </w:r>
          </w:p>
          <w:p w14:paraId="38BAE28C" w14:textId="77777777" w:rsidR="003B4003" w:rsidRPr="003B4003" w:rsidRDefault="003B4003" w:rsidP="003B400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Автомобильные краны и автовышки могут предоставляться Заказчиком по предварительной согласованной заявке.</w:t>
            </w:r>
          </w:p>
          <w:p w14:paraId="7491F7D6" w14:textId="77777777" w:rsidR="003B4003" w:rsidRPr="003B4003" w:rsidRDefault="003B4003" w:rsidP="003B400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lastRenderedPageBreak/>
              <w:t>Инженерно-технический состав Подрядчика должен быть обеспечен необходимым легковым автотранспортом силами и за счет Подрядчика на весь период работ.</w:t>
            </w:r>
          </w:p>
          <w:p w14:paraId="1EDDCAEC" w14:textId="77777777" w:rsidR="003B4003" w:rsidRPr="003B4003" w:rsidRDefault="003B4003" w:rsidP="003B400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Рабочая зона, складирование, ограждения и средства пожаротушения организуются Подрядчиком. После окончания работ в течение трех рабочих дней Подрядчик ликвидирует рабочую зону и сортирует/утилизирует мусор согласно правилам ЗАО «КГК».</w:t>
            </w:r>
          </w:p>
        </w:tc>
      </w:tr>
      <w:tr w:rsidR="003B4003" w:rsidRPr="006132E4" w14:paraId="78D05BD1" w14:textId="77777777" w:rsidTr="001812CD">
        <w:tblPrEx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274" w:type="pct"/>
          </w:tcPr>
          <w:p w14:paraId="5369F5D5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lastRenderedPageBreak/>
              <w:t>18</w:t>
            </w:r>
          </w:p>
        </w:tc>
        <w:tc>
          <w:tcPr>
            <w:tcW w:w="1528" w:type="pct"/>
          </w:tcPr>
          <w:p w14:paraId="2308D6DB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Гарантийные требования</w:t>
            </w:r>
          </w:p>
        </w:tc>
        <w:tc>
          <w:tcPr>
            <w:tcW w:w="3197" w:type="pct"/>
          </w:tcPr>
          <w:p w14:paraId="2527474F" w14:textId="77777777" w:rsidR="003B4003" w:rsidRPr="003B4003" w:rsidRDefault="003B4003" w:rsidP="003B4003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Гарантия на выполненные проектные, монтажные и пусконаладочные работы – не менее 12 месяцев с даты подписания акта приема-передачи.</w:t>
            </w:r>
          </w:p>
          <w:p w14:paraId="6EE75A91" w14:textId="77777777" w:rsidR="003B4003" w:rsidRPr="003B4003" w:rsidRDefault="003B4003" w:rsidP="003B4003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Гарантия на оборудование и комплектующие – не менее гарантии производителя и в любом случае не менее 12 месяцев.</w:t>
            </w:r>
          </w:p>
          <w:p w14:paraId="3C8A67B5" w14:textId="77777777" w:rsidR="003B4003" w:rsidRPr="003B4003" w:rsidRDefault="003B4003" w:rsidP="003B4003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В течение гарантийного срока Подрядчик обеспечивает техническую поддержку и организацию поставки запасных частей.</w:t>
            </w:r>
          </w:p>
          <w:p w14:paraId="24B96E7C" w14:textId="77777777" w:rsidR="003B4003" w:rsidRPr="003B4003" w:rsidRDefault="003B4003" w:rsidP="003B4003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Срок устранения недостатков, выявленных при приемке или в гарантийный период, - не более 3 рабочих дней для начала мероприятий по устранению, если иной срок объективно не обусловлен поставкой запасных частей и письменно не согласован Заказчиком.</w:t>
            </w:r>
          </w:p>
        </w:tc>
      </w:tr>
      <w:tr w:rsidR="003B4003" w:rsidRPr="006132E4" w14:paraId="3D317F23" w14:textId="77777777" w:rsidTr="001812CD">
        <w:tblPrEx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274" w:type="pct"/>
          </w:tcPr>
          <w:p w14:paraId="6C5F59C8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19</w:t>
            </w:r>
          </w:p>
        </w:tc>
        <w:tc>
          <w:tcPr>
            <w:tcW w:w="1528" w:type="pct"/>
          </w:tcPr>
          <w:p w14:paraId="21044D69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Требования по безопасности</w:t>
            </w:r>
          </w:p>
        </w:tc>
        <w:tc>
          <w:tcPr>
            <w:tcW w:w="3197" w:type="pct"/>
          </w:tcPr>
          <w:p w14:paraId="3D1A8372" w14:textId="77777777" w:rsidR="003B4003" w:rsidRPr="003B4003" w:rsidRDefault="003B4003" w:rsidP="003B4003">
            <w:pPr>
              <w:spacing w:after="0" w:line="240" w:lineRule="auto"/>
              <w:ind w:left="466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Все оборудование должно соответствовать требованиям промышленной безопасности, электробезопасности и охраны труда, действующим на территории Кыргызской Республики и внутренним требованиям предприятия Кумтор.</w:t>
            </w:r>
          </w:p>
        </w:tc>
      </w:tr>
      <w:tr w:rsidR="003B4003" w:rsidRPr="003B4003" w14:paraId="0DB724CA" w14:textId="77777777" w:rsidTr="001812CD">
        <w:tblPrEx>
          <w:tblLook w:val="0000" w:firstRow="0" w:lastRow="0" w:firstColumn="0" w:lastColumn="0" w:noHBand="0" w:noVBand="0"/>
        </w:tblPrEx>
        <w:trPr>
          <w:trHeight w:val="683"/>
        </w:trPr>
        <w:tc>
          <w:tcPr>
            <w:tcW w:w="274" w:type="pct"/>
          </w:tcPr>
          <w:p w14:paraId="2EE72993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20</w:t>
            </w:r>
          </w:p>
        </w:tc>
        <w:tc>
          <w:tcPr>
            <w:tcW w:w="1528" w:type="pct"/>
          </w:tcPr>
          <w:p w14:paraId="7532A74B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ky-KG" w:eastAsia="ru-RU"/>
                <w14:ligatures w14:val="none"/>
              </w:rPr>
              <w:t>Условия оплаты и сроки выполнения работ</w:t>
            </w:r>
          </w:p>
        </w:tc>
        <w:tc>
          <w:tcPr>
            <w:tcW w:w="3197" w:type="pct"/>
            <w:vAlign w:val="center"/>
          </w:tcPr>
          <w:p w14:paraId="3348DF9C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bCs/>
                <w:kern w:val="0"/>
                <w:lang w:val="ru-RU" w:eastAsia="ru-RU"/>
                <w14:ligatures w14:val="none"/>
              </w:rPr>
              <w:t>Рассмотреть в договоре.</w:t>
            </w:r>
          </w:p>
        </w:tc>
      </w:tr>
      <w:tr w:rsidR="003B4003" w:rsidRPr="006132E4" w14:paraId="0EC630EB" w14:textId="77777777" w:rsidTr="001812CD">
        <w:tblPrEx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274" w:type="pct"/>
          </w:tcPr>
          <w:p w14:paraId="460B06F0" w14:textId="77777777" w:rsidR="003B4003" w:rsidRPr="003B4003" w:rsidRDefault="003B4003" w:rsidP="003B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21</w:t>
            </w:r>
          </w:p>
        </w:tc>
        <w:tc>
          <w:tcPr>
            <w:tcW w:w="1528" w:type="pct"/>
          </w:tcPr>
          <w:p w14:paraId="30160FD0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szCs w:val="36"/>
                <w:lang w:val="ru-RU" w:eastAsia="ru-RU"/>
                <w14:ligatures w14:val="none"/>
              </w:rPr>
              <w:t>Условия производства работ на руднике</w:t>
            </w:r>
          </w:p>
        </w:tc>
        <w:tc>
          <w:tcPr>
            <w:tcW w:w="3197" w:type="pct"/>
          </w:tcPr>
          <w:p w14:paraId="5969643F" w14:textId="77777777" w:rsidR="003B4003" w:rsidRPr="003B4003" w:rsidRDefault="003B4003" w:rsidP="003B400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Транспортировка работников Подрядчика до пересадочного пункта «Волна» и обратно силами и за счет Подрядчика; от «Волны» до рудника «Кумтор» и обратно силами и за счет Заказчика.</w:t>
            </w:r>
          </w:p>
          <w:p w14:paraId="3B379BE1" w14:textId="77777777" w:rsidR="003B4003" w:rsidRPr="003B4003" w:rsidRDefault="003B4003" w:rsidP="003B400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Проживание и питание сотрудников Подрядчика на объекте за счет Заказчика. За дни простоя либо превышения согласованного графика по вине Подрядчика соответствующие расходы относятся на Подрядчика с последующим вычетом из стоимости работ.</w:t>
            </w:r>
          </w:p>
          <w:p w14:paraId="5F63DC28" w14:textId="77777777" w:rsidR="003B4003" w:rsidRPr="003B4003" w:rsidRDefault="003B4003" w:rsidP="003B400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Средства индивидуальной защиты (СИЗ) работников силами и за счет Подрядчика.</w:t>
            </w:r>
          </w:p>
          <w:p w14:paraId="1501C712" w14:textId="77777777" w:rsidR="003B4003" w:rsidRPr="003B4003" w:rsidRDefault="003B4003" w:rsidP="003B400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Подрядчик обеспечивает предварительный медицинский осмотр работников, включая допуск к работе в условиях высокогорья, за свой счет.</w:t>
            </w:r>
          </w:p>
          <w:p w14:paraId="003EBD88" w14:textId="77777777" w:rsidR="003B4003" w:rsidRPr="003B4003" w:rsidRDefault="003B4003" w:rsidP="003B400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lastRenderedPageBreak/>
              <w:t>Подрядчик организует и финансирует обучение работников навыкам оказания первой помощи.</w:t>
            </w:r>
          </w:p>
          <w:p w14:paraId="01F9C288" w14:textId="77777777" w:rsidR="003B4003" w:rsidRPr="003B4003" w:rsidRDefault="003B4003" w:rsidP="003B400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Обучение требованиям охраны труда и техники безопасности по внутренним процедурам Заказчика проводится Заказчиком по предварительной заявке Подрядчика, направленной не позднее чем за 10 календарных дней.</w:t>
            </w:r>
          </w:p>
          <w:p w14:paraId="65A890C1" w14:textId="77777777" w:rsidR="003B4003" w:rsidRPr="003B4003" w:rsidRDefault="003B4003" w:rsidP="003B400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Ответственность сторон и порядок разрешения споров регулируются договором и действующим законодательством Кыргызской Республики.</w:t>
            </w:r>
          </w:p>
        </w:tc>
      </w:tr>
      <w:tr w:rsidR="003B4003" w:rsidRPr="006132E4" w14:paraId="4B9545CC" w14:textId="77777777" w:rsidTr="001812CD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274" w:type="pct"/>
          </w:tcPr>
          <w:p w14:paraId="644F61BD" w14:textId="74C51675" w:rsidR="003B4003" w:rsidRPr="003B4003" w:rsidRDefault="003B4003" w:rsidP="003B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lastRenderedPageBreak/>
              <w:t>22</w:t>
            </w:r>
          </w:p>
        </w:tc>
        <w:tc>
          <w:tcPr>
            <w:tcW w:w="1528" w:type="pct"/>
          </w:tcPr>
          <w:p w14:paraId="54657C9B" w14:textId="77777777" w:rsidR="003B4003" w:rsidRPr="003B4003" w:rsidRDefault="003B4003" w:rsidP="003B40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B40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Документация, предоставляемая Заказчиком</w:t>
            </w:r>
          </w:p>
        </w:tc>
        <w:tc>
          <w:tcPr>
            <w:tcW w:w="3197" w:type="pct"/>
          </w:tcPr>
          <w:p w14:paraId="546A2431" w14:textId="77777777" w:rsidR="003B4003" w:rsidRPr="003B4003" w:rsidRDefault="003B4003" w:rsidP="003B4003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Настоящее Техническое задание.</w:t>
            </w:r>
          </w:p>
          <w:p w14:paraId="06FB5C7F" w14:textId="77777777" w:rsidR="003B4003" w:rsidRPr="003B4003" w:rsidRDefault="003B4003" w:rsidP="003B4003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Имеющиеся у Заказчика архитектурно-строительные чертежи, проект по существующим системам отопления/ГВС, электрическим сетям и иные доступные исходные данные, необходимые для обследования и проектирования.</w:t>
            </w:r>
          </w:p>
          <w:p w14:paraId="74182ECD" w14:textId="77777777" w:rsidR="003B4003" w:rsidRPr="003B4003" w:rsidRDefault="003B4003" w:rsidP="003B4003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Иная имеющаяся документация – по обоснованному запросу Подрядчика.</w:t>
            </w: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br/>
              <w:t>Примечание: 2-3 пункты предоставляются после подписания соглашения о конфиденциальности (</w:t>
            </w:r>
            <w:r w:rsidRPr="003B4003">
              <w:rPr>
                <w:rFonts w:ascii="Times New Roman" w:eastAsia="Calibri" w:hAnsi="Times New Roman" w:cs="Times New Roman"/>
                <w:kern w:val="0"/>
                <w:szCs w:val="36"/>
                <w14:ligatures w14:val="none"/>
              </w:rPr>
              <w:t>NDA)</w:t>
            </w: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.</w:t>
            </w:r>
          </w:p>
          <w:p w14:paraId="5EC8774A" w14:textId="77777777" w:rsidR="003B4003" w:rsidRPr="003B4003" w:rsidRDefault="003B4003" w:rsidP="003B4003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3B4003">
              <w:rPr>
                <w:rFonts w:ascii="Times New Roman" w:eastAsia="Calibri" w:hAnsi="Times New Roman" w:cs="Times New Roman"/>
                <w:kern w:val="0"/>
                <w:szCs w:val="36"/>
                <w:lang w:val="ru-RU"/>
                <w14:ligatures w14:val="none"/>
              </w:rPr>
              <w:t>Рабочий проект системы тепловых насосов, спецификация и ВОР Заказчиком не выдаются и разрабатываются Подрядчиком.</w:t>
            </w:r>
          </w:p>
        </w:tc>
      </w:tr>
    </w:tbl>
    <w:p w14:paraId="1FC10171" w14:textId="77777777" w:rsidR="00CD15E9" w:rsidRPr="003B4003" w:rsidRDefault="00CD15E9" w:rsidP="00CD15E9">
      <w:pPr>
        <w:spacing w:after="0"/>
        <w:jc w:val="right"/>
        <w:rPr>
          <w:rFonts w:ascii="Times New Roman" w:hAnsi="Times New Roman" w:cs="Times New Roman"/>
          <w:b/>
          <w:bCs/>
          <w:i/>
          <w:iCs/>
          <w:lang w:val="ru-RU"/>
        </w:rPr>
      </w:pPr>
    </w:p>
    <w:sectPr w:rsidR="00CD15E9" w:rsidRPr="003B400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513D"/>
    <w:multiLevelType w:val="hybridMultilevel"/>
    <w:tmpl w:val="74F66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72764"/>
    <w:multiLevelType w:val="hybridMultilevel"/>
    <w:tmpl w:val="66263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B2BA7"/>
    <w:multiLevelType w:val="multilevel"/>
    <w:tmpl w:val="A508D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170CA"/>
    <w:multiLevelType w:val="multilevel"/>
    <w:tmpl w:val="6764E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F2077"/>
    <w:multiLevelType w:val="hybridMultilevel"/>
    <w:tmpl w:val="E6528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90367"/>
    <w:multiLevelType w:val="multilevel"/>
    <w:tmpl w:val="77D24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72204E"/>
    <w:multiLevelType w:val="multilevel"/>
    <w:tmpl w:val="0378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11FB8"/>
    <w:multiLevelType w:val="hybridMultilevel"/>
    <w:tmpl w:val="AE102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E0394"/>
    <w:multiLevelType w:val="hybridMultilevel"/>
    <w:tmpl w:val="3F18E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91C77"/>
    <w:multiLevelType w:val="hybridMultilevel"/>
    <w:tmpl w:val="2A8C9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B10FB"/>
    <w:multiLevelType w:val="multilevel"/>
    <w:tmpl w:val="A4EC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8451CE"/>
    <w:multiLevelType w:val="hybridMultilevel"/>
    <w:tmpl w:val="919EF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4683E"/>
    <w:multiLevelType w:val="hybridMultilevel"/>
    <w:tmpl w:val="B4662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00F44"/>
    <w:multiLevelType w:val="hybridMultilevel"/>
    <w:tmpl w:val="B47E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F68C3"/>
    <w:multiLevelType w:val="multilevel"/>
    <w:tmpl w:val="8E2E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845CBF"/>
    <w:multiLevelType w:val="hybridMultilevel"/>
    <w:tmpl w:val="CC1A7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A30BD7"/>
    <w:multiLevelType w:val="hybridMultilevel"/>
    <w:tmpl w:val="BA9C6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15ADB"/>
    <w:multiLevelType w:val="hybridMultilevel"/>
    <w:tmpl w:val="BC28E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41076"/>
    <w:multiLevelType w:val="multilevel"/>
    <w:tmpl w:val="6A76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530203"/>
    <w:multiLevelType w:val="hybridMultilevel"/>
    <w:tmpl w:val="EAE27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4B2BAD"/>
    <w:multiLevelType w:val="hybridMultilevel"/>
    <w:tmpl w:val="A0E84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80282E"/>
    <w:multiLevelType w:val="hybridMultilevel"/>
    <w:tmpl w:val="3020B7FE"/>
    <w:lvl w:ilvl="0" w:tplc="84788C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DB59F2"/>
    <w:multiLevelType w:val="multilevel"/>
    <w:tmpl w:val="77A0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2396945">
    <w:abstractNumId w:val="22"/>
  </w:num>
  <w:num w:numId="2" w16cid:durableId="1835143462">
    <w:abstractNumId w:val="2"/>
  </w:num>
  <w:num w:numId="3" w16cid:durableId="1211072032">
    <w:abstractNumId w:val="20"/>
  </w:num>
  <w:num w:numId="4" w16cid:durableId="1497644565">
    <w:abstractNumId w:val="21"/>
  </w:num>
  <w:num w:numId="5" w16cid:durableId="461047386">
    <w:abstractNumId w:val="10"/>
  </w:num>
  <w:num w:numId="6" w16cid:durableId="931084424">
    <w:abstractNumId w:val="5"/>
  </w:num>
  <w:num w:numId="7" w16cid:durableId="1026441704">
    <w:abstractNumId w:val="18"/>
  </w:num>
  <w:num w:numId="8" w16cid:durableId="1055351087">
    <w:abstractNumId w:val="6"/>
  </w:num>
  <w:num w:numId="9" w16cid:durableId="157112398">
    <w:abstractNumId w:val="3"/>
  </w:num>
  <w:num w:numId="10" w16cid:durableId="1769235770">
    <w:abstractNumId w:val="19"/>
  </w:num>
  <w:num w:numId="11" w16cid:durableId="453864923">
    <w:abstractNumId w:val="13"/>
  </w:num>
  <w:num w:numId="12" w16cid:durableId="1738741802">
    <w:abstractNumId w:val="0"/>
  </w:num>
  <w:num w:numId="13" w16cid:durableId="1518425934">
    <w:abstractNumId w:val="9"/>
  </w:num>
  <w:num w:numId="14" w16cid:durableId="1701970208">
    <w:abstractNumId w:val="4"/>
  </w:num>
  <w:num w:numId="15" w16cid:durableId="345405789">
    <w:abstractNumId w:val="12"/>
  </w:num>
  <w:num w:numId="16" w16cid:durableId="193033060">
    <w:abstractNumId w:val="11"/>
  </w:num>
  <w:num w:numId="17" w16cid:durableId="672806605">
    <w:abstractNumId w:val="17"/>
  </w:num>
  <w:num w:numId="18" w16cid:durableId="777062641">
    <w:abstractNumId w:val="8"/>
  </w:num>
  <w:num w:numId="19" w16cid:durableId="1216697192">
    <w:abstractNumId w:val="16"/>
  </w:num>
  <w:num w:numId="20" w16cid:durableId="1797143585">
    <w:abstractNumId w:val="7"/>
  </w:num>
  <w:num w:numId="21" w16cid:durableId="1822967946">
    <w:abstractNumId w:val="15"/>
  </w:num>
  <w:num w:numId="22" w16cid:durableId="74940036">
    <w:abstractNumId w:val="1"/>
  </w:num>
  <w:num w:numId="23" w16cid:durableId="11552243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ED"/>
    <w:rsid w:val="00203E48"/>
    <w:rsid w:val="00307A2D"/>
    <w:rsid w:val="003B4003"/>
    <w:rsid w:val="00450688"/>
    <w:rsid w:val="00497BED"/>
    <w:rsid w:val="006132E4"/>
    <w:rsid w:val="007347ED"/>
    <w:rsid w:val="007F1D5E"/>
    <w:rsid w:val="008C1C27"/>
    <w:rsid w:val="009E2F02"/>
    <w:rsid w:val="00AC0F34"/>
    <w:rsid w:val="00CC48B7"/>
    <w:rsid w:val="00CD15E9"/>
    <w:rsid w:val="00E7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5CA7C"/>
  <w15:chartTrackingRefBased/>
  <w15:docId w15:val="{A282D5C6-6457-4C60-BEDA-D415B0E9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7B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7B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7B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B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7B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7B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7B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7B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7B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7B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7B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7B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7B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7BE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7B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7B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7B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7B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7B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7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7B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7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7B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7B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7B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7BE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7B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7BE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97BE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97BED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97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el.Abdyldaeva@kumtor.kg" TargetMode="External"/><Relationship Id="rId5" Type="http://schemas.openxmlformats.org/officeDocument/2006/relationships/hyperlink" Target="mailto:Asel.Abdyldaeva@kumtor.k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11</Pages>
  <Words>3057</Words>
  <Characters>17426</Characters>
  <Application>Microsoft Office Word</Application>
  <DocSecurity>0</DocSecurity>
  <Lines>145</Lines>
  <Paragraphs>40</Paragraphs>
  <ScaleCrop>false</ScaleCrop>
  <Company/>
  <LinksUpToDate>false</LinksUpToDate>
  <CharactersWithSpaces>20443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Asel Abdyldaeva</dc:creator>
  <cp:keywords/>
  <dc:description/>
  <cp:lastModifiedBy>Asel Abdyldaeva</cp:lastModifiedBy>
  <cp:revision>7</cp:revision>
  <dcterms:created xsi:type="dcterms:W3CDTF">2026-09-07T07:40:00Z</dcterms:created>
  <dcterms:modified xsi:type="dcterms:W3CDTF">2026-09-08T04:07:00Z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2026-09-07T07:45:03Z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47d089bb-2d90-436a-b40d-352debc1800a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