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B80C80" w14:textId="77777777" w:rsidR="00B5517E" w:rsidRPr="00AD7DB7" w:rsidRDefault="005B01F6" w:rsidP="00B5517E">
      <w:pPr>
        <w:spacing w:after="0"/>
        <w:jc w:val="center"/>
        <w:rPr>
          <w:rFonts w:ascii="Times New Roman" w:hAnsi="Times New Roman" w:cs="Times New Roman"/>
          <w:b/>
          <w:bCs/>
        </w:rPr>
      </w:pPr>
      <w:bookmarkStart w:id="0" w:name="_GoBack"/>
      <w:bookmarkEnd w:id="0"/>
      <w:r w:rsidRPr="00B5517E">
        <w:rPr>
          <w:rFonts w:ascii="Times New Roman" w:hAnsi="Times New Roman" w:cs="Times New Roman"/>
          <w:b/>
          <w:lang w:val="en"/>
        </w:rPr>
        <w:t>Terms of Reference for Technical Support Services for IBIS-FM and IBIS ArcSAR georadar systems manufactured by IDS GeoRadar</w:t>
      </w:r>
    </w:p>
    <w:p w14:paraId="70E978BB" w14:textId="77777777" w:rsidR="00B5517E" w:rsidRPr="00AD7DB7" w:rsidRDefault="00B5517E" w:rsidP="00B5517E">
      <w:pPr>
        <w:tabs>
          <w:tab w:val="left" w:pos="2268"/>
        </w:tabs>
        <w:spacing w:after="0"/>
        <w:jc w:val="cente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2540"/>
        <w:gridCol w:w="6579"/>
      </w:tblGrid>
      <w:tr w:rsidR="00741B29" w14:paraId="08FC7D37" w14:textId="77777777" w:rsidTr="005421A7">
        <w:tc>
          <w:tcPr>
            <w:tcW w:w="560" w:type="dxa"/>
          </w:tcPr>
          <w:p w14:paraId="47C99E49" w14:textId="77777777" w:rsidR="00B5517E" w:rsidRPr="00B5517E" w:rsidRDefault="005B01F6" w:rsidP="00B5517E">
            <w:pPr>
              <w:spacing w:after="0"/>
              <w:jc w:val="center"/>
              <w:rPr>
                <w:rFonts w:ascii="Times New Roman" w:hAnsi="Times New Roman" w:cs="Times New Roman"/>
                <w:b/>
                <w:bCs/>
              </w:rPr>
            </w:pPr>
            <w:r w:rsidRPr="00B5517E">
              <w:rPr>
                <w:rFonts w:ascii="Times New Roman" w:hAnsi="Times New Roman" w:cs="Times New Roman"/>
                <w:b/>
                <w:bCs/>
                <w:lang w:val="en"/>
              </w:rPr>
              <w:t>Item №</w:t>
            </w:r>
          </w:p>
        </w:tc>
        <w:tc>
          <w:tcPr>
            <w:tcW w:w="2540" w:type="dxa"/>
          </w:tcPr>
          <w:p w14:paraId="148E4102" w14:textId="65BD56E2" w:rsidR="00B5517E" w:rsidRPr="00AD7DB7" w:rsidRDefault="005B01F6" w:rsidP="005849A0">
            <w:pPr>
              <w:spacing w:after="0"/>
              <w:jc w:val="center"/>
              <w:rPr>
                <w:rFonts w:ascii="Times New Roman" w:hAnsi="Times New Roman" w:cs="Times New Roman"/>
                <w:b/>
                <w:bCs/>
              </w:rPr>
            </w:pPr>
            <w:r w:rsidRPr="00B5517E">
              <w:rPr>
                <w:rFonts w:ascii="Times New Roman" w:hAnsi="Times New Roman" w:cs="Times New Roman"/>
                <w:b/>
                <w:bCs/>
                <w:lang w:val="en"/>
              </w:rPr>
              <w:t>List of basic</w:t>
            </w:r>
            <w:r w:rsidR="005849A0">
              <w:rPr>
                <w:rFonts w:ascii="Times New Roman" w:hAnsi="Times New Roman" w:cs="Times New Roman"/>
                <w:b/>
                <w:bCs/>
                <w:lang w:val="en"/>
              </w:rPr>
              <w:t xml:space="preserve"> </w:t>
            </w:r>
            <w:r w:rsidRPr="00B5517E">
              <w:rPr>
                <w:rFonts w:ascii="Times New Roman" w:hAnsi="Times New Roman" w:cs="Times New Roman"/>
                <w:b/>
                <w:bCs/>
                <w:lang w:val="en"/>
              </w:rPr>
              <w:t>data and requirements</w:t>
            </w:r>
          </w:p>
        </w:tc>
        <w:tc>
          <w:tcPr>
            <w:tcW w:w="6579" w:type="dxa"/>
          </w:tcPr>
          <w:p w14:paraId="3060B495" w14:textId="77777777" w:rsidR="00B5517E" w:rsidRPr="00B5517E" w:rsidRDefault="005B01F6" w:rsidP="00B5517E">
            <w:pPr>
              <w:spacing w:after="0"/>
              <w:jc w:val="center"/>
              <w:rPr>
                <w:rFonts w:ascii="Times New Roman" w:hAnsi="Times New Roman" w:cs="Times New Roman"/>
                <w:b/>
                <w:bCs/>
                <w:lang w:val="ru-RU"/>
              </w:rPr>
            </w:pPr>
            <w:r w:rsidRPr="00B5517E">
              <w:rPr>
                <w:rFonts w:ascii="Times New Roman" w:hAnsi="Times New Roman" w:cs="Times New Roman"/>
                <w:b/>
                <w:bCs/>
                <w:lang w:val="en"/>
              </w:rPr>
              <w:t>Basic data and requirements</w:t>
            </w:r>
          </w:p>
        </w:tc>
      </w:tr>
      <w:tr w:rsidR="00741B29" w14:paraId="643938F4" w14:textId="77777777" w:rsidTr="005421A7">
        <w:trPr>
          <w:trHeight w:val="854"/>
        </w:trPr>
        <w:tc>
          <w:tcPr>
            <w:tcW w:w="560" w:type="dxa"/>
          </w:tcPr>
          <w:p w14:paraId="595C6C96" w14:textId="77777777" w:rsidR="00B5517E" w:rsidRPr="00B5517E" w:rsidRDefault="005B01F6" w:rsidP="00B5517E">
            <w:pPr>
              <w:spacing w:after="0"/>
              <w:rPr>
                <w:rFonts w:ascii="Times New Roman" w:hAnsi="Times New Roman" w:cs="Times New Roman"/>
              </w:rPr>
            </w:pPr>
            <w:r w:rsidRPr="00B5517E">
              <w:rPr>
                <w:rFonts w:ascii="Times New Roman" w:hAnsi="Times New Roman" w:cs="Times New Roman"/>
                <w:lang w:val="en"/>
              </w:rPr>
              <w:t>1</w:t>
            </w:r>
          </w:p>
        </w:tc>
        <w:tc>
          <w:tcPr>
            <w:tcW w:w="2540" w:type="dxa"/>
          </w:tcPr>
          <w:p w14:paraId="49BEACE1" w14:textId="77777777" w:rsidR="00B5517E" w:rsidRPr="00B5517E" w:rsidRDefault="005B01F6" w:rsidP="00B5517E">
            <w:pPr>
              <w:spacing w:after="0"/>
              <w:rPr>
                <w:rFonts w:ascii="Times New Roman" w:hAnsi="Times New Roman" w:cs="Times New Roman"/>
                <w:lang w:val="ru-RU"/>
              </w:rPr>
            </w:pPr>
            <w:r w:rsidRPr="00B5517E">
              <w:rPr>
                <w:rFonts w:ascii="Times New Roman" w:hAnsi="Times New Roman" w:cs="Times New Roman"/>
                <w:lang w:val="en"/>
              </w:rPr>
              <w:t>General provisions</w:t>
            </w:r>
          </w:p>
        </w:tc>
        <w:tc>
          <w:tcPr>
            <w:tcW w:w="6579" w:type="dxa"/>
          </w:tcPr>
          <w:p w14:paraId="32FB0D47" w14:textId="3F854432" w:rsidR="00B5517E" w:rsidRPr="00AD7DB7" w:rsidRDefault="005B01F6" w:rsidP="005849A0">
            <w:pPr>
              <w:spacing w:after="0"/>
              <w:jc w:val="both"/>
              <w:rPr>
                <w:rFonts w:ascii="Times New Roman" w:hAnsi="Times New Roman" w:cs="Times New Roman"/>
                <w:bCs/>
              </w:rPr>
            </w:pPr>
            <w:r w:rsidRPr="00B5517E">
              <w:rPr>
                <w:rFonts w:ascii="Times New Roman" w:hAnsi="Times New Roman" w:cs="Times New Roman"/>
                <w:bCs/>
                <w:lang w:val="en"/>
              </w:rPr>
              <w:t xml:space="preserve">These Terms of Reference </w:t>
            </w:r>
            <w:r w:rsidR="005849A0" w:rsidRPr="00B5517E">
              <w:rPr>
                <w:rFonts w:ascii="Times New Roman" w:hAnsi="Times New Roman" w:cs="Times New Roman"/>
                <w:bCs/>
                <w:lang w:val="en"/>
              </w:rPr>
              <w:t>define</w:t>
            </w:r>
            <w:r w:rsidRPr="00B5517E">
              <w:rPr>
                <w:rFonts w:ascii="Times New Roman" w:hAnsi="Times New Roman" w:cs="Times New Roman"/>
                <w:bCs/>
                <w:lang w:val="en"/>
              </w:rPr>
              <w:t xml:space="preserve"> the requirements for technical support services for IBIS-FM and IBIS ArcSAR deformation monitoring radar systems manufactured by IDS GeoRadar and operated by Kumtor Gold Company (KGC) for the continuous monitoring of the stability of pit walls, waste dumps, and other potentially hazardous areas.</w:t>
            </w:r>
          </w:p>
        </w:tc>
      </w:tr>
      <w:tr w:rsidR="00741B29" w14:paraId="1ABF4264" w14:textId="77777777" w:rsidTr="005421A7">
        <w:tc>
          <w:tcPr>
            <w:tcW w:w="560" w:type="dxa"/>
          </w:tcPr>
          <w:p w14:paraId="024AD285" w14:textId="77777777" w:rsidR="00B5517E" w:rsidRPr="00B5517E" w:rsidRDefault="005B01F6" w:rsidP="00B5517E">
            <w:pPr>
              <w:spacing w:after="0"/>
              <w:rPr>
                <w:rFonts w:ascii="Times New Roman" w:hAnsi="Times New Roman" w:cs="Times New Roman"/>
              </w:rPr>
            </w:pPr>
            <w:r w:rsidRPr="00B5517E">
              <w:rPr>
                <w:rFonts w:ascii="Times New Roman" w:hAnsi="Times New Roman" w:cs="Times New Roman"/>
                <w:lang w:val="en"/>
              </w:rPr>
              <w:t>2</w:t>
            </w:r>
          </w:p>
        </w:tc>
        <w:tc>
          <w:tcPr>
            <w:tcW w:w="2540" w:type="dxa"/>
          </w:tcPr>
          <w:p w14:paraId="0B7ADEAF" w14:textId="77777777" w:rsidR="00B5517E" w:rsidRPr="00B5517E" w:rsidRDefault="005B01F6" w:rsidP="00B5517E">
            <w:pPr>
              <w:spacing w:after="0"/>
              <w:rPr>
                <w:rFonts w:ascii="Times New Roman" w:hAnsi="Times New Roman" w:cs="Times New Roman"/>
                <w:lang w:val="ru-RU"/>
              </w:rPr>
            </w:pPr>
            <w:r w:rsidRPr="00B5517E">
              <w:rPr>
                <w:rFonts w:ascii="Times New Roman" w:hAnsi="Times New Roman" w:cs="Times New Roman"/>
                <w:lang w:val="en"/>
              </w:rPr>
              <w:t>Purpose of Services</w:t>
            </w:r>
          </w:p>
        </w:tc>
        <w:tc>
          <w:tcPr>
            <w:tcW w:w="6579" w:type="dxa"/>
          </w:tcPr>
          <w:p w14:paraId="03BD930E"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Ensuring uninterrupted operation of the equipment, maintaining its functionality, promptly troubleshooting and rectifying malfunctions, providing technical consultation to KGC specialists, and ensuring that the software is kept up to date.</w:t>
            </w:r>
          </w:p>
        </w:tc>
      </w:tr>
      <w:tr w:rsidR="00741B29" w14:paraId="2256499D" w14:textId="77777777" w:rsidTr="005421A7">
        <w:tc>
          <w:tcPr>
            <w:tcW w:w="560" w:type="dxa"/>
          </w:tcPr>
          <w:p w14:paraId="3662B765" w14:textId="77777777" w:rsidR="00B5517E" w:rsidRPr="00B5517E" w:rsidRDefault="005B01F6" w:rsidP="00B5517E">
            <w:pPr>
              <w:spacing w:after="0"/>
              <w:rPr>
                <w:rFonts w:ascii="Times New Roman" w:hAnsi="Times New Roman" w:cs="Times New Roman"/>
              </w:rPr>
            </w:pPr>
            <w:r w:rsidRPr="00B5517E">
              <w:rPr>
                <w:rFonts w:ascii="Times New Roman" w:hAnsi="Times New Roman" w:cs="Times New Roman"/>
                <w:lang w:val="en"/>
              </w:rPr>
              <w:t>3</w:t>
            </w:r>
          </w:p>
        </w:tc>
        <w:tc>
          <w:tcPr>
            <w:tcW w:w="2540" w:type="dxa"/>
          </w:tcPr>
          <w:p w14:paraId="04227211" w14:textId="77777777" w:rsidR="00B5517E" w:rsidRPr="00B5517E" w:rsidRDefault="005B01F6" w:rsidP="00B5517E">
            <w:pPr>
              <w:spacing w:after="0"/>
              <w:rPr>
                <w:rFonts w:ascii="Times New Roman" w:hAnsi="Times New Roman" w:cs="Times New Roman"/>
                <w:lang w:val="ru-RU"/>
              </w:rPr>
            </w:pPr>
            <w:r w:rsidRPr="00B5517E">
              <w:rPr>
                <w:rFonts w:ascii="Times New Roman" w:hAnsi="Times New Roman" w:cs="Times New Roman"/>
                <w:lang w:val="en"/>
              </w:rPr>
              <w:t>Equipment composition</w:t>
            </w:r>
          </w:p>
        </w:tc>
        <w:tc>
          <w:tcPr>
            <w:tcW w:w="6579" w:type="dxa"/>
          </w:tcPr>
          <w:p w14:paraId="387E9785"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The Contractor shall provide technical support for the following equipment:</w:t>
            </w:r>
          </w:p>
          <w:p w14:paraId="6B879CA2"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IBIS-FM radar.</w:t>
            </w:r>
          </w:p>
          <w:p w14:paraId="4C90F274"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IBIS ArcSAR radars – 4 units.</w:t>
            </w:r>
          </w:p>
          <w:p w14:paraId="6FB232DD"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IBIS Controller, Guardian, and other software included as part of the system.</w:t>
            </w:r>
          </w:p>
        </w:tc>
      </w:tr>
      <w:tr w:rsidR="00741B29" w14:paraId="71731872" w14:textId="77777777" w:rsidTr="005421A7">
        <w:tc>
          <w:tcPr>
            <w:tcW w:w="560" w:type="dxa"/>
          </w:tcPr>
          <w:p w14:paraId="6352D34A" w14:textId="77777777" w:rsidR="00B5517E" w:rsidRPr="00B5517E" w:rsidRDefault="005B01F6" w:rsidP="00B5517E">
            <w:pPr>
              <w:spacing w:after="0"/>
              <w:rPr>
                <w:rFonts w:ascii="Times New Roman" w:hAnsi="Times New Roman" w:cs="Times New Roman"/>
              </w:rPr>
            </w:pPr>
            <w:r w:rsidRPr="00B5517E">
              <w:rPr>
                <w:rFonts w:ascii="Times New Roman" w:hAnsi="Times New Roman" w:cs="Times New Roman"/>
                <w:lang w:val="en"/>
              </w:rPr>
              <w:t>4</w:t>
            </w:r>
          </w:p>
        </w:tc>
        <w:tc>
          <w:tcPr>
            <w:tcW w:w="2540" w:type="dxa"/>
          </w:tcPr>
          <w:p w14:paraId="7B80B41E" w14:textId="77777777" w:rsidR="00B5517E" w:rsidRPr="00B5517E" w:rsidRDefault="005B01F6" w:rsidP="00B5517E">
            <w:pPr>
              <w:spacing w:after="0"/>
              <w:rPr>
                <w:rFonts w:ascii="Times New Roman" w:hAnsi="Times New Roman" w:cs="Times New Roman"/>
                <w:lang w:val="ru-RU"/>
              </w:rPr>
            </w:pPr>
            <w:r w:rsidRPr="00B5517E">
              <w:rPr>
                <w:rFonts w:ascii="Times New Roman" w:hAnsi="Times New Roman" w:cs="Times New Roman"/>
                <w:lang w:val="en"/>
              </w:rPr>
              <w:t>Scope of Services</w:t>
            </w:r>
          </w:p>
        </w:tc>
        <w:tc>
          <w:tcPr>
            <w:tcW w:w="6579" w:type="dxa"/>
          </w:tcPr>
          <w:p w14:paraId="138AD4DE" w14:textId="77777777" w:rsidR="00B5517E" w:rsidRPr="00AD7DB7" w:rsidRDefault="005B01F6" w:rsidP="005849A0">
            <w:pPr>
              <w:spacing w:after="0"/>
              <w:jc w:val="both"/>
              <w:rPr>
                <w:rFonts w:ascii="Times New Roman" w:hAnsi="Times New Roman" w:cs="Times New Roman"/>
                <w:b/>
                <w:bCs/>
              </w:rPr>
            </w:pPr>
            <w:r w:rsidRPr="00B5517E">
              <w:rPr>
                <w:rFonts w:ascii="Times New Roman" w:hAnsi="Times New Roman" w:cs="Times New Roman"/>
                <w:b/>
                <w:bCs/>
                <w:lang w:val="en"/>
              </w:rPr>
              <w:t>4.1. Technical Consultation Support:</w:t>
            </w:r>
          </w:p>
          <w:p w14:paraId="501506C3"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4.1.1 Consultations by phone, email, and via remote connection.</w:t>
            </w:r>
          </w:p>
          <w:p w14:paraId="51B156EF"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4.1.2 Assistance in troubleshooting malfunctions.</w:t>
            </w:r>
          </w:p>
          <w:p w14:paraId="1B60DE7A"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4.1.3 Recommendations on the operation and use of the equipment.</w:t>
            </w:r>
          </w:p>
          <w:p w14:paraId="6E43A504" w14:textId="77777777" w:rsidR="00B5517E" w:rsidRPr="00AD7DB7" w:rsidRDefault="005B01F6" w:rsidP="005849A0">
            <w:pPr>
              <w:spacing w:after="0"/>
              <w:jc w:val="both"/>
              <w:rPr>
                <w:rFonts w:ascii="Times New Roman" w:hAnsi="Times New Roman" w:cs="Times New Roman"/>
                <w:b/>
                <w:bCs/>
              </w:rPr>
            </w:pPr>
            <w:r w:rsidRPr="00B5517E">
              <w:rPr>
                <w:rFonts w:ascii="Times New Roman" w:hAnsi="Times New Roman" w:cs="Times New Roman"/>
                <w:b/>
                <w:bCs/>
                <w:lang w:val="en"/>
              </w:rPr>
              <w:t>4.2. Remote diagnostics.</w:t>
            </w:r>
          </w:p>
          <w:p w14:paraId="341E7B39"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4.2.1 Analysis of equipment operating logs.</w:t>
            </w:r>
          </w:p>
          <w:p w14:paraId="1069FB6C"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4.2.2 Analysis of software errors.</w:t>
            </w:r>
          </w:p>
          <w:p w14:paraId="4CDF1D2C"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4.2.3 Recommendations for troubleshooting and fault rectification.</w:t>
            </w:r>
          </w:p>
          <w:p w14:paraId="266F1101" w14:textId="77777777" w:rsidR="00B5517E" w:rsidRPr="00AD7DB7" w:rsidRDefault="005B01F6" w:rsidP="005849A0">
            <w:pPr>
              <w:spacing w:after="0"/>
              <w:jc w:val="both"/>
              <w:rPr>
                <w:rFonts w:ascii="Times New Roman" w:hAnsi="Times New Roman" w:cs="Times New Roman"/>
                <w:b/>
                <w:bCs/>
              </w:rPr>
            </w:pPr>
            <w:r w:rsidRPr="00B5517E">
              <w:rPr>
                <w:rFonts w:ascii="Times New Roman" w:hAnsi="Times New Roman" w:cs="Times New Roman"/>
                <w:b/>
                <w:bCs/>
                <w:lang w:val="en"/>
              </w:rPr>
              <w:t>4.3. Software Update.</w:t>
            </w:r>
          </w:p>
          <w:p w14:paraId="0DEC1C0C"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4.3.1 Provision of the latest available software versions.</w:t>
            </w:r>
          </w:p>
          <w:p w14:paraId="35FCB32E"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4.3.2 Installation of software updates.</w:t>
            </w:r>
          </w:p>
          <w:p w14:paraId="3A72B5BE"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4.3.3 Troubleshooting and correction of software errors.</w:t>
            </w:r>
          </w:p>
          <w:p w14:paraId="5DB2FF2E" w14:textId="77777777" w:rsidR="00B5517E" w:rsidRPr="00AD7DB7" w:rsidRDefault="005B01F6" w:rsidP="005849A0">
            <w:pPr>
              <w:spacing w:after="0"/>
              <w:jc w:val="both"/>
              <w:rPr>
                <w:rFonts w:ascii="Times New Roman" w:hAnsi="Times New Roman" w:cs="Times New Roman"/>
                <w:b/>
                <w:bCs/>
              </w:rPr>
            </w:pPr>
            <w:r w:rsidRPr="00B5517E">
              <w:rPr>
                <w:rFonts w:ascii="Times New Roman" w:hAnsi="Times New Roman" w:cs="Times New Roman"/>
                <w:b/>
                <w:bCs/>
                <w:lang w:val="en"/>
              </w:rPr>
              <w:t>4.4. Operational support.</w:t>
            </w:r>
          </w:p>
          <w:p w14:paraId="36F47AA7"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4.4.1 Assistance with system configuration.</w:t>
            </w:r>
          </w:p>
          <w:p w14:paraId="5C122492"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4.4.2 Verification of proper equipment operation.</w:t>
            </w:r>
          </w:p>
          <w:p w14:paraId="3F11CEF4"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4.4.3 Recommendations on configuring alarm thresholds.</w:t>
            </w:r>
          </w:p>
          <w:p w14:paraId="293D3F48"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4.4.4 Consultations on the processing and interpretation of monitoring results.</w:t>
            </w:r>
          </w:p>
          <w:p w14:paraId="2DB1826D" w14:textId="77777777" w:rsidR="00B5517E" w:rsidRPr="00AD7DB7" w:rsidRDefault="005B01F6" w:rsidP="005849A0">
            <w:pPr>
              <w:spacing w:after="0"/>
              <w:jc w:val="both"/>
              <w:rPr>
                <w:rFonts w:ascii="Times New Roman" w:hAnsi="Times New Roman" w:cs="Times New Roman"/>
                <w:b/>
                <w:bCs/>
              </w:rPr>
            </w:pPr>
            <w:r w:rsidRPr="00B5517E">
              <w:rPr>
                <w:rFonts w:ascii="Times New Roman" w:hAnsi="Times New Roman" w:cs="Times New Roman"/>
                <w:b/>
                <w:bCs/>
                <w:lang w:val="en"/>
              </w:rPr>
              <w:t>4.5. Analysis of Emergency Situations.</w:t>
            </w:r>
          </w:p>
          <w:p w14:paraId="0DE55E33"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4.5.1 Analysis of the causes of errors and failures.</w:t>
            </w:r>
          </w:p>
          <w:p w14:paraId="335B92C2"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4.5.2 Preparation of technical reports and conclusions.</w:t>
            </w:r>
          </w:p>
          <w:p w14:paraId="5B19FA36" w14:textId="75547429"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 xml:space="preserve">4.5.3 Recommendations to prevent </w:t>
            </w:r>
            <w:r w:rsidR="005849A0" w:rsidRPr="00B5517E">
              <w:rPr>
                <w:rFonts w:ascii="Times New Roman" w:hAnsi="Times New Roman" w:cs="Times New Roman"/>
                <w:lang w:val="en"/>
              </w:rPr>
              <w:t>failures</w:t>
            </w:r>
            <w:r w:rsidRPr="00B5517E">
              <w:rPr>
                <w:rFonts w:ascii="Times New Roman" w:hAnsi="Times New Roman" w:cs="Times New Roman"/>
                <w:lang w:val="en"/>
              </w:rPr>
              <w:t>.</w:t>
            </w:r>
          </w:p>
          <w:p w14:paraId="0EA0CC60" w14:textId="77777777" w:rsidR="00B5517E" w:rsidRPr="00AD7DB7" w:rsidRDefault="005B01F6" w:rsidP="005849A0">
            <w:pPr>
              <w:spacing w:after="0"/>
              <w:jc w:val="both"/>
              <w:rPr>
                <w:rFonts w:ascii="Times New Roman" w:hAnsi="Times New Roman" w:cs="Times New Roman"/>
                <w:b/>
                <w:bCs/>
              </w:rPr>
            </w:pPr>
            <w:r w:rsidRPr="00B5517E">
              <w:rPr>
                <w:rFonts w:ascii="Times New Roman" w:hAnsi="Times New Roman" w:cs="Times New Roman"/>
                <w:b/>
                <w:bCs/>
                <w:lang w:val="en"/>
              </w:rPr>
              <w:t>4.6. On-Site Specialist Visits (if required). If a malfunction cannot be resolved remotely, the Contractor shall arrange for a service engineer to visit the KGC Mine Site.</w:t>
            </w:r>
          </w:p>
          <w:p w14:paraId="49CD41C9" w14:textId="77777777" w:rsidR="00B5517E" w:rsidRPr="004079DD" w:rsidRDefault="005B01F6" w:rsidP="005849A0">
            <w:pPr>
              <w:spacing w:after="0"/>
              <w:jc w:val="both"/>
              <w:rPr>
                <w:rFonts w:ascii="Times New Roman" w:hAnsi="Times New Roman" w:cs="Times New Roman"/>
                <w:b/>
                <w:bCs/>
              </w:rPr>
            </w:pPr>
            <w:r w:rsidRPr="004079DD">
              <w:rPr>
                <w:rFonts w:ascii="Times New Roman" w:hAnsi="Times New Roman" w:cs="Times New Roman"/>
                <w:b/>
                <w:bCs/>
                <w:lang w:val="en"/>
              </w:rPr>
              <w:t>4.7. Annual preventive maintenance.</w:t>
            </w:r>
          </w:p>
          <w:p w14:paraId="62619DB9"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lastRenderedPageBreak/>
              <w:t>At least once a year, the Contractor shall perform comprehensive preventive maintenance of the equipment, including:</w:t>
            </w:r>
          </w:p>
          <w:p w14:paraId="55ECBD03"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4.7.1 Inspection of the technical condition of the equipment.</w:t>
            </w:r>
          </w:p>
          <w:p w14:paraId="761C1120"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4.7.2 Inspection of mechanical components and assemblies.</w:t>
            </w:r>
          </w:p>
          <w:p w14:paraId="2DC9EE30"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4.7.3 Inspection of the antenna unit.</w:t>
            </w:r>
          </w:p>
          <w:p w14:paraId="36C38121"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4.7.4 Inspection of the condition of cables, connectors, and connection interfaces.</w:t>
            </w:r>
          </w:p>
          <w:p w14:paraId="053D92BA"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4.7.5 Diagnostics of electronic components.</w:t>
            </w:r>
          </w:p>
          <w:p w14:paraId="2632A4D7"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4.7.6 Inspection of power supply units.</w:t>
            </w:r>
          </w:p>
          <w:p w14:paraId="7FEA9994"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4.7.7 Verification of radar measurement accuracy and functionality.</w:t>
            </w:r>
          </w:p>
          <w:p w14:paraId="6612BBEC"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4.7.8 Updating of embedded firmware.</w:t>
            </w:r>
          </w:p>
          <w:p w14:paraId="77C041FE"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Upon completion of the maintenance, the Contractor shall provide a technical report containing a list of the works performed, identified deficiencies, and recommendations for further operation of the equipment.</w:t>
            </w:r>
          </w:p>
          <w:p w14:paraId="25B0B7BE" w14:textId="77777777" w:rsidR="00B5517E" w:rsidRPr="004079DD" w:rsidRDefault="005B01F6" w:rsidP="005849A0">
            <w:pPr>
              <w:spacing w:after="0"/>
              <w:jc w:val="both"/>
              <w:rPr>
                <w:rFonts w:ascii="Times New Roman" w:hAnsi="Times New Roman" w:cs="Times New Roman"/>
                <w:b/>
                <w:bCs/>
              </w:rPr>
            </w:pPr>
            <w:r w:rsidRPr="004079DD">
              <w:rPr>
                <w:rFonts w:ascii="Times New Roman" w:hAnsi="Times New Roman" w:cs="Times New Roman"/>
                <w:b/>
                <w:bCs/>
                <w:lang w:val="en"/>
              </w:rPr>
              <w:t>4.8. Training of the Client's Personnel</w:t>
            </w:r>
          </w:p>
          <w:p w14:paraId="0785C147"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The Contractor shall provide training for the Client’s specialists on the operation of the IBIS-FM and IBIS ArcSAR radar systems.</w:t>
            </w:r>
          </w:p>
          <w:p w14:paraId="31547EAF"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The training program shall include:</w:t>
            </w:r>
          </w:p>
          <w:p w14:paraId="118CDAC4"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Performing remote diagnostics.</w:t>
            </w:r>
          </w:p>
          <w:p w14:paraId="63B146DA"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Identification of common malfunctions and methods for their rectification.</w:t>
            </w:r>
          </w:p>
          <w:p w14:paraId="22F7F522"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Procedures for technical maintenance of the equipment.</w:t>
            </w:r>
          </w:p>
          <w:p w14:paraId="1D83EE53"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Training requirements:</w:t>
            </w:r>
          </w:p>
          <w:p w14:paraId="695A98E0" w14:textId="486D3662"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 xml:space="preserve">Duration: at least 2 </w:t>
            </w:r>
            <w:r w:rsidR="00E1009E">
              <w:rPr>
                <w:rFonts w:ascii="Times New Roman" w:hAnsi="Times New Roman" w:cs="Times New Roman"/>
                <w:lang w:val="en"/>
              </w:rPr>
              <w:t>business</w:t>
            </w:r>
            <w:r w:rsidRPr="00B5517E">
              <w:rPr>
                <w:rFonts w:ascii="Times New Roman" w:hAnsi="Times New Roman" w:cs="Times New Roman"/>
                <w:lang w:val="en"/>
              </w:rPr>
              <w:t xml:space="preserve"> days.</w:t>
            </w:r>
          </w:p>
          <w:p w14:paraId="53A7C874"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Training shall be conducted at the KGC site or remotely.</w:t>
            </w:r>
          </w:p>
          <w:p w14:paraId="66C1E660"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Provision of training materials in electronic format.</w:t>
            </w:r>
          </w:p>
          <w:p w14:paraId="37AFE1B8"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Provision of certificates of completion of the training, where such certification is part of the manufacturer’s standard practice.</w:t>
            </w:r>
          </w:p>
        </w:tc>
      </w:tr>
      <w:tr w:rsidR="00741B29" w14:paraId="4164E1C8" w14:textId="77777777" w:rsidTr="005421A7">
        <w:trPr>
          <w:trHeight w:val="1250"/>
        </w:trPr>
        <w:tc>
          <w:tcPr>
            <w:tcW w:w="560" w:type="dxa"/>
          </w:tcPr>
          <w:p w14:paraId="677DCDFD" w14:textId="77777777" w:rsidR="00B5517E" w:rsidRPr="00B5517E" w:rsidRDefault="005B01F6" w:rsidP="00B5517E">
            <w:pPr>
              <w:spacing w:after="0"/>
              <w:rPr>
                <w:rFonts w:ascii="Times New Roman" w:hAnsi="Times New Roman" w:cs="Times New Roman"/>
              </w:rPr>
            </w:pPr>
            <w:r w:rsidRPr="00B5517E">
              <w:rPr>
                <w:rFonts w:ascii="Times New Roman" w:hAnsi="Times New Roman" w:cs="Times New Roman"/>
                <w:lang w:val="en"/>
              </w:rPr>
              <w:lastRenderedPageBreak/>
              <w:t>5</w:t>
            </w:r>
          </w:p>
        </w:tc>
        <w:tc>
          <w:tcPr>
            <w:tcW w:w="2540" w:type="dxa"/>
          </w:tcPr>
          <w:p w14:paraId="6054576C" w14:textId="77777777" w:rsidR="00B5517E" w:rsidRPr="00B5517E" w:rsidRDefault="005B01F6" w:rsidP="00B5517E">
            <w:pPr>
              <w:spacing w:after="0"/>
              <w:rPr>
                <w:rFonts w:ascii="Times New Roman" w:hAnsi="Times New Roman" w:cs="Times New Roman"/>
                <w:lang w:val="ru-RU"/>
              </w:rPr>
            </w:pPr>
            <w:r w:rsidRPr="00B5517E">
              <w:rPr>
                <w:rFonts w:ascii="Times New Roman" w:hAnsi="Times New Roman" w:cs="Times New Roman"/>
                <w:lang w:val="en"/>
              </w:rPr>
              <w:t>Reporting</w:t>
            </w:r>
          </w:p>
        </w:tc>
        <w:tc>
          <w:tcPr>
            <w:tcW w:w="6579" w:type="dxa"/>
          </w:tcPr>
          <w:p w14:paraId="3438D578" w14:textId="7B765580" w:rsidR="00214250" w:rsidRPr="00214250" w:rsidRDefault="005B01F6" w:rsidP="005849A0">
            <w:pPr>
              <w:spacing w:after="0"/>
              <w:jc w:val="both"/>
              <w:rPr>
                <w:rFonts w:ascii="Times New Roman" w:hAnsi="Times New Roman" w:cs="Times New Roman"/>
                <w:lang w:val="en"/>
              </w:rPr>
            </w:pPr>
            <w:r w:rsidRPr="00B5517E">
              <w:rPr>
                <w:rFonts w:ascii="Times New Roman" w:hAnsi="Times New Roman" w:cs="Times New Roman"/>
                <w:lang w:val="en"/>
              </w:rPr>
              <w:t>For each service request, the Contractor shall provide:</w:t>
            </w:r>
          </w:p>
          <w:p w14:paraId="15FD40B4" w14:textId="77777777" w:rsidR="00B5517E" w:rsidRPr="00B5517E" w:rsidRDefault="005B01F6" w:rsidP="005849A0">
            <w:pPr>
              <w:pStyle w:val="a7"/>
              <w:numPr>
                <w:ilvl w:val="0"/>
                <w:numId w:val="23"/>
              </w:numPr>
              <w:spacing w:after="0" w:line="240" w:lineRule="auto"/>
              <w:ind w:left="0"/>
              <w:jc w:val="both"/>
              <w:rPr>
                <w:rFonts w:ascii="Times New Roman" w:hAnsi="Times New Roman" w:cs="Times New Roman"/>
                <w:lang w:val="ru-RU"/>
              </w:rPr>
            </w:pPr>
            <w:r w:rsidRPr="00B5517E">
              <w:rPr>
                <w:rFonts w:ascii="Times New Roman" w:hAnsi="Times New Roman" w:cs="Times New Roman"/>
                <w:lang w:val="en"/>
              </w:rPr>
              <w:t>Problem description.</w:t>
            </w:r>
          </w:p>
          <w:p w14:paraId="2FA7F389" w14:textId="77777777" w:rsidR="00B5517E" w:rsidRPr="00B5517E" w:rsidRDefault="005B01F6" w:rsidP="005849A0">
            <w:pPr>
              <w:pStyle w:val="a7"/>
              <w:numPr>
                <w:ilvl w:val="0"/>
                <w:numId w:val="23"/>
              </w:numPr>
              <w:spacing w:after="0" w:line="240" w:lineRule="auto"/>
              <w:ind w:left="0"/>
              <w:jc w:val="both"/>
              <w:rPr>
                <w:rFonts w:ascii="Times New Roman" w:hAnsi="Times New Roman" w:cs="Times New Roman"/>
                <w:lang w:val="ru-RU"/>
              </w:rPr>
            </w:pPr>
            <w:r w:rsidRPr="00B5517E">
              <w:rPr>
                <w:rFonts w:ascii="Times New Roman" w:hAnsi="Times New Roman" w:cs="Times New Roman"/>
                <w:lang w:val="en"/>
              </w:rPr>
              <w:t>Diagnostic results.</w:t>
            </w:r>
          </w:p>
          <w:p w14:paraId="5936A6CF" w14:textId="77777777" w:rsidR="00B5517E" w:rsidRPr="00B5517E" w:rsidRDefault="005B01F6" w:rsidP="005849A0">
            <w:pPr>
              <w:pStyle w:val="a7"/>
              <w:numPr>
                <w:ilvl w:val="0"/>
                <w:numId w:val="23"/>
              </w:numPr>
              <w:spacing w:after="0" w:line="240" w:lineRule="auto"/>
              <w:ind w:left="0"/>
              <w:jc w:val="both"/>
              <w:rPr>
                <w:rFonts w:ascii="Times New Roman" w:hAnsi="Times New Roman" w:cs="Times New Roman"/>
                <w:lang w:val="ru-RU"/>
              </w:rPr>
            </w:pPr>
            <w:r w:rsidRPr="00B5517E">
              <w:rPr>
                <w:rFonts w:ascii="Times New Roman" w:hAnsi="Times New Roman" w:cs="Times New Roman"/>
                <w:lang w:val="en"/>
              </w:rPr>
              <w:t>Completed actions.</w:t>
            </w:r>
          </w:p>
          <w:p w14:paraId="20AA3D73" w14:textId="77777777" w:rsidR="00B5517E" w:rsidRPr="00B5517E" w:rsidRDefault="005B01F6" w:rsidP="005849A0">
            <w:pPr>
              <w:pStyle w:val="a7"/>
              <w:numPr>
                <w:ilvl w:val="0"/>
                <w:numId w:val="23"/>
              </w:numPr>
              <w:spacing w:after="0" w:line="240" w:lineRule="auto"/>
              <w:ind w:left="0"/>
              <w:jc w:val="both"/>
              <w:rPr>
                <w:rFonts w:ascii="Times New Roman" w:hAnsi="Times New Roman" w:cs="Times New Roman"/>
                <w:lang w:val="ru-RU"/>
              </w:rPr>
            </w:pPr>
            <w:r w:rsidRPr="00B5517E">
              <w:rPr>
                <w:rFonts w:ascii="Times New Roman" w:hAnsi="Times New Roman" w:cs="Times New Roman"/>
                <w:lang w:val="en"/>
              </w:rPr>
              <w:t>Recommendations.</w:t>
            </w:r>
          </w:p>
          <w:p w14:paraId="749B3B08" w14:textId="77777777" w:rsidR="00B5517E" w:rsidRPr="00214250" w:rsidRDefault="005B01F6" w:rsidP="005849A0">
            <w:pPr>
              <w:pStyle w:val="a7"/>
              <w:numPr>
                <w:ilvl w:val="0"/>
                <w:numId w:val="23"/>
              </w:numPr>
              <w:spacing w:after="0" w:line="240" w:lineRule="auto"/>
              <w:ind w:left="0"/>
              <w:jc w:val="both"/>
              <w:rPr>
                <w:rFonts w:ascii="Times New Roman" w:hAnsi="Times New Roman" w:cs="Times New Roman"/>
              </w:rPr>
            </w:pPr>
            <w:r w:rsidRPr="00B5517E">
              <w:rPr>
                <w:rFonts w:ascii="Times New Roman" w:hAnsi="Times New Roman" w:cs="Times New Roman"/>
                <w:lang w:val="en"/>
              </w:rPr>
              <w:t>Information on the need to replace components, if applicable.</w:t>
            </w:r>
          </w:p>
          <w:p w14:paraId="3E042DFC" w14:textId="77777777" w:rsidR="00214250" w:rsidRPr="00AD7DB7" w:rsidRDefault="00214250" w:rsidP="005849A0">
            <w:pPr>
              <w:pStyle w:val="a7"/>
              <w:numPr>
                <w:ilvl w:val="0"/>
                <w:numId w:val="23"/>
              </w:numPr>
              <w:spacing w:after="0" w:line="240" w:lineRule="auto"/>
              <w:ind w:left="0"/>
              <w:jc w:val="both"/>
              <w:rPr>
                <w:rFonts w:ascii="Times New Roman" w:hAnsi="Times New Roman" w:cs="Times New Roman"/>
              </w:rPr>
            </w:pPr>
          </w:p>
        </w:tc>
      </w:tr>
      <w:tr w:rsidR="00741B29" w14:paraId="380D6649" w14:textId="77777777" w:rsidTr="005421A7">
        <w:tc>
          <w:tcPr>
            <w:tcW w:w="560" w:type="dxa"/>
          </w:tcPr>
          <w:p w14:paraId="56368933" w14:textId="77777777" w:rsidR="00B5517E" w:rsidRPr="00B5517E" w:rsidRDefault="005B01F6" w:rsidP="00B5517E">
            <w:pPr>
              <w:spacing w:after="0"/>
              <w:rPr>
                <w:rFonts w:ascii="Times New Roman" w:hAnsi="Times New Roman" w:cs="Times New Roman"/>
              </w:rPr>
            </w:pPr>
            <w:r w:rsidRPr="00B5517E">
              <w:rPr>
                <w:rFonts w:ascii="Times New Roman" w:hAnsi="Times New Roman" w:cs="Times New Roman"/>
                <w:lang w:val="en"/>
              </w:rPr>
              <w:t>6</w:t>
            </w:r>
          </w:p>
        </w:tc>
        <w:tc>
          <w:tcPr>
            <w:tcW w:w="2540" w:type="dxa"/>
          </w:tcPr>
          <w:p w14:paraId="053A57AD" w14:textId="77777777" w:rsidR="00B5517E" w:rsidRPr="00B5517E" w:rsidRDefault="005B01F6" w:rsidP="00B5517E">
            <w:pPr>
              <w:spacing w:after="0"/>
              <w:rPr>
                <w:rFonts w:ascii="Times New Roman" w:hAnsi="Times New Roman" w:cs="Times New Roman"/>
                <w:lang w:val="ru-RU"/>
              </w:rPr>
            </w:pPr>
            <w:r w:rsidRPr="00B5517E">
              <w:rPr>
                <w:rFonts w:ascii="Times New Roman" w:hAnsi="Times New Roman" w:cs="Times New Roman"/>
                <w:lang w:val="en"/>
              </w:rPr>
              <w:t>Requirements for the Contractor</w:t>
            </w:r>
          </w:p>
        </w:tc>
        <w:tc>
          <w:tcPr>
            <w:tcW w:w="6579" w:type="dxa"/>
          </w:tcPr>
          <w:p w14:paraId="2A423BC6"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The Contractor shall:</w:t>
            </w:r>
          </w:p>
          <w:p w14:paraId="49FBF00C"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Be an equipment manufacturer or an authorized service partner of IDS GeoRadar.</w:t>
            </w:r>
          </w:p>
          <w:p w14:paraId="6134E362"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Have qualified service engineers experienced in servicing IBIS-FM and IBIS ArcSAR radar systems.</w:t>
            </w:r>
          </w:p>
          <w:p w14:paraId="45041D70"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Have the capability to establish a remote connection to KGC equipment.</w:t>
            </w:r>
          </w:p>
          <w:p w14:paraId="35E31906" w14:textId="77777777" w:rsidR="00B5517E" w:rsidRDefault="005B01F6" w:rsidP="005849A0">
            <w:pPr>
              <w:spacing w:after="0"/>
              <w:jc w:val="both"/>
              <w:rPr>
                <w:rFonts w:ascii="Times New Roman" w:hAnsi="Times New Roman" w:cs="Times New Roman"/>
                <w:lang w:val="en"/>
              </w:rPr>
            </w:pPr>
            <w:r w:rsidRPr="00B5517E">
              <w:rPr>
                <w:rFonts w:ascii="Times New Roman" w:hAnsi="Times New Roman" w:cs="Times New Roman"/>
                <w:lang w:val="en"/>
              </w:rPr>
              <w:t>Provide support in Russian, if required.</w:t>
            </w:r>
          </w:p>
          <w:p w14:paraId="49EA2EAC" w14:textId="77777777" w:rsidR="00214250" w:rsidRPr="00AD7DB7" w:rsidRDefault="00214250" w:rsidP="005849A0">
            <w:pPr>
              <w:spacing w:after="0"/>
              <w:jc w:val="both"/>
              <w:rPr>
                <w:rFonts w:ascii="Times New Roman" w:hAnsi="Times New Roman" w:cs="Times New Roman"/>
              </w:rPr>
            </w:pPr>
          </w:p>
        </w:tc>
      </w:tr>
      <w:tr w:rsidR="00741B29" w14:paraId="00AC1EE0" w14:textId="77777777" w:rsidTr="005421A7">
        <w:tc>
          <w:tcPr>
            <w:tcW w:w="560" w:type="dxa"/>
          </w:tcPr>
          <w:p w14:paraId="7519C446" w14:textId="77777777" w:rsidR="00B5517E" w:rsidRPr="00B5517E" w:rsidRDefault="005B01F6" w:rsidP="00B5517E">
            <w:pPr>
              <w:spacing w:after="0"/>
              <w:rPr>
                <w:rFonts w:ascii="Times New Roman" w:hAnsi="Times New Roman" w:cs="Times New Roman"/>
              </w:rPr>
            </w:pPr>
            <w:r w:rsidRPr="00B5517E">
              <w:rPr>
                <w:rFonts w:ascii="Times New Roman" w:hAnsi="Times New Roman" w:cs="Times New Roman"/>
                <w:lang w:val="en"/>
              </w:rPr>
              <w:t>7</w:t>
            </w:r>
          </w:p>
        </w:tc>
        <w:tc>
          <w:tcPr>
            <w:tcW w:w="2540" w:type="dxa"/>
          </w:tcPr>
          <w:p w14:paraId="788BB5C0" w14:textId="77777777" w:rsidR="00B5517E" w:rsidRPr="00B5517E" w:rsidRDefault="005B01F6" w:rsidP="00B5517E">
            <w:pPr>
              <w:spacing w:after="0"/>
              <w:rPr>
                <w:rFonts w:ascii="Times New Roman" w:hAnsi="Times New Roman" w:cs="Times New Roman"/>
                <w:lang w:val="ru-RU"/>
              </w:rPr>
            </w:pPr>
            <w:r w:rsidRPr="00B5517E">
              <w:rPr>
                <w:rFonts w:ascii="Times New Roman" w:hAnsi="Times New Roman" w:cs="Times New Roman"/>
                <w:lang w:val="en"/>
              </w:rPr>
              <w:t>Service period</w:t>
            </w:r>
          </w:p>
        </w:tc>
        <w:tc>
          <w:tcPr>
            <w:tcW w:w="6579" w:type="dxa"/>
          </w:tcPr>
          <w:p w14:paraId="22C87E90"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The service period shall be 12 months from the date of signing the Agreement (or another period as specified in the Agreement).</w:t>
            </w:r>
          </w:p>
        </w:tc>
      </w:tr>
      <w:tr w:rsidR="00741B29" w14:paraId="12A7F456" w14:textId="77777777" w:rsidTr="005421A7">
        <w:tc>
          <w:tcPr>
            <w:tcW w:w="560" w:type="dxa"/>
          </w:tcPr>
          <w:p w14:paraId="66293291" w14:textId="77777777" w:rsidR="00B5517E" w:rsidRPr="00B5517E" w:rsidRDefault="005B01F6" w:rsidP="00B5517E">
            <w:pPr>
              <w:spacing w:after="0"/>
              <w:rPr>
                <w:rFonts w:ascii="Times New Roman" w:hAnsi="Times New Roman" w:cs="Times New Roman"/>
              </w:rPr>
            </w:pPr>
            <w:r w:rsidRPr="00B5517E">
              <w:rPr>
                <w:rFonts w:ascii="Times New Roman" w:hAnsi="Times New Roman" w:cs="Times New Roman"/>
                <w:lang w:val="en"/>
              </w:rPr>
              <w:lastRenderedPageBreak/>
              <w:t>8</w:t>
            </w:r>
          </w:p>
        </w:tc>
        <w:tc>
          <w:tcPr>
            <w:tcW w:w="2540" w:type="dxa"/>
          </w:tcPr>
          <w:p w14:paraId="5585D18C" w14:textId="77777777" w:rsidR="00B5517E" w:rsidRPr="00B5517E" w:rsidRDefault="005B01F6" w:rsidP="00B5517E">
            <w:pPr>
              <w:spacing w:after="0"/>
              <w:rPr>
                <w:rFonts w:ascii="Times New Roman" w:hAnsi="Times New Roman" w:cs="Times New Roman"/>
              </w:rPr>
            </w:pPr>
            <w:r w:rsidRPr="00B5517E">
              <w:rPr>
                <w:rFonts w:ascii="Times New Roman" w:hAnsi="Times New Roman" w:cs="Times New Roman"/>
                <w:lang w:val="en"/>
              </w:rPr>
              <w:t>Expected results</w:t>
            </w:r>
          </w:p>
        </w:tc>
        <w:tc>
          <w:tcPr>
            <w:tcW w:w="6579" w:type="dxa"/>
          </w:tcPr>
          <w:p w14:paraId="09C4CA3E"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Upon completion of the services, the following shall be ensured:</w:t>
            </w:r>
          </w:p>
          <w:p w14:paraId="5D8F72F4"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Continuous operability of the radar systems.</w:t>
            </w:r>
          </w:p>
          <w:p w14:paraId="6339F0F3"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Prompt troubleshooting and resolution of any malfunctions that may arise.</w:t>
            </w:r>
          </w:p>
          <w:p w14:paraId="40DD9336"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Up-to-date software.</w:t>
            </w:r>
          </w:p>
          <w:p w14:paraId="0F655EE7"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Timely technical support for KGC specialists.</w:t>
            </w:r>
          </w:p>
          <w:p w14:paraId="182DB68E" w14:textId="77777777" w:rsidR="00B5517E" w:rsidRDefault="005B01F6" w:rsidP="005849A0">
            <w:pPr>
              <w:spacing w:after="0"/>
              <w:jc w:val="both"/>
              <w:rPr>
                <w:rFonts w:ascii="Times New Roman" w:hAnsi="Times New Roman" w:cs="Times New Roman"/>
                <w:lang w:val="en"/>
              </w:rPr>
            </w:pPr>
            <w:r w:rsidRPr="00B5517E">
              <w:rPr>
                <w:rFonts w:ascii="Times New Roman" w:hAnsi="Times New Roman" w:cs="Times New Roman"/>
                <w:lang w:val="en"/>
              </w:rPr>
              <w:t>Minimization of equipment downtime.</w:t>
            </w:r>
          </w:p>
          <w:p w14:paraId="3EF6870E" w14:textId="77777777" w:rsidR="00214250" w:rsidRPr="00B5517E" w:rsidRDefault="00214250" w:rsidP="005849A0">
            <w:pPr>
              <w:spacing w:after="0"/>
              <w:jc w:val="both"/>
              <w:rPr>
                <w:rFonts w:ascii="Times New Roman" w:hAnsi="Times New Roman" w:cs="Times New Roman"/>
                <w:lang w:val="ru-RU"/>
              </w:rPr>
            </w:pPr>
          </w:p>
        </w:tc>
      </w:tr>
      <w:tr w:rsidR="00741B29" w14:paraId="3AF2CC8C" w14:textId="77777777" w:rsidTr="005421A7">
        <w:tc>
          <w:tcPr>
            <w:tcW w:w="560" w:type="dxa"/>
          </w:tcPr>
          <w:p w14:paraId="50554F53" w14:textId="77777777" w:rsidR="00B5517E" w:rsidRPr="00B5517E" w:rsidRDefault="005B01F6" w:rsidP="00B5517E">
            <w:pPr>
              <w:spacing w:after="0"/>
              <w:rPr>
                <w:rFonts w:ascii="Times New Roman" w:hAnsi="Times New Roman" w:cs="Times New Roman"/>
                <w:lang w:val="ru-RU"/>
              </w:rPr>
            </w:pPr>
            <w:r w:rsidRPr="00B5517E">
              <w:rPr>
                <w:rFonts w:ascii="Times New Roman" w:hAnsi="Times New Roman" w:cs="Times New Roman"/>
                <w:lang w:val="en"/>
              </w:rPr>
              <w:t>9</w:t>
            </w:r>
          </w:p>
          <w:p w14:paraId="73D0F2F3" w14:textId="77777777" w:rsidR="00B5517E" w:rsidRPr="00B5517E" w:rsidRDefault="00B5517E" w:rsidP="00B5517E">
            <w:pPr>
              <w:spacing w:after="0"/>
              <w:rPr>
                <w:rFonts w:ascii="Times New Roman" w:hAnsi="Times New Roman" w:cs="Times New Roman"/>
                <w:lang w:val="ru-RU"/>
              </w:rPr>
            </w:pPr>
          </w:p>
        </w:tc>
        <w:tc>
          <w:tcPr>
            <w:tcW w:w="2540" w:type="dxa"/>
          </w:tcPr>
          <w:p w14:paraId="32053F47" w14:textId="77777777" w:rsidR="00B5517E" w:rsidRPr="00B5517E" w:rsidRDefault="005B01F6" w:rsidP="00B5517E">
            <w:pPr>
              <w:spacing w:after="0"/>
              <w:rPr>
                <w:rFonts w:ascii="Times New Roman" w:hAnsi="Times New Roman" w:cs="Times New Roman"/>
                <w:lang w:val="ru-RU"/>
              </w:rPr>
            </w:pPr>
            <w:r w:rsidRPr="00B5517E">
              <w:rPr>
                <w:rFonts w:ascii="Times New Roman" w:hAnsi="Times New Roman" w:cs="Times New Roman"/>
                <w:lang w:val="en"/>
              </w:rPr>
              <w:t>Service support requirements</w:t>
            </w:r>
          </w:p>
        </w:tc>
        <w:tc>
          <w:tcPr>
            <w:tcW w:w="6579" w:type="dxa"/>
          </w:tcPr>
          <w:p w14:paraId="0E5948F5"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To ensure uninterrupted operation of the equipment, the Contractor shall:</w:t>
            </w:r>
          </w:p>
          <w:p w14:paraId="1250A165"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Provide 24/7 availability for receiving service requests.</w:t>
            </w:r>
          </w:p>
          <w:p w14:paraId="3A4C509F"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Provide remote access to the Client’s equipment via secure communication channels.</w:t>
            </w:r>
          </w:p>
          <w:p w14:paraId="1CBDAEB1"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Assign a dedicated service engineer or service coordinator.</w:t>
            </w:r>
          </w:p>
          <w:p w14:paraId="33E3885B" w14:textId="77777777" w:rsidR="00B5517E" w:rsidRPr="00AD7DB7" w:rsidRDefault="005B01F6" w:rsidP="005849A0">
            <w:pPr>
              <w:spacing w:after="0"/>
              <w:jc w:val="both"/>
              <w:rPr>
                <w:rFonts w:ascii="Times New Roman" w:hAnsi="Times New Roman" w:cs="Times New Roman"/>
              </w:rPr>
            </w:pPr>
            <w:r w:rsidRPr="00B5517E">
              <w:rPr>
                <w:rFonts w:ascii="Times New Roman" w:hAnsi="Times New Roman" w:cs="Times New Roman"/>
                <w:lang w:val="en"/>
              </w:rPr>
              <w:t>Inform the Client about the release of new software versions, security updates, and manufacturer’s recommendations.</w:t>
            </w:r>
          </w:p>
        </w:tc>
      </w:tr>
    </w:tbl>
    <w:p w14:paraId="66F4AC83" w14:textId="77777777" w:rsidR="007F42A6" w:rsidRPr="00AD7DB7" w:rsidRDefault="007F42A6" w:rsidP="00B5517E">
      <w:pPr>
        <w:tabs>
          <w:tab w:val="left" w:pos="2268"/>
        </w:tabs>
        <w:spacing w:after="0"/>
        <w:jc w:val="center"/>
        <w:rPr>
          <w:rFonts w:ascii="Times New Roman" w:hAnsi="Times New Roman" w:cs="Times New Roman"/>
          <w:b/>
        </w:rPr>
      </w:pPr>
    </w:p>
    <w:sectPr w:rsidR="007F42A6" w:rsidRPr="00AD7DB7" w:rsidSect="003C579B">
      <w:pgSz w:w="11906" w:h="16838"/>
      <w:pgMar w:top="720" w:right="720" w:bottom="72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45DE"/>
    <w:multiLevelType w:val="multilevel"/>
    <w:tmpl w:val="292E2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E1409"/>
    <w:multiLevelType w:val="hybridMultilevel"/>
    <w:tmpl w:val="FAA2A2A0"/>
    <w:lvl w:ilvl="0" w:tplc="D2824232">
      <w:start w:val="1"/>
      <w:numFmt w:val="decimal"/>
      <w:lvlText w:val="%1."/>
      <w:lvlJc w:val="left"/>
      <w:pPr>
        <w:ind w:left="720" w:hanging="360"/>
      </w:pPr>
      <w:rPr>
        <w:rFonts w:hint="default"/>
      </w:rPr>
    </w:lvl>
    <w:lvl w:ilvl="1" w:tplc="C3B449C6" w:tentative="1">
      <w:start w:val="1"/>
      <w:numFmt w:val="lowerLetter"/>
      <w:lvlText w:val="%2."/>
      <w:lvlJc w:val="left"/>
      <w:pPr>
        <w:ind w:left="1440" w:hanging="360"/>
      </w:pPr>
    </w:lvl>
    <w:lvl w:ilvl="2" w:tplc="A7B66B32" w:tentative="1">
      <w:start w:val="1"/>
      <w:numFmt w:val="lowerRoman"/>
      <w:lvlText w:val="%3."/>
      <w:lvlJc w:val="right"/>
      <w:pPr>
        <w:ind w:left="2160" w:hanging="180"/>
      </w:pPr>
    </w:lvl>
    <w:lvl w:ilvl="3" w:tplc="EED04476" w:tentative="1">
      <w:start w:val="1"/>
      <w:numFmt w:val="decimal"/>
      <w:lvlText w:val="%4."/>
      <w:lvlJc w:val="left"/>
      <w:pPr>
        <w:ind w:left="2880" w:hanging="360"/>
      </w:pPr>
    </w:lvl>
    <w:lvl w:ilvl="4" w:tplc="B212F940" w:tentative="1">
      <w:start w:val="1"/>
      <w:numFmt w:val="lowerLetter"/>
      <w:lvlText w:val="%5."/>
      <w:lvlJc w:val="left"/>
      <w:pPr>
        <w:ind w:left="3600" w:hanging="360"/>
      </w:pPr>
    </w:lvl>
    <w:lvl w:ilvl="5" w:tplc="C35ADF34" w:tentative="1">
      <w:start w:val="1"/>
      <w:numFmt w:val="lowerRoman"/>
      <w:lvlText w:val="%6."/>
      <w:lvlJc w:val="right"/>
      <w:pPr>
        <w:ind w:left="4320" w:hanging="180"/>
      </w:pPr>
    </w:lvl>
    <w:lvl w:ilvl="6" w:tplc="8EA01F7A" w:tentative="1">
      <w:start w:val="1"/>
      <w:numFmt w:val="decimal"/>
      <w:lvlText w:val="%7."/>
      <w:lvlJc w:val="left"/>
      <w:pPr>
        <w:ind w:left="5040" w:hanging="360"/>
      </w:pPr>
    </w:lvl>
    <w:lvl w:ilvl="7" w:tplc="F698D99A" w:tentative="1">
      <w:start w:val="1"/>
      <w:numFmt w:val="lowerLetter"/>
      <w:lvlText w:val="%8."/>
      <w:lvlJc w:val="left"/>
      <w:pPr>
        <w:ind w:left="5760" w:hanging="360"/>
      </w:pPr>
    </w:lvl>
    <w:lvl w:ilvl="8" w:tplc="80B2BD24" w:tentative="1">
      <w:start w:val="1"/>
      <w:numFmt w:val="lowerRoman"/>
      <w:lvlText w:val="%9."/>
      <w:lvlJc w:val="right"/>
      <w:pPr>
        <w:ind w:left="6480" w:hanging="180"/>
      </w:pPr>
    </w:lvl>
  </w:abstractNum>
  <w:abstractNum w:abstractNumId="2" w15:restartNumberingAfterBreak="0">
    <w:nsid w:val="04932257"/>
    <w:multiLevelType w:val="multilevel"/>
    <w:tmpl w:val="513A7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440F66"/>
    <w:multiLevelType w:val="hybridMultilevel"/>
    <w:tmpl w:val="DF7066A0"/>
    <w:lvl w:ilvl="0" w:tplc="033666E2">
      <w:start w:val="1"/>
      <w:numFmt w:val="decimal"/>
      <w:lvlText w:val="%1."/>
      <w:lvlJc w:val="left"/>
      <w:pPr>
        <w:ind w:left="720" w:hanging="360"/>
      </w:pPr>
      <w:rPr>
        <w:rFonts w:hint="default"/>
        <w:b/>
      </w:rPr>
    </w:lvl>
    <w:lvl w:ilvl="1" w:tplc="7BB8B15C" w:tentative="1">
      <w:start w:val="1"/>
      <w:numFmt w:val="lowerLetter"/>
      <w:lvlText w:val="%2."/>
      <w:lvlJc w:val="left"/>
      <w:pPr>
        <w:ind w:left="1440" w:hanging="360"/>
      </w:pPr>
    </w:lvl>
    <w:lvl w:ilvl="2" w:tplc="88E2DA68" w:tentative="1">
      <w:start w:val="1"/>
      <w:numFmt w:val="lowerRoman"/>
      <w:lvlText w:val="%3."/>
      <w:lvlJc w:val="right"/>
      <w:pPr>
        <w:ind w:left="2160" w:hanging="180"/>
      </w:pPr>
    </w:lvl>
    <w:lvl w:ilvl="3" w:tplc="7700C476" w:tentative="1">
      <w:start w:val="1"/>
      <w:numFmt w:val="decimal"/>
      <w:lvlText w:val="%4."/>
      <w:lvlJc w:val="left"/>
      <w:pPr>
        <w:ind w:left="2880" w:hanging="360"/>
      </w:pPr>
    </w:lvl>
    <w:lvl w:ilvl="4" w:tplc="8C980A8E" w:tentative="1">
      <w:start w:val="1"/>
      <w:numFmt w:val="lowerLetter"/>
      <w:lvlText w:val="%5."/>
      <w:lvlJc w:val="left"/>
      <w:pPr>
        <w:ind w:left="3600" w:hanging="360"/>
      </w:pPr>
    </w:lvl>
    <w:lvl w:ilvl="5" w:tplc="3E580EA6" w:tentative="1">
      <w:start w:val="1"/>
      <w:numFmt w:val="lowerRoman"/>
      <w:lvlText w:val="%6."/>
      <w:lvlJc w:val="right"/>
      <w:pPr>
        <w:ind w:left="4320" w:hanging="180"/>
      </w:pPr>
    </w:lvl>
    <w:lvl w:ilvl="6" w:tplc="4B6CFD4E" w:tentative="1">
      <w:start w:val="1"/>
      <w:numFmt w:val="decimal"/>
      <w:lvlText w:val="%7."/>
      <w:lvlJc w:val="left"/>
      <w:pPr>
        <w:ind w:left="5040" w:hanging="360"/>
      </w:pPr>
    </w:lvl>
    <w:lvl w:ilvl="7" w:tplc="4532F1B0" w:tentative="1">
      <w:start w:val="1"/>
      <w:numFmt w:val="lowerLetter"/>
      <w:lvlText w:val="%8."/>
      <w:lvlJc w:val="left"/>
      <w:pPr>
        <w:ind w:left="5760" w:hanging="360"/>
      </w:pPr>
    </w:lvl>
    <w:lvl w:ilvl="8" w:tplc="9ACCFFF8" w:tentative="1">
      <w:start w:val="1"/>
      <w:numFmt w:val="lowerRoman"/>
      <w:lvlText w:val="%9."/>
      <w:lvlJc w:val="right"/>
      <w:pPr>
        <w:ind w:left="6480" w:hanging="180"/>
      </w:pPr>
    </w:lvl>
  </w:abstractNum>
  <w:abstractNum w:abstractNumId="4" w15:restartNumberingAfterBreak="0">
    <w:nsid w:val="080019AF"/>
    <w:multiLevelType w:val="hybridMultilevel"/>
    <w:tmpl w:val="280CC6F0"/>
    <w:lvl w:ilvl="0" w:tplc="9E00D66C">
      <w:start w:val="1"/>
      <w:numFmt w:val="bullet"/>
      <w:lvlText w:val=""/>
      <w:lvlJc w:val="left"/>
      <w:pPr>
        <w:ind w:left="720" w:hanging="360"/>
      </w:pPr>
      <w:rPr>
        <w:rFonts w:ascii="Wingdings" w:hAnsi="Wingdings" w:hint="default"/>
      </w:rPr>
    </w:lvl>
    <w:lvl w:ilvl="1" w:tplc="781065EA" w:tentative="1">
      <w:start w:val="1"/>
      <w:numFmt w:val="bullet"/>
      <w:lvlText w:val="o"/>
      <w:lvlJc w:val="left"/>
      <w:pPr>
        <w:ind w:left="1440" w:hanging="360"/>
      </w:pPr>
      <w:rPr>
        <w:rFonts w:ascii="Courier New" w:hAnsi="Courier New" w:cs="Courier New" w:hint="default"/>
      </w:rPr>
    </w:lvl>
    <w:lvl w:ilvl="2" w:tplc="53BCE40A" w:tentative="1">
      <w:start w:val="1"/>
      <w:numFmt w:val="bullet"/>
      <w:lvlText w:val=""/>
      <w:lvlJc w:val="left"/>
      <w:pPr>
        <w:ind w:left="2160" w:hanging="360"/>
      </w:pPr>
      <w:rPr>
        <w:rFonts w:ascii="Wingdings" w:hAnsi="Wingdings" w:hint="default"/>
      </w:rPr>
    </w:lvl>
    <w:lvl w:ilvl="3" w:tplc="0E20356A" w:tentative="1">
      <w:start w:val="1"/>
      <w:numFmt w:val="bullet"/>
      <w:lvlText w:val=""/>
      <w:lvlJc w:val="left"/>
      <w:pPr>
        <w:ind w:left="2880" w:hanging="360"/>
      </w:pPr>
      <w:rPr>
        <w:rFonts w:ascii="Symbol" w:hAnsi="Symbol" w:hint="default"/>
      </w:rPr>
    </w:lvl>
    <w:lvl w:ilvl="4" w:tplc="87E4CED8" w:tentative="1">
      <w:start w:val="1"/>
      <w:numFmt w:val="bullet"/>
      <w:lvlText w:val="o"/>
      <w:lvlJc w:val="left"/>
      <w:pPr>
        <w:ind w:left="3600" w:hanging="360"/>
      </w:pPr>
      <w:rPr>
        <w:rFonts w:ascii="Courier New" w:hAnsi="Courier New" w:cs="Courier New" w:hint="default"/>
      </w:rPr>
    </w:lvl>
    <w:lvl w:ilvl="5" w:tplc="EE3E4906" w:tentative="1">
      <w:start w:val="1"/>
      <w:numFmt w:val="bullet"/>
      <w:lvlText w:val=""/>
      <w:lvlJc w:val="left"/>
      <w:pPr>
        <w:ind w:left="4320" w:hanging="360"/>
      </w:pPr>
      <w:rPr>
        <w:rFonts w:ascii="Wingdings" w:hAnsi="Wingdings" w:hint="default"/>
      </w:rPr>
    </w:lvl>
    <w:lvl w:ilvl="6" w:tplc="D7AEC952" w:tentative="1">
      <w:start w:val="1"/>
      <w:numFmt w:val="bullet"/>
      <w:lvlText w:val=""/>
      <w:lvlJc w:val="left"/>
      <w:pPr>
        <w:ind w:left="5040" w:hanging="360"/>
      </w:pPr>
      <w:rPr>
        <w:rFonts w:ascii="Symbol" w:hAnsi="Symbol" w:hint="default"/>
      </w:rPr>
    </w:lvl>
    <w:lvl w:ilvl="7" w:tplc="0A023FB6" w:tentative="1">
      <w:start w:val="1"/>
      <w:numFmt w:val="bullet"/>
      <w:lvlText w:val="o"/>
      <w:lvlJc w:val="left"/>
      <w:pPr>
        <w:ind w:left="5760" w:hanging="360"/>
      </w:pPr>
      <w:rPr>
        <w:rFonts w:ascii="Courier New" w:hAnsi="Courier New" w:cs="Courier New" w:hint="default"/>
      </w:rPr>
    </w:lvl>
    <w:lvl w:ilvl="8" w:tplc="9A96DC50" w:tentative="1">
      <w:start w:val="1"/>
      <w:numFmt w:val="bullet"/>
      <w:lvlText w:val=""/>
      <w:lvlJc w:val="left"/>
      <w:pPr>
        <w:ind w:left="6480" w:hanging="360"/>
      </w:pPr>
      <w:rPr>
        <w:rFonts w:ascii="Wingdings" w:hAnsi="Wingdings" w:hint="default"/>
      </w:rPr>
    </w:lvl>
  </w:abstractNum>
  <w:abstractNum w:abstractNumId="5" w15:restartNumberingAfterBreak="0">
    <w:nsid w:val="0C2E608A"/>
    <w:multiLevelType w:val="hybridMultilevel"/>
    <w:tmpl w:val="74569488"/>
    <w:lvl w:ilvl="0" w:tplc="EC481B16">
      <w:start w:val="1"/>
      <w:numFmt w:val="decimal"/>
      <w:lvlText w:val="%1."/>
      <w:lvlJc w:val="left"/>
      <w:pPr>
        <w:ind w:left="720" w:hanging="360"/>
      </w:pPr>
      <w:rPr>
        <w:rFonts w:hint="default"/>
      </w:rPr>
    </w:lvl>
    <w:lvl w:ilvl="1" w:tplc="A3EC170C" w:tentative="1">
      <w:start w:val="1"/>
      <w:numFmt w:val="lowerLetter"/>
      <w:lvlText w:val="%2."/>
      <w:lvlJc w:val="left"/>
      <w:pPr>
        <w:ind w:left="1440" w:hanging="360"/>
      </w:pPr>
    </w:lvl>
    <w:lvl w:ilvl="2" w:tplc="7BD88DFC" w:tentative="1">
      <w:start w:val="1"/>
      <w:numFmt w:val="lowerRoman"/>
      <w:lvlText w:val="%3."/>
      <w:lvlJc w:val="right"/>
      <w:pPr>
        <w:ind w:left="2160" w:hanging="180"/>
      </w:pPr>
    </w:lvl>
    <w:lvl w:ilvl="3" w:tplc="6F7C6BEE" w:tentative="1">
      <w:start w:val="1"/>
      <w:numFmt w:val="decimal"/>
      <w:lvlText w:val="%4."/>
      <w:lvlJc w:val="left"/>
      <w:pPr>
        <w:ind w:left="2880" w:hanging="360"/>
      </w:pPr>
    </w:lvl>
    <w:lvl w:ilvl="4" w:tplc="E8CC7400" w:tentative="1">
      <w:start w:val="1"/>
      <w:numFmt w:val="lowerLetter"/>
      <w:lvlText w:val="%5."/>
      <w:lvlJc w:val="left"/>
      <w:pPr>
        <w:ind w:left="3600" w:hanging="360"/>
      </w:pPr>
    </w:lvl>
    <w:lvl w:ilvl="5" w:tplc="BEF44606" w:tentative="1">
      <w:start w:val="1"/>
      <w:numFmt w:val="lowerRoman"/>
      <w:lvlText w:val="%6."/>
      <w:lvlJc w:val="right"/>
      <w:pPr>
        <w:ind w:left="4320" w:hanging="180"/>
      </w:pPr>
    </w:lvl>
    <w:lvl w:ilvl="6" w:tplc="B17A3EDC" w:tentative="1">
      <w:start w:val="1"/>
      <w:numFmt w:val="decimal"/>
      <w:lvlText w:val="%7."/>
      <w:lvlJc w:val="left"/>
      <w:pPr>
        <w:ind w:left="5040" w:hanging="360"/>
      </w:pPr>
    </w:lvl>
    <w:lvl w:ilvl="7" w:tplc="FCB43218" w:tentative="1">
      <w:start w:val="1"/>
      <w:numFmt w:val="lowerLetter"/>
      <w:lvlText w:val="%8."/>
      <w:lvlJc w:val="left"/>
      <w:pPr>
        <w:ind w:left="5760" w:hanging="360"/>
      </w:pPr>
    </w:lvl>
    <w:lvl w:ilvl="8" w:tplc="46549398" w:tentative="1">
      <w:start w:val="1"/>
      <w:numFmt w:val="lowerRoman"/>
      <w:lvlText w:val="%9."/>
      <w:lvlJc w:val="right"/>
      <w:pPr>
        <w:ind w:left="6480" w:hanging="180"/>
      </w:pPr>
    </w:lvl>
  </w:abstractNum>
  <w:abstractNum w:abstractNumId="6" w15:restartNumberingAfterBreak="0">
    <w:nsid w:val="148E4579"/>
    <w:multiLevelType w:val="multilevel"/>
    <w:tmpl w:val="E00A7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E05F04"/>
    <w:multiLevelType w:val="multilevel"/>
    <w:tmpl w:val="C3F64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64182F"/>
    <w:multiLevelType w:val="multilevel"/>
    <w:tmpl w:val="EC3E9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34DF9"/>
    <w:multiLevelType w:val="hybridMultilevel"/>
    <w:tmpl w:val="704EEBCE"/>
    <w:lvl w:ilvl="0" w:tplc="51E65EDA">
      <w:start w:val="1"/>
      <w:numFmt w:val="bullet"/>
      <w:lvlText w:val=""/>
      <w:lvlJc w:val="left"/>
      <w:pPr>
        <w:ind w:left="395" w:hanging="360"/>
      </w:pPr>
      <w:rPr>
        <w:rFonts w:ascii="Symbol" w:eastAsiaTheme="minorEastAsia" w:hAnsi="Symbol" w:cs="Times New Roman" w:hint="default"/>
      </w:rPr>
    </w:lvl>
    <w:lvl w:ilvl="1" w:tplc="6548D0BE" w:tentative="1">
      <w:start w:val="1"/>
      <w:numFmt w:val="bullet"/>
      <w:lvlText w:val="o"/>
      <w:lvlJc w:val="left"/>
      <w:pPr>
        <w:ind w:left="1115" w:hanging="360"/>
      </w:pPr>
      <w:rPr>
        <w:rFonts w:ascii="Courier New" w:hAnsi="Courier New" w:cs="Courier New" w:hint="default"/>
      </w:rPr>
    </w:lvl>
    <w:lvl w:ilvl="2" w:tplc="ACE43D64" w:tentative="1">
      <w:start w:val="1"/>
      <w:numFmt w:val="bullet"/>
      <w:lvlText w:val=""/>
      <w:lvlJc w:val="left"/>
      <w:pPr>
        <w:ind w:left="1835" w:hanging="360"/>
      </w:pPr>
      <w:rPr>
        <w:rFonts w:ascii="Wingdings" w:hAnsi="Wingdings" w:hint="default"/>
      </w:rPr>
    </w:lvl>
    <w:lvl w:ilvl="3" w:tplc="B82622B4" w:tentative="1">
      <w:start w:val="1"/>
      <w:numFmt w:val="bullet"/>
      <w:lvlText w:val=""/>
      <w:lvlJc w:val="left"/>
      <w:pPr>
        <w:ind w:left="2555" w:hanging="360"/>
      </w:pPr>
      <w:rPr>
        <w:rFonts w:ascii="Symbol" w:hAnsi="Symbol" w:hint="default"/>
      </w:rPr>
    </w:lvl>
    <w:lvl w:ilvl="4" w:tplc="D858400E" w:tentative="1">
      <w:start w:val="1"/>
      <w:numFmt w:val="bullet"/>
      <w:lvlText w:val="o"/>
      <w:lvlJc w:val="left"/>
      <w:pPr>
        <w:ind w:left="3275" w:hanging="360"/>
      </w:pPr>
      <w:rPr>
        <w:rFonts w:ascii="Courier New" w:hAnsi="Courier New" w:cs="Courier New" w:hint="default"/>
      </w:rPr>
    </w:lvl>
    <w:lvl w:ilvl="5" w:tplc="B0C648E8" w:tentative="1">
      <w:start w:val="1"/>
      <w:numFmt w:val="bullet"/>
      <w:lvlText w:val=""/>
      <w:lvlJc w:val="left"/>
      <w:pPr>
        <w:ind w:left="3995" w:hanging="360"/>
      </w:pPr>
      <w:rPr>
        <w:rFonts w:ascii="Wingdings" w:hAnsi="Wingdings" w:hint="default"/>
      </w:rPr>
    </w:lvl>
    <w:lvl w:ilvl="6" w:tplc="66427232" w:tentative="1">
      <w:start w:val="1"/>
      <w:numFmt w:val="bullet"/>
      <w:lvlText w:val=""/>
      <w:lvlJc w:val="left"/>
      <w:pPr>
        <w:ind w:left="4715" w:hanging="360"/>
      </w:pPr>
      <w:rPr>
        <w:rFonts w:ascii="Symbol" w:hAnsi="Symbol" w:hint="default"/>
      </w:rPr>
    </w:lvl>
    <w:lvl w:ilvl="7" w:tplc="7E04FA88" w:tentative="1">
      <w:start w:val="1"/>
      <w:numFmt w:val="bullet"/>
      <w:lvlText w:val="o"/>
      <w:lvlJc w:val="left"/>
      <w:pPr>
        <w:ind w:left="5435" w:hanging="360"/>
      </w:pPr>
      <w:rPr>
        <w:rFonts w:ascii="Courier New" w:hAnsi="Courier New" w:cs="Courier New" w:hint="default"/>
      </w:rPr>
    </w:lvl>
    <w:lvl w:ilvl="8" w:tplc="B97EBC08" w:tentative="1">
      <w:start w:val="1"/>
      <w:numFmt w:val="bullet"/>
      <w:lvlText w:val=""/>
      <w:lvlJc w:val="left"/>
      <w:pPr>
        <w:ind w:left="6155" w:hanging="360"/>
      </w:pPr>
      <w:rPr>
        <w:rFonts w:ascii="Wingdings" w:hAnsi="Wingdings" w:hint="default"/>
      </w:rPr>
    </w:lvl>
  </w:abstractNum>
  <w:abstractNum w:abstractNumId="10" w15:restartNumberingAfterBreak="0">
    <w:nsid w:val="194F161E"/>
    <w:multiLevelType w:val="hybridMultilevel"/>
    <w:tmpl w:val="83D02B44"/>
    <w:lvl w:ilvl="0" w:tplc="68502D2E">
      <w:start w:val="1"/>
      <w:numFmt w:val="decimal"/>
      <w:lvlText w:val="%1."/>
      <w:lvlJc w:val="left"/>
      <w:pPr>
        <w:ind w:left="720" w:hanging="360"/>
      </w:pPr>
    </w:lvl>
    <w:lvl w:ilvl="1" w:tplc="ABD6DC40" w:tentative="1">
      <w:start w:val="1"/>
      <w:numFmt w:val="lowerLetter"/>
      <w:lvlText w:val="%2."/>
      <w:lvlJc w:val="left"/>
      <w:pPr>
        <w:ind w:left="1440" w:hanging="360"/>
      </w:pPr>
    </w:lvl>
    <w:lvl w:ilvl="2" w:tplc="2B386328" w:tentative="1">
      <w:start w:val="1"/>
      <w:numFmt w:val="lowerRoman"/>
      <w:lvlText w:val="%3."/>
      <w:lvlJc w:val="right"/>
      <w:pPr>
        <w:ind w:left="2160" w:hanging="180"/>
      </w:pPr>
    </w:lvl>
    <w:lvl w:ilvl="3" w:tplc="5EDC96E0" w:tentative="1">
      <w:start w:val="1"/>
      <w:numFmt w:val="decimal"/>
      <w:lvlText w:val="%4."/>
      <w:lvlJc w:val="left"/>
      <w:pPr>
        <w:ind w:left="2880" w:hanging="360"/>
      </w:pPr>
    </w:lvl>
    <w:lvl w:ilvl="4" w:tplc="89307914" w:tentative="1">
      <w:start w:val="1"/>
      <w:numFmt w:val="lowerLetter"/>
      <w:lvlText w:val="%5."/>
      <w:lvlJc w:val="left"/>
      <w:pPr>
        <w:ind w:left="3600" w:hanging="360"/>
      </w:pPr>
    </w:lvl>
    <w:lvl w:ilvl="5" w:tplc="55AE7BD0" w:tentative="1">
      <w:start w:val="1"/>
      <w:numFmt w:val="lowerRoman"/>
      <w:lvlText w:val="%6."/>
      <w:lvlJc w:val="right"/>
      <w:pPr>
        <w:ind w:left="4320" w:hanging="180"/>
      </w:pPr>
    </w:lvl>
    <w:lvl w:ilvl="6" w:tplc="35FA360E" w:tentative="1">
      <w:start w:val="1"/>
      <w:numFmt w:val="decimal"/>
      <w:lvlText w:val="%7."/>
      <w:lvlJc w:val="left"/>
      <w:pPr>
        <w:ind w:left="5040" w:hanging="360"/>
      </w:pPr>
    </w:lvl>
    <w:lvl w:ilvl="7" w:tplc="3ACAA0D8" w:tentative="1">
      <w:start w:val="1"/>
      <w:numFmt w:val="lowerLetter"/>
      <w:lvlText w:val="%8."/>
      <w:lvlJc w:val="left"/>
      <w:pPr>
        <w:ind w:left="5760" w:hanging="360"/>
      </w:pPr>
    </w:lvl>
    <w:lvl w:ilvl="8" w:tplc="0096BB0E" w:tentative="1">
      <w:start w:val="1"/>
      <w:numFmt w:val="lowerRoman"/>
      <w:lvlText w:val="%9."/>
      <w:lvlJc w:val="right"/>
      <w:pPr>
        <w:ind w:left="6480" w:hanging="180"/>
      </w:pPr>
    </w:lvl>
  </w:abstractNum>
  <w:abstractNum w:abstractNumId="11" w15:restartNumberingAfterBreak="0">
    <w:nsid w:val="22B4047A"/>
    <w:multiLevelType w:val="multilevel"/>
    <w:tmpl w:val="B928B9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1378FC"/>
    <w:multiLevelType w:val="multilevel"/>
    <w:tmpl w:val="44D62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972EBA"/>
    <w:multiLevelType w:val="hybridMultilevel"/>
    <w:tmpl w:val="9CEEC0FE"/>
    <w:lvl w:ilvl="0" w:tplc="F79243AA">
      <w:start w:val="1"/>
      <w:numFmt w:val="bullet"/>
      <w:lvlText w:val=""/>
      <w:lvlJc w:val="left"/>
      <w:pPr>
        <w:ind w:left="720" w:hanging="360"/>
      </w:pPr>
      <w:rPr>
        <w:rFonts w:ascii="Symbol" w:hAnsi="Symbol" w:hint="default"/>
      </w:rPr>
    </w:lvl>
    <w:lvl w:ilvl="1" w:tplc="517A37E0" w:tentative="1">
      <w:start w:val="1"/>
      <w:numFmt w:val="bullet"/>
      <w:lvlText w:val="o"/>
      <w:lvlJc w:val="left"/>
      <w:pPr>
        <w:ind w:left="1440" w:hanging="360"/>
      </w:pPr>
      <w:rPr>
        <w:rFonts w:ascii="Courier New" w:hAnsi="Courier New" w:cs="Courier New" w:hint="default"/>
      </w:rPr>
    </w:lvl>
    <w:lvl w:ilvl="2" w:tplc="086C5308" w:tentative="1">
      <w:start w:val="1"/>
      <w:numFmt w:val="bullet"/>
      <w:lvlText w:val=""/>
      <w:lvlJc w:val="left"/>
      <w:pPr>
        <w:ind w:left="2160" w:hanging="360"/>
      </w:pPr>
      <w:rPr>
        <w:rFonts w:ascii="Wingdings" w:hAnsi="Wingdings" w:hint="default"/>
      </w:rPr>
    </w:lvl>
    <w:lvl w:ilvl="3" w:tplc="AE963718" w:tentative="1">
      <w:start w:val="1"/>
      <w:numFmt w:val="bullet"/>
      <w:lvlText w:val=""/>
      <w:lvlJc w:val="left"/>
      <w:pPr>
        <w:ind w:left="2880" w:hanging="360"/>
      </w:pPr>
      <w:rPr>
        <w:rFonts w:ascii="Symbol" w:hAnsi="Symbol" w:hint="default"/>
      </w:rPr>
    </w:lvl>
    <w:lvl w:ilvl="4" w:tplc="03D69A72" w:tentative="1">
      <w:start w:val="1"/>
      <w:numFmt w:val="bullet"/>
      <w:lvlText w:val="o"/>
      <w:lvlJc w:val="left"/>
      <w:pPr>
        <w:ind w:left="3600" w:hanging="360"/>
      </w:pPr>
      <w:rPr>
        <w:rFonts w:ascii="Courier New" w:hAnsi="Courier New" w:cs="Courier New" w:hint="default"/>
      </w:rPr>
    </w:lvl>
    <w:lvl w:ilvl="5" w:tplc="9FC6D798" w:tentative="1">
      <w:start w:val="1"/>
      <w:numFmt w:val="bullet"/>
      <w:lvlText w:val=""/>
      <w:lvlJc w:val="left"/>
      <w:pPr>
        <w:ind w:left="4320" w:hanging="360"/>
      </w:pPr>
      <w:rPr>
        <w:rFonts w:ascii="Wingdings" w:hAnsi="Wingdings" w:hint="default"/>
      </w:rPr>
    </w:lvl>
    <w:lvl w:ilvl="6" w:tplc="9C6EBDE6" w:tentative="1">
      <w:start w:val="1"/>
      <w:numFmt w:val="bullet"/>
      <w:lvlText w:val=""/>
      <w:lvlJc w:val="left"/>
      <w:pPr>
        <w:ind w:left="5040" w:hanging="360"/>
      </w:pPr>
      <w:rPr>
        <w:rFonts w:ascii="Symbol" w:hAnsi="Symbol" w:hint="default"/>
      </w:rPr>
    </w:lvl>
    <w:lvl w:ilvl="7" w:tplc="90467910" w:tentative="1">
      <w:start w:val="1"/>
      <w:numFmt w:val="bullet"/>
      <w:lvlText w:val="o"/>
      <w:lvlJc w:val="left"/>
      <w:pPr>
        <w:ind w:left="5760" w:hanging="360"/>
      </w:pPr>
      <w:rPr>
        <w:rFonts w:ascii="Courier New" w:hAnsi="Courier New" w:cs="Courier New" w:hint="default"/>
      </w:rPr>
    </w:lvl>
    <w:lvl w:ilvl="8" w:tplc="FAA88A54" w:tentative="1">
      <w:start w:val="1"/>
      <w:numFmt w:val="bullet"/>
      <w:lvlText w:val=""/>
      <w:lvlJc w:val="left"/>
      <w:pPr>
        <w:ind w:left="6480" w:hanging="360"/>
      </w:pPr>
      <w:rPr>
        <w:rFonts w:ascii="Wingdings" w:hAnsi="Wingdings" w:hint="default"/>
      </w:rPr>
    </w:lvl>
  </w:abstractNum>
  <w:abstractNum w:abstractNumId="14" w15:restartNumberingAfterBreak="0">
    <w:nsid w:val="376B5430"/>
    <w:multiLevelType w:val="multilevel"/>
    <w:tmpl w:val="00E0C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DD5298"/>
    <w:multiLevelType w:val="hybridMultilevel"/>
    <w:tmpl w:val="42A41A6C"/>
    <w:lvl w:ilvl="0" w:tplc="579EC2B2">
      <w:start w:val="1"/>
      <w:numFmt w:val="bullet"/>
      <w:lvlText w:val=""/>
      <w:lvlJc w:val="left"/>
      <w:pPr>
        <w:ind w:left="720" w:hanging="360"/>
      </w:pPr>
      <w:rPr>
        <w:rFonts w:ascii="Symbol" w:hAnsi="Symbol" w:hint="default"/>
      </w:rPr>
    </w:lvl>
    <w:lvl w:ilvl="1" w:tplc="A8B6DF9A" w:tentative="1">
      <w:start w:val="1"/>
      <w:numFmt w:val="bullet"/>
      <w:lvlText w:val="o"/>
      <w:lvlJc w:val="left"/>
      <w:pPr>
        <w:ind w:left="1440" w:hanging="360"/>
      </w:pPr>
      <w:rPr>
        <w:rFonts w:ascii="Courier New" w:hAnsi="Courier New" w:cs="Courier New" w:hint="default"/>
      </w:rPr>
    </w:lvl>
    <w:lvl w:ilvl="2" w:tplc="AF5C13B6" w:tentative="1">
      <w:start w:val="1"/>
      <w:numFmt w:val="bullet"/>
      <w:lvlText w:val=""/>
      <w:lvlJc w:val="left"/>
      <w:pPr>
        <w:ind w:left="2160" w:hanging="360"/>
      </w:pPr>
      <w:rPr>
        <w:rFonts w:ascii="Wingdings" w:hAnsi="Wingdings" w:hint="default"/>
      </w:rPr>
    </w:lvl>
    <w:lvl w:ilvl="3" w:tplc="95963EA0" w:tentative="1">
      <w:start w:val="1"/>
      <w:numFmt w:val="bullet"/>
      <w:lvlText w:val=""/>
      <w:lvlJc w:val="left"/>
      <w:pPr>
        <w:ind w:left="2880" w:hanging="360"/>
      </w:pPr>
      <w:rPr>
        <w:rFonts w:ascii="Symbol" w:hAnsi="Symbol" w:hint="default"/>
      </w:rPr>
    </w:lvl>
    <w:lvl w:ilvl="4" w:tplc="CCBA741C" w:tentative="1">
      <w:start w:val="1"/>
      <w:numFmt w:val="bullet"/>
      <w:lvlText w:val="o"/>
      <w:lvlJc w:val="left"/>
      <w:pPr>
        <w:ind w:left="3600" w:hanging="360"/>
      </w:pPr>
      <w:rPr>
        <w:rFonts w:ascii="Courier New" w:hAnsi="Courier New" w:cs="Courier New" w:hint="default"/>
      </w:rPr>
    </w:lvl>
    <w:lvl w:ilvl="5" w:tplc="BC5A5854" w:tentative="1">
      <w:start w:val="1"/>
      <w:numFmt w:val="bullet"/>
      <w:lvlText w:val=""/>
      <w:lvlJc w:val="left"/>
      <w:pPr>
        <w:ind w:left="4320" w:hanging="360"/>
      </w:pPr>
      <w:rPr>
        <w:rFonts w:ascii="Wingdings" w:hAnsi="Wingdings" w:hint="default"/>
      </w:rPr>
    </w:lvl>
    <w:lvl w:ilvl="6" w:tplc="0D6403F0" w:tentative="1">
      <w:start w:val="1"/>
      <w:numFmt w:val="bullet"/>
      <w:lvlText w:val=""/>
      <w:lvlJc w:val="left"/>
      <w:pPr>
        <w:ind w:left="5040" w:hanging="360"/>
      </w:pPr>
      <w:rPr>
        <w:rFonts w:ascii="Symbol" w:hAnsi="Symbol" w:hint="default"/>
      </w:rPr>
    </w:lvl>
    <w:lvl w:ilvl="7" w:tplc="5A8C15F6" w:tentative="1">
      <w:start w:val="1"/>
      <w:numFmt w:val="bullet"/>
      <w:lvlText w:val="o"/>
      <w:lvlJc w:val="left"/>
      <w:pPr>
        <w:ind w:left="5760" w:hanging="360"/>
      </w:pPr>
      <w:rPr>
        <w:rFonts w:ascii="Courier New" w:hAnsi="Courier New" w:cs="Courier New" w:hint="default"/>
      </w:rPr>
    </w:lvl>
    <w:lvl w:ilvl="8" w:tplc="EC74E5AC" w:tentative="1">
      <w:start w:val="1"/>
      <w:numFmt w:val="bullet"/>
      <w:lvlText w:val=""/>
      <w:lvlJc w:val="left"/>
      <w:pPr>
        <w:ind w:left="6480" w:hanging="360"/>
      </w:pPr>
      <w:rPr>
        <w:rFonts w:ascii="Wingdings" w:hAnsi="Wingdings" w:hint="default"/>
      </w:rPr>
    </w:lvl>
  </w:abstractNum>
  <w:abstractNum w:abstractNumId="16" w15:restartNumberingAfterBreak="0">
    <w:nsid w:val="3BE90EB5"/>
    <w:multiLevelType w:val="multilevel"/>
    <w:tmpl w:val="B260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2E48C6"/>
    <w:multiLevelType w:val="hybridMultilevel"/>
    <w:tmpl w:val="1EC0309A"/>
    <w:lvl w:ilvl="0" w:tplc="C53888A6">
      <w:start w:val="1"/>
      <w:numFmt w:val="bullet"/>
      <w:lvlText w:val=""/>
      <w:lvlJc w:val="left"/>
      <w:pPr>
        <w:ind w:left="720" w:hanging="360"/>
      </w:pPr>
      <w:rPr>
        <w:rFonts w:ascii="Symbol" w:hAnsi="Symbol" w:hint="default"/>
      </w:rPr>
    </w:lvl>
    <w:lvl w:ilvl="1" w:tplc="AE78AD50" w:tentative="1">
      <w:start w:val="1"/>
      <w:numFmt w:val="bullet"/>
      <w:lvlText w:val="o"/>
      <w:lvlJc w:val="left"/>
      <w:pPr>
        <w:ind w:left="1440" w:hanging="360"/>
      </w:pPr>
      <w:rPr>
        <w:rFonts w:ascii="Courier New" w:hAnsi="Courier New" w:cs="Courier New" w:hint="default"/>
      </w:rPr>
    </w:lvl>
    <w:lvl w:ilvl="2" w:tplc="4D4263F4" w:tentative="1">
      <w:start w:val="1"/>
      <w:numFmt w:val="bullet"/>
      <w:lvlText w:val=""/>
      <w:lvlJc w:val="left"/>
      <w:pPr>
        <w:ind w:left="2160" w:hanging="360"/>
      </w:pPr>
      <w:rPr>
        <w:rFonts w:ascii="Wingdings" w:hAnsi="Wingdings" w:hint="default"/>
      </w:rPr>
    </w:lvl>
    <w:lvl w:ilvl="3" w:tplc="F18E9FCC" w:tentative="1">
      <w:start w:val="1"/>
      <w:numFmt w:val="bullet"/>
      <w:lvlText w:val=""/>
      <w:lvlJc w:val="left"/>
      <w:pPr>
        <w:ind w:left="2880" w:hanging="360"/>
      </w:pPr>
      <w:rPr>
        <w:rFonts w:ascii="Symbol" w:hAnsi="Symbol" w:hint="default"/>
      </w:rPr>
    </w:lvl>
    <w:lvl w:ilvl="4" w:tplc="DE42182C" w:tentative="1">
      <w:start w:val="1"/>
      <w:numFmt w:val="bullet"/>
      <w:lvlText w:val="o"/>
      <w:lvlJc w:val="left"/>
      <w:pPr>
        <w:ind w:left="3600" w:hanging="360"/>
      </w:pPr>
      <w:rPr>
        <w:rFonts w:ascii="Courier New" w:hAnsi="Courier New" w:cs="Courier New" w:hint="default"/>
      </w:rPr>
    </w:lvl>
    <w:lvl w:ilvl="5" w:tplc="B058B332" w:tentative="1">
      <w:start w:val="1"/>
      <w:numFmt w:val="bullet"/>
      <w:lvlText w:val=""/>
      <w:lvlJc w:val="left"/>
      <w:pPr>
        <w:ind w:left="4320" w:hanging="360"/>
      </w:pPr>
      <w:rPr>
        <w:rFonts w:ascii="Wingdings" w:hAnsi="Wingdings" w:hint="default"/>
      </w:rPr>
    </w:lvl>
    <w:lvl w:ilvl="6" w:tplc="36B894B4" w:tentative="1">
      <w:start w:val="1"/>
      <w:numFmt w:val="bullet"/>
      <w:lvlText w:val=""/>
      <w:lvlJc w:val="left"/>
      <w:pPr>
        <w:ind w:left="5040" w:hanging="360"/>
      </w:pPr>
      <w:rPr>
        <w:rFonts w:ascii="Symbol" w:hAnsi="Symbol" w:hint="default"/>
      </w:rPr>
    </w:lvl>
    <w:lvl w:ilvl="7" w:tplc="4C222AD6" w:tentative="1">
      <w:start w:val="1"/>
      <w:numFmt w:val="bullet"/>
      <w:lvlText w:val="o"/>
      <w:lvlJc w:val="left"/>
      <w:pPr>
        <w:ind w:left="5760" w:hanging="360"/>
      </w:pPr>
      <w:rPr>
        <w:rFonts w:ascii="Courier New" w:hAnsi="Courier New" w:cs="Courier New" w:hint="default"/>
      </w:rPr>
    </w:lvl>
    <w:lvl w:ilvl="8" w:tplc="B1DCC0D8" w:tentative="1">
      <w:start w:val="1"/>
      <w:numFmt w:val="bullet"/>
      <w:lvlText w:val=""/>
      <w:lvlJc w:val="left"/>
      <w:pPr>
        <w:ind w:left="6480" w:hanging="360"/>
      </w:pPr>
      <w:rPr>
        <w:rFonts w:ascii="Wingdings" w:hAnsi="Wingdings" w:hint="default"/>
      </w:rPr>
    </w:lvl>
  </w:abstractNum>
  <w:abstractNum w:abstractNumId="18" w15:restartNumberingAfterBreak="0">
    <w:nsid w:val="5B8252AA"/>
    <w:multiLevelType w:val="multilevel"/>
    <w:tmpl w:val="33F21C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CA7B6D"/>
    <w:multiLevelType w:val="multilevel"/>
    <w:tmpl w:val="D11A8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C204B7"/>
    <w:multiLevelType w:val="hybridMultilevel"/>
    <w:tmpl w:val="0AACB256"/>
    <w:lvl w:ilvl="0" w:tplc="EE9C95D0">
      <w:start w:val="1"/>
      <w:numFmt w:val="bullet"/>
      <w:lvlText w:val=""/>
      <w:lvlJc w:val="left"/>
      <w:pPr>
        <w:ind w:left="720" w:hanging="360"/>
      </w:pPr>
      <w:rPr>
        <w:rFonts w:ascii="Symbol" w:hAnsi="Symbol" w:hint="default"/>
      </w:rPr>
    </w:lvl>
    <w:lvl w:ilvl="1" w:tplc="E182F814" w:tentative="1">
      <w:start w:val="1"/>
      <w:numFmt w:val="bullet"/>
      <w:lvlText w:val="o"/>
      <w:lvlJc w:val="left"/>
      <w:pPr>
        <w:ind w:left="1440" w:hanging="360"/>
      </w:pPr>
      <w:rPr>
        <w:rFonts w:ascii="Courier New" w:hAnsi="Courier New" w:cs="Courier New" w:hint="default"/>
      </w:rPr>
    </w:lvl>
    <w:lvl w:ilvl="2" w:tplc="BB22B20A" w:tentative="1">
      <w:start w:val="1"/>
      <w:numFmt w:val="bullet"/>
      <w:lvlText w:val=""/>
      <w:lvlJc w:val="left"/>
      <w:pPr>
        <w:ind w:left="2160" w:hanging="360"/>
      </w:pPr>
      <w:rPr>
        <w:rFonts w:ascii="Wingdings" w:hAnsi="Wingdings" w:hint="default"/>
      </w:rPr>
    </w:lvl>
    <w:lvl w:ilvl="3" w:tplc="99C0CCA8" w:tentative="1">
      <w:start w:val="1"/>
      <w:numFmt w:val="bullet"/>
      <w:lvlText w:val=""/>
      <w:lvlJc w:val="left"/>
      <w:pPr>
        <w:ind w:left="2880" w:hanging="360"/>
      </w:pPr>
      <w:rPr>
        <w:rFonts w:ascii="Symbol" w:hAnsi="Symbol" w:hint="default"/>
      </w:rPr>
    </w:lvl>
    <w:lvl w:ilvl="4" w:tplc="D772D088" w:tentative="1">
      <w:start w:val="1"/>
      <w:numFmt w:val="bullet"/>
      <w:lvlText w:val="o"/>
      <w:lvlJc w:val="left"/>
      <w:pPr>
        <w:ind w:left="3600" w:hanging="360"/>
      </w:pPr>
      <w:rPr>
        <w:rFonts w:ascii="Courier New" w:hAnsi="Courier New" w:cs="Courier New" w:hint="default"/>
      </w:rPr>
    </w:lvl>
    <w:lvl w:ilvl="5" w:tplc="96E2F9DC" w:tentative="1">
      <w:start w:val="1"/>
      <w:numFmt w:val="bullet"/>
      <w:lvlText w:val=""/>
      <w:lvlJc w:val="left"/>
      <w:pPr>
        <w:ind w:left="4320" w:hanging="360"/>
      </w:pPr>
      <w:rPr>
        <w:rFonts w:ascii="Wingdings" w:hAnsi="Wingdings" w:hint="default"/>
      </w:rPr>
    </w:lvl>
    <w:lvl w:ilvl="6" w:tplc="EF1A6332" w:tentative="1">
      <w:start w:val="1"/>
      <w:numFmt w:val="bullet"/>
      <w:lvlText w:val=""/>
      <w:lvlJc w:val="left"/>
      <w:pPr>
        <w:ind w:left="5040" w:hanging="360"/>
      </w:pPr>
      <w:rPr>
        <w:rFonts w:ascii="Symbol" w:hAnsi="Symbol" w:hint="default"/>
      </w:rPr>
    </w:lvl>
    <w:lvl w:ilvl="7" w:tplc="D15C6CA4" w:tentative="1">
      <w:start w:val="1"/>
      <w:numFmt w:val="bullet"/>
      <w:lvlText w:val="o"/>
      <w:lvlJc w:val="left"/>
      <w:pPr>
        <w:ind w:left="5760" w:hanging="360"/>
      </w:pPr>
      <w:rPr>
        <w:rFonts w:ascii="Courier New" w:hAnsi="Courier New" w:cs="Courier New" w:hint="default"/>
      </w:rPr>
    </w:lvl>
    <w:lvl w:ilvl="8" w:tplc="54828B0A" w:tentative="1">
      <w:start w:val="1"/>
      <w:numFmt w:val="bullet"/>
      <w:lvlText w:val=""/>
      <w:lvlJc w:val="left"/>
      <w:pPr>
        <w:ind w:left="6480" w:hanging="360"/>
      </w:pPr>
      <w:rPr>
        <w:rFonts w:ascii="Wingdings" w:hAnsi="Wingdings" w:hint="default"/>
      </w:rPr>
    </w:lvl>
  </w:abstractNum>
  <w:abstractNum w:abstractNumId="21" w15:restartNumberingAfterBreak="0">
    <w:nsid w:val="7F5D70CD"/>
    <w:multiLevelType w:val="hybridMultilevel"/>
    <w:tmpl w:val="61403818"/>
    <w:lvl w:ilvl="0" w:tplc="6602E6BE">
      <w:start w:val="1"/>
      <w:numFmt w:val="bullet"/>
      <w:lvlText w:val=""/>
      <w:lvlJc w:val="left"/>
      <w:pPr>
        <w:ind w:left="720" w:hanging="360"/>
      </w:pPr>
      <w:rPr>
        <w:rFonts w:ascii="Symbol" w:hAnsi="Symbol" w:hint="default"/>
      </w:rPr>
    </w:lvl>
    <w:lvl w:ilvl="1" w:tplc="8C064094" w:tentative="1">
      <w:start w:val="1"/>
      <w:numFmt w:val="bullet"/>
      <w:lvlText w:val="o"/>
      <w:lvlJc w:val="left"/>
      <w:pPr>
        <w:ind w:left="1440" w:hanging="360"/>
      </w:pPr>
      <w:rPr>
        <w:rFonts w:ascii="Courier New" w:hAnsi="Courier New" w:cs="Courier New" w:hint="default"/>
      </w:rPr>
    </w:lvl>
    <w:lvl w:ilvl="2" w:tplc="FCDAF392" w:tentative="1">
      <w:start w:val="1"/>
      <w:numFmt w:val="bullet"/>
      <w:lvlText w:val=""/>
      <w:lvlJc w:val="left"/>
      <w:pPr>
        <w:ind w:left="2160" w:hanging="360"/>
      </w:pPr>
      <w:rPr>
        <w:rFonts w:ascii="Wingdings" w:hAnsi="Wingdings" w:hint="default"/>
      </w:rPr>
    </w:lvl>
    <w:lvl w:ilvl="3" w:tplc="DB3ADF18" w:tentative="1">
      <w:start w:val="1"/>
      <w:numFmt w:val="bullet"/>
      <w:lvlText w:val=""/>
      <w:lvlJc w:val="left"/>
      <w:pPr>
        <w:ind w:left="2880" w:hanging="360"/>
      </w:pPr>
      <w:rPr>
        <w:rFonts w:ascii="Symbol" w:hAnsi="Symbol" w:hint="default"/>
      </w:rPr>
    </w:lvl>
    <w:lvl w:ilvl="4" w:tplc="259416FC" w:tentative="1">
      <w:start w:val="1"/>
      <w:numFmt w:val="bullet"/>
      <w:lvlText w:val="o"/>
      <w:lvlJc w:val="left"/>
      <w:pPr>
        <w:ind w:left="3600" w:hanging="360"/>
      </w:pPr>
      <w:rPr>
        <w:rFonts w:ascii="Courier New" w:hAnsi="Courier New" w:cs="Courier New" w:hint="default"/>
      </w:rPr>
    </w:lvl>
    <w:lvl w:ilvl="5" w:tplc="1C78A582" w:tentative="1">
      <w:start w:val="1"/>
      <w:numFmt w:val="bullet"/>
      <w:lvlText w:val=""/>
      <w:lvlJc w:val="left"/>
      <w:pPr>
        <w:ind w:left="4320" w:hanging="360"/>
      </w:pPr>
      <w:rPr>
        <w:rFonts w:ascii="Wingdings" w:hAnsi="Wingdings" w:hint="default"/>
      </w:rPr>
    </w:lvl>
    <w:lvl w:ilvl="6" w:tplc="02B88A46" w:tentative="1">
      <w:start w:val="1"/>
      <w:numFmt w:val="bullet"/>
      <w:lvlText w:val=""/>
      <w:lvlJc w:val="left"/>
      <w:pPr>
        <w:ind w:left="5040" w:hanging="360"/>
      </w:pPr>
      <w:rPr>
        <w:rFonts w:ascii="Symbol" w:hAnsi="Symbol" w:hint="default"/>
      </w:rPr>
    </w:lvl>
    <w:lvl w:ilvl="7" w:tplc="0E841B86" w:tentative="1">
      <w:start w:val="1"/>
      <w:numFmt w:val="bullet"/>
      <w:lvlText w:val="o"/>
      <w:lvlJc w:val="left"/>
      <w:pPr>
        <w:ind w:left="5760" w:hanging="360"/>
      </w:pPr>
      <w:rPr>
        <w:rFonts w:ascii="Courier New" w:hAnsi="Courier New" w:cs="Courier New" w:hint="default"/>
      </w:rPr>
    </w:lvl>
    <w:lvl w:ilvl="8" w:tplc="3CAAD432" w:tentative="1">
      <w:start w:val="1"/>
      <w:numFmt w:val="bullet"/>
      <w:lvlText w:val=""/>
      <w:lvlJc w:val="left"/>
      <w:pPr>
        <w:ind w:left="6480" w:hanging="360"/>
      </w:pPr>
      <w:rPr>
        <w:rFonts w:ascii="Wingdings" w:hAnsi="Wingdings" w:hint="default"/>
      </w:rPr>
    </w:lvl>
  </w:abstractNum>
  <w:abstractNum w:abstractNumId="22" w15:restartNumberingAfterBreak="0">
    <w:nsid w:val="7FB47EBC"/>
    <w:multiLevelType w:val="hybridMultilevel"/>
    <w:tmpl w:val="964EC97C"/>
    <w:lvl w:ilvl="0" w:tplc="A5D8C48A">
      <w:start w:val="1"/>
      <w:numFmt w:val="bullet"/>
      <w:lvlText w:val=""/>
      <w:lvlJc w:val="left"/>
      <w:pPr>
        <w:ind w:left="720" w:hanging="360"/>
      </w:pPr>
      <w:rPr>
        <w:rFonts w:ascii="Symbol" w:hAnsi="Symbol" w:hint="default"/>
      </w:rPr>
    </w:lvl>
    <w:lvl w:ilvl="1" w:tplc="64CE985A" w:tentative="1">
      <w:start w:val="1"/>
      <w:numFmt w:val="bullet"/>
      <w:lvlText w:val="o"/>
      <w:lvlJc w:val="left"/>
      <w:pPr>
        <w:ind w:left="1440" w:hanging="360"/>
      </w:pPr>
      <w:rPr>
        <w:rFonts w:ascii="Courier New" w:hAnsi="Courier New" w:cs="Courier New" w:hint="default"/>
      </w:rPr>
    </w:lvl>
    <w:lvl w:ilvl="2" w:tplc="32FEB732" w:tentative="1">
      <w:start w:val="1"/>
      <w:numFmt w:val="bullet"/>
      <w:lvlText w:val=""/>
      <w:lvlJc w:val="left"/>
      <w:pPr>
        <w:ind w:left="2160" w:hanging="360"/>
      </w:pPr>
      <w:rPr>
        <w:rFonts w:ascii="Wingdings" w:hAnsi="Wingdings" w:hint="default"/>
      </w:rPr>
    </w:lvl>
    <w:lvl w:ilvl="3" w:tplc="66A66EC6" w:tentative="1">
      <w:start w:val="1"/>
      <w:numFmt w:val="bullet"/>
      <w:lvlText w:val=""/>
      <w:lvlJc w:val="left"/>
      <w:pPr>
        <w:ind w:left="2880" w:hanging="360"/>
      </w:pPr>
      <w:rPr>
        <w:rFonts w:ascii="Symbol" w:hAnsi="Symbol" w:hint="default"/>
      </w:rPr>
    </w:lvl>
    <w:lvl w:ilvl="4" w:tplc="105A8A32" w:tentative="1">
      <w:start w:val="1"/>
      <w:numFmt w:val="bullet"/>
      <w:lvlText w:val="o"/>
      <w:lvlJc w:val="left"/>
      <w:pPr>
        <w:ind w:left="3600" w:hanging="360"/>
      </w:pPr>
      <w:rPr>
        <w:rFonts w:ascii="Courier New" w:hAnsi="Courier New" w:cs="Courier New" w:hint="default"/>
      </w:rPr>
    </w:lvl>
    <w:lvl w:ilvl="5" w:tplc="19182468" w:tentative="1">
      <w:start w:val="1"/>
      <w:numFmt w:val="bullet"/>
      <w:lvlText w:val=""/>
      <w:lvlJc w:val="left"/>
      <w:pPr>
        <w:ind w:left="4320" w:hanging="360"/>
      </w:pPr>
      <w:rPr>
        <w:rFonts w:ascii="Wingdings" w:hAnsi="Wingdings" w:hint="default"/>
      </w:rPr>
    </w:lvl>
    <w:lvl w:ilvl="6" w:tplc="22B4A0FE" w:tentative="1">
      <w:start w:val="1"/>
      <w:numFmt w:val="bullet"/>
      <w:lvlText w:val=""/>
      <w:lvlJc w:val="left"/>
      <w:pPr>
        <w:ind w:left="5040" w:hanging="360"/>
      </w:pPr>
      <w:rPr>
        <w:rFonts w:ascii="Symbol" w:hAnsi="Symbol" w:hint="default"/>
      </w:rPr>
    </w:lvl>
    <w:lvl w:ilvl="7" w:tplc="C7E4156E" w:tentative="1">
      <w:start w:val="1"/>
      <w:numFmt w:val="bullet"/>
      <w:lvlText w:val="o"/>
      <w:lvlJc w:val="left"/>
      <w:pPr>
        <w:ind w:left="5760" w:hanging="360"/>
      </w:pPr>
      <w:rPr>
        <w:rFonts w:ascii="Courier New" w:hAnsi="Courier New" w:cs="Courier New" w:hint="default"/>
      </w:rPr>
    </w:lvl>
    <w:lvl w:ilvl="8" w:tplc="8BE8C594"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2"/>
  </w:num>
  <w:num w:numId="4">
    <w:abstractNumId w:val="12"/>
  </w:num>
  <w:num w:numId="5">
    <w:abstractNumId w:val="16"/>
  </w:num>
  <w:num w:numId="6">
    <w:abstractNumId w:val="7"/>
  </w:num>
  <w:num w:numId="7">
    <w:abstractNumId w:val="18"/>
  </w:num>
  <w:num w:numId="8">
    <w:abstractNumId w:val="14"/>
  </w:num>
  <w:num w:numId="9">
    <w:abstractNumId w:val="19"/>
  </w:num>
  <w:num w:numId="10">
    <w:abstractNumId w:val="6"/>
  </w:num>
  <w:num w:numId="11">
    <w:abstractNumId w:val="8"/>
  </w:num>
  <w:num w:numId="12">
    <w:abstractNumId w:val="0"/>
  </w:num>
  <w:num w:numId="13">
    <w:abstractNumId w:val="11"/>
  </w:num>
  <w:num w:numId="14">
    <w:abstractNumId w:val="3"/>
  </w:num>
  <w:num w:numId="15">
    <w:abstractNumId w:val="17"/>
  </w:num>
  <w:num w:numId="16">
    <w:abstractNumId w:val="15"/>
  </w:num>
  <w:num w:numId="17">
    <w:abstractNumId w:val="10"/>
  </w:num>
  <w:num w:numId="18">
    <w:abstractNumId w:val="13"/>
  </w:num>
  <w:num w:numId="19">
    <w:abstractNumId w:val="21"/>
  </w:num>
  <w:num w:numId="20">
    <w:abstractNumId w:val="20"/>
  </w:num>
  <w:num w:numId="21">
    <w:abstractNumId w:val="22"/>
  </w:num>
  <w:num w:numId="22">
    <w:abstractNumId w:val="4"/>
  </w:num>
  <w:num w:numId="23">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D6F"/>
    <w:rsid w:val="00005C02"/>
    <w:rsid w:val="00032BF6"/>
    <w:rsid w:val="000460A0"/>
    <w:rsid w:val="0006235B"/>
    <w:rsid w:val="00063B18"/>
    <w:rsid w:val="00076C9E"/>
    <w:rsid w:val="00092E9D"/>
    <w:rsid w:val="000B1A15"/>
    <w:rsid w:val="000B7B14"/>
    <w:rsid w:val="000C13CD"/>
    <w:rsid w:val="000C6E4E"/>
    <w:rsid w:val="000E3B6F"/>
    <w:rsid w:val="000E4834"/>
    <w:rsid w:val="000F48FB"/>
    <w:rsid w:val="000F4D6F"/>
    <w:rsid w:val="00103CD7"/>
    <w:rsid w:val="001079E2"/>
    <w:rsid w:val="00107A10"/>
    <w:rsid w:val="001104C2"/>
    <w:rsid w:val="001278FB"/>
    <w:rsid w:val="00133113"/>
    <w:rsid w:val="00136398"/>
    <w:rsid w:val="00153553"/>
    <w:rsid w:val="00162BDD"/>
    <w:rsid w:val="00164BA1"/>
    <w:rsid w:val="001740C9"/>
    <w:rsid w:val="0017792D"/>
    <w:rsid w:val="001845B8"/>
    <w:rsid w:val="00186754"/>
    <w:rsid w:val="001931D8"/>
    <w:rsid w:val="001944A2"/>
    <w:rsid w:val="00194F40"/>
    <w:rsid w:val="001B26A6"/>
    <w:rsid w:val="001C559C"/>
    <w:rsid w:val="001D2EAF"/>
    <w:rsid w:val="001E04FB"/>
    <w:rsid w:val="001E3EBB"/>
    <w:rsid w:val="001E4E73"/>
    <w:rsid w:val="001F777B"/>
    <w:rsid w:val="00200E79"/>
    <w:rsid w:val="002126E4"/>
    <w:rsid w:val="00214250"/>
    <w:rsid w:val="0022254D"/>
    <w:rsid w:val="0022455E"/>
    <w:rsid w:val="00235F8F"/>
    <w:rsid w:val="00237CBC"/>
    <w:rsid w:val="002447A6"/>
    <w:rsid w:val="002460A1"/>
    <w:rsid w:val="00255FD1"/>
    <w:rsid w:val="002602C6"/>
    <w:rsid w:val="00265B32"/>
    <w:rsid w:val="00265BBA"/>
    <w:rsid w:val="00274B2D"/>
    <w:rsid w:val="002764EA"/>
    <w:rsid w:val="00280462"/>
    <w:rsid w:val="00281FF3"/>
    <w:rsid w:val="00284AA4"/>
    <w:rsid w:val="00284E19"/>
    <w:rsid w:val="00286685"/>
    <w:rsid w:val="00297F75"/>
    <w:rsid w:val="002B0F6C"/>
    <w:rsid w:val="002C4395"/>
    <w:rsid w:val="002C6E27"/>
    <w:rsid w:val="002D511C"/>
    <w:rsid w:val="002E525A"/>
    <w:rsid w:val="003179FA"/>
    <w:rsid w:val="003307A1"/>
    <w:rsid w:val="00345E1D"/>
    <w:rsid w:val="00355D20"/>
    <w:rsid w:val="00363020"/>
    <w:rsid w:val="003734CE"/>
    <w:rsid w:val="00380B15"/>
    <w:rsid w:val="0038672C"/>
    <w:rsid w:val="003A37F0"/>
    <w:rsid w:val="003A7B57"/>
    <w:rsid w:val="003B6A8E"/>
    <w:rsid w:val="003C02F8"/>
    <w:rsid w:val="003C579B"/>
    <w:rsid w:val="003D47F0"/>
    <w:rsid w:val="003E170B"/>
    <w:rsid w:val="003E69D9"/>
    <w:rsid w:val="003F44A4"/>
    <w:rsid w:val="003F784E"/>
    <w:rsid w:val="004079DD"/>
    <w:rsid w:val="00422D42"/>
    <w:rsid w:val="004279EC"/>
    <w:rsid w:val="00443275"/>
    <w:rsid w:val="00452CB3"/>
    <w:rsid w:val="00453792"/>
    <w:rsid w:val="0046064C"/>
    <w:rsid w:val="00465D96"/>
    <w:rsid w:val="00471A94"/>
    <w:rsid w:val="00475995"/>
    <w:rsid w:val="004848A2"/>
    <w:rsid w:val="0048504F"/>
    <w:rsid w:val="00486A39"/>
    <w:rsid w:val="00490A7D"/>
    <w:rsid w:val="00491357"/>
    <w:rsid w:val="004925F3"/>
    <w:rsid w:val="00497955"/>
    <w:rsid w:val="004A2E9F"/>
    <w:rsid w:val="004B1F71"/>
    <w:rsid w:val="004B76EC"/>
    <w:rsid w:val="004C0D49"/>
    <w:rsid w:val="004D223F"/>
    <w:rsid w:val="004E50F6"/>
    <w:rsid w:val="004F2566"/>
    <w:rsid w:val="004F6E48"/>
    <w:rsid w:val="00526BFA"/>
    <w:rsid w:val="00531394"/>
    <w:rsid w:val="005403DE"/>
    <w:rsid w:val="0056596F"/>
    <w:rsid w:val="00570802"/>
    <w:rsid w:val="00582A90"/>
    <w:rsid w:val="00584473"/>
    <w:rsid w:val="005849A0"/>
    <w:rsid w:val="0059142B"/>
    <w:rsid w:val="005A122F"/>
    <w:rsid w:val="005A1418"/>
    <w:rsid w:val="005A3587"/>
    <w:rsid w:val="005B01F6"/>
    <w:rsid w:val="005B4AB7"/>
    <w:rsid w:val="005B5BBD"/>
    <w:rsid w:val="005B7F29"/>
    <w:rsid w:val="005E0839"/>
    <w:rsid w:val="005E3CDE"/>
    <w:rsid w:val="005E4CF9"/>
    <w:rsid w:val="005F082E"/>
    <w:rsid w:val="0062031D"/>
    <w:rsid w:val="006311BA"/>
    <w:rsid w:val="00631FDF"/>
    <w:rsid w:val="006371B4"/>
    <w:rsid w:val="0064015F"/>
    <w:rsid w:val="00641A7B"/>
    <w:rsid w:val="00655D60"/>
    <w:rsid w:val="00656FC4"/>
    <w:rsid w:val="00664C8B"/>
    <w:rsid w:val="00666CCF"/>
    <w:rsid w:val="00674F2C"/>
    <w:rsid w:val="006B1CA0"/>
    <w:rsid w:val="006B65A9"/>
    <w:rsid w:val="006B742C"/>
    <w:rsid w:val="006D0FC0"/>
    <w:rsid w:val="006D2C28"/>
    <w:rsid w:val="006E26DF"/>
    <w:rsid w:val="006E6493"/>
    <w:rsid w:val="0071103C"/>
    <w:rsid w:val="0071271E"/>
    <w:rsid w:val="007211D6"/>
    <w:rsid w:val="00724165"/>
    <w:rsid w:val="00741B29"/>
    <w:rsid w:val="007504CF"/>
    <w:rsid w:val="00760382"/>
    <w:rsid w:val="00760897"/>
    <w:rsid w:val="00761CCD"/>
    <w:rsid w:val="00777EAA"/>
    <w:rsid w:val="00782FD3"/>
    <w:rsid w:val="00797E20"/>
    <w:rsid w:val="007A1E4C"/>
    <w:rsid w:val="007A7306"/>
    <w:rsid w:val="007B1944"/>
    <w:rsid w:val="007B1FF8"/>
    <w:rsid w:val="007C4BB0"/>
    <w:rsid w:val="007D6D95"/>
    <w:rsid w:val="007F42A6"/>
    <w:rsid w:val="00807D91"/>
    <w:rsid w:val="00812D27"/>
    <w:rsid w:val="00822F02"/>
    <w:rsid w:val="00845D99"/>
    <w:rsid w:val="00864A99"/>
    <w:rsid w:val="00870AF5"/>
    <w:rsid w:val="008822B7"/>
    <w:rsid w:val="0089068F"/>
    <w:rsid w:val="00893B9F"/>
    <w:rsid w:val="008D0B5F"/>
    <w:rsid w:val="008D3DDA"/>
    <w:rsid w:val="00906A77"/>
    <w:rsid w:val="0092076E"/>
    <w:rsid w:val="009328BA"/>
    <w:rsid w:val="00932B97"/>
    <w:rsid w:val="00945ED0"/>
    <w:rsid w:val="009729E1"/>
    <w:rsid w:val="00981F4E"/>
    <w:rsid w:val="00986AA5"/>
    <w:rsid w:val="009A542E"/>
    <w:rsid w:val="009A6619"/>
    <w:rsid w:val="009B4624"/>
    <w:rsid w:val="009C3B43"/>
    <w:rsid w:val="009C5C3A"/>
    <w:rsid w:val="009E49C2"/>
    <w:rsid w:val="00A20073"/>
    <w:rsid w:val="00A239BE"/>
    <w:rsid w:val="00A24587"/>
    <w:rsid w:val="00A3459E"/>
    <w:rsid w:val="00A4278A"/>
    <w:rsid w:val="00A43075"/>
    <w:rsid w:val="00A47C4B"/>
    <w:rsid w:val="00A546A8"/>
    <w:rsid w:val="00A5559A"/>
    <w:rsid w:val="00A61C1D"/>
    <w:rsid w:val="00A6263D"/>
    <w:rsid w:val="00A64C25"/>
    <w:rsid w:val="00A66D7E"/>
    <w:rsid w:val="00A84E2B"/>
    <w:rsid w:val="00AA18F5"/>
    <w:rsid w:val="00AB1906"/>
    <w:rsid w:val="00AC1D21"/>
    <w:rsid w:val="00AD72B1"/>
    <w:rsid w:val="00AD7DB7"/>
    <w:rsid w:val="00AE10BD"/>
    <w:rsid w:val="00AF297D"/>
    <w:rsid w:val="00B13312"/>
    <w:rsid w:val="00B14ABA"/>
    <w:rsid w:val="00B21692"/>
    <w:rsid w:val="00B31885"/>
    <w:rsid w:val="00B47235"/>
    <w:rsid w:val="00B53202"/>
    <w:rsid w:val="00B5517E"/>
    <w:rsid w:val="00B63E0D"/>
    <w:rsid w:val="00B669C6"/>
    <w:rsid w:val="00B70FAA"/>
    <w:rsid w:val="00B76CF1"/>
    <w:rsid w:val="00B81AA7"/>
    <w:rsid w:val="00B905AB"/>
    <w:rsid w:val="00BA01E9"/>
    <w:rsid w:val="00BA778C"/>
    <w:rsid w:val="00BB1029"/>
    <w:rsid w:val="00BC0E9B"/>
    <w:rsid w:val="00BD3977"/>
    <w:rsid w:val="00BD5F3C"/>
    <w:rsid w:val="00BE6413"/>
    <w:rsid w:val="00C0765D"/>
    <w:rsid w:val="00C114A4"/>
    <w:rsid w:val="00C27E50"/>
    <w:rsid w:val="00C408E5"/>
    <w:rsid w:val="00C4154D"/>
    <w:rsid w:val="00C53D58"/>
    <w:rsid w:val="00C57248"/>
    <w:rsid w:val="00C64823"/>
    <w:rsid w:val="00C73ABF"/>
    <w:rsid w:val="00C8197E"/>
    <w:rsid w:val="00C83379"/>
    <w:rsid w:val="00C92CF4"/>
    <w:rsid w:val="00CA6FFA"/>
    <w:rsid w:val="00CD0015"/>
    <w:rsid w:val="00CF1036"/>
    <w:rsid w:val="00CF6410"/>
    <w:rsid w:val="00CF664E"/>
    <w:rsid w:val="00D074AD"/>
    <w:rsid w:val="00D1047C"/>
    <w:rsid w:val="00D25FC3"/>
    <w:rsid w:val="00D44781"/>
    <w:rsid w:val="00D510BD"/>
    <w:rsid w:val="00D5463C"/>
    <w:rsid w:val="00D77616"/>
    <w:rsid w:val="00DA52EA"/>
    <w:rsid w:val="00DA65C4"/>
    <w:rsid w:val="00DC7FB4"/>
    <w:rsid w:val="00DD5AD8"/>
    <w:rsid w:val="00DF4534"/>
    <w:rsid w:val="00DF62C2"/>
    <w:rsid w:val="00DF6AE5"/>
    <w:rsid w:val="00E05DB2"/>
    <w:rsid w:val="00E07DBB"/>
    <w:rsid w:val="00E1009E"/>
    <w:rsid w:val="00E10E19"/>
    <w:rsid w:val="00E207B5"/>
    <w:rsid w:val="00E2456D"/>
    <w:rsid w:val="00E31388"/>
    <w:rsid w:val="00E414B3"/>
    <w:rsid w:val="00E42EE7"/>
    <w:rsid w:val="00E437FA"/>
    <w:rsid w:val="00E4613F"/>
    <w:rsid w:val="00E549A4"/>
    <w:rsid w:val="00E611A3"/>
    <w:rsid w:val="00E75D58"/>
    <w:rsid w:val="00E91A16"/>
    <w:rsid w:val="00EA4453"/>
    <w:rsid w:val="00EA4D8E"/>
    <w:rsid w:val="00EA5D03"/>
    <w:rsid w:val="00EB06FE"/>
    <w:rsid w:val="00EB5130"/>
    <w:rsid w:val="00ED10DF"/>
    <w:rsid w:val="00ED221E"/>
    <w:rsid w:val="00EF0CA1"/>
    <w:rsid w:val="00EF6CEA"/>
    <w:rsid w:val="00EF7FE5"/>
    <w:rsid w:val="00F04DD3"/>
    <w:rsid w:val="00F07202"/>
    <w:rsid w:val="00F177FD"/>
    <w:rsid w:val="00F204DB"/>
    <w:rsid w:val="00F27063"/>
    <w:rsid w:val="00F275D3"/>
    <w:rsid w:val="00F3752C"/>
    <w:rsid w:val="00F40C1D"/>
    <w:rsid w:val="00F4281A"/>
    <w:rsid w:val="00F46AC7"/>
    <w:rsid w:val="00F514D4"/>
    <w:rsid w:val="00F56AC9"/>
    <w:rsid w:val="00F615E8"/>
    <w:rsid w:val="00F74693"/>
    <w:rsid w:val="00F819CB"/>
    <w:rsid w:val="00F82475"/>
    <w:rsid w:val="00F8792F"/>
    <w:rsid w:val="00F917D5"/>
    <w:rsid w:val="00FA00EC"/>
    <w:rsid w:val="00FA49D4"/>
    <w:rsid w:val="00FA5263"/>
    <w:rsid w:val="00FA61C9"/>
    <w:rsid w:val="00FD0562"/>
    <w:rsid w:val="00FD7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758F5"/>
  <w15:chartTrackingRefBased/>
  <w15:docId w15:val="{F2C3F74A-CCBD-42D1-8460-114754726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F4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0F4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F4D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F4D6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F4D6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F4D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F4D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F4D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F4D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4D6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0F4D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F4D6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F4D6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F4D6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F4D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F4D6F"/>
    <w:rPr>
      <w:rFonts w:eastAsiaTheme="majorEastAsia" w:cstheme="majorBidi"/>
      <w:color w:val="595959" w:themeColor="text1" w:themeTint="A6"/>
    </w:rPr>
  </w:style>
  <w:style w:type="character" w:customStyle="1" w:styleId="80">
    <w:name w:val="Заголовок 8 Знак"/>
    <w:basedOn w:val="a0"/>
    <w:link w:val="8"/>
    <w:uiPriority w:val="9"/>
    <w:semiHidden/>
    <w:rsid w:val="000F4D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F4D6F"/>
    <w:rPr>
      <w:rFonts w:eastAsiaTheme="majorEastAsia" w:cstheme="majorBidi"/>
      <w:color w:val="272727" w:themeColor="text1" w:themeTint="D8"/>
    </w:rPr>
  </w:style>
  <w:style w:type="paragraph" w:styleId="a3">
    <w:name w:val="Title"/>
    <w:basedOn w:val="a"/>
    <w:next w:val="a"/>
    <w:link w:val="a4"/>
    <w:uiPriority w:val="10"/>
    <w:qFormat/>
    <w:rsid w:val="000F4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F4D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F4D6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F4D6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F4D6F"/>
    <w:pPr>
      <w:spacing w:before="160"/>
      <w:jc w:val="center"/>
    </w:pPr>
    <w:rPr>
      <w:i/>
      <w:iCs/>
      <w:color w:val="404040" w:themeColor="text1" w:themeTint="BF"/>
    </w:rPr>
  </w:style>
  <w:style w:type="character" w:customStyle="1" w:styleId="22">
    <w:name w:val="Цитата 2 Знак"/>
    <w:basedOn w:val="a0"/>
    <w:link w:val="21"/>
    <w:uiPriority w:val="29"/>
    <w:rsid w:val="000F4D6F"/>
    <w:rPr>
      <w:i/>
      <w:iCs/>
      <w:color w:val="404040" w:themeColor="text1" w:themeTint="BF"/>
    </w:rPr>
  </w:style>
  <w:style w:type="paragraph" w:styleId="a7">
    <w:name w:val="List Paragraph"/>
    <w:aliases w:val="Table-Normal,RSHB_Table-Normal,Заголовок_3,Подпись рисунка,Numbered List,Elenco Normale,Elenco NormaleCxSpLast,Абзац маркированнный,Содержание. 2 уровень,Bullet List,FooterText,numbered,List_Paragraph,Multilevel para_II,List Paragraph1"/>
    <w:basedOn w:val="a"/>
    <w:link w:val="a8"/>
    <w:uiPriority w:val="34"/>
    <w:qFormat/>
    <w:rsid w:val="000F4D6F"/>
    <w:pPr>
      <w:ind w:left="720"/>
      <w:contextualSpacing/>
    </w:pPr>
  </w:style>
  <w:style w:type="character" w:styleId="a9">
    <w:name w:val="Intense Emphasis"/>
    <w:basedOn w:val="a0"/>
    <w:uiPriority w:val="21"/>
    <w:qFormat/>
    <w:rsid w:val="000F4D6F"/>
    <w:rPr>
      <w:i/>
      <w:iCs/>
      <w:color w:val="0F4761" w:themeColor="accent1" w:themeShade="BF"/>
    </w:rPr>
  </w:style>
  <w:style w:type="paragraph" w:styleId="aa">
    <w:name w:val="Intense Quote"/>
    <w:basedOn w:val="a"/>
    <w:next w:val="a"/>
    <w:link w:val="ab"/>
    <w:uiPriority w:val="30"/>
    <w:qFormat/>
    <w:rsid w:val="000F4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0F4D6F"/>
    <w:rPr>
      <w:i/>
      <w:iCs/>
      <w:color w:val="0F4761" w:themeColor="accent1" w:themeShade="BF"/>
    </w:rPr>
  </w:style>
  <w:style w:type="character" w:styleId="ac">
    <w:name w:val="Intense Reference"/>
    <w:basedOn w:val="a0"/>
    <w:uiPriority w:val="32"/>
    <w:qFormat/>
    <w:rsid w:val="000F4D6F"/>
    <w:rPr>
      <w:b/>
      <w:bCs/>
      <w:smallCaps/>
      <w:color w:val="0F4761" w:themeColor="accent1" w:themeShade="BF"/>
      <w:spacing w:val="5"/>
    </w:rPr>
  </w:style>
  <w:style w:type="character" w:styleId="ad">
    <w:name w:val="Hyperlink"/>
    <w:basedOn w:val="a0"/>
    <w:uiPriority w:val="99"/>
    <w:unhideWhenUsed/>
    <w:rsid w:val="000F4D6F"/>
    <w:rPr>
      <w:color w:val="467886" w:themeColor="hyperlink"/>
      <w:u w:val="single"/>
    </w:rPr>
  </w:style>
  <w:style w:type="character" w:customStyle="1" w:styleId="UnresolvedMention">
    <w:name w:val="Unresolved Mention"/>
    <w:basedOn w:val="a0"/>
    <w:uiPriority w:val="99"/>
    <w:semiHidden/>
    <w:unhideWhenUsed/>
    <w:rsid w:val="000F4D6F"/>
    <w:rPr>
      <w:color w:val="605E5C"/>
      <w:shd w:val="clear" w:color="auto" w:fill="E1DFDD"/>
    </w:rPr>
  </w:style>
  <w:style w:type="character" w:customStyle="1" w:styleId="23">
    <w:name w:val="Основной текст (2)_"/>
    <w:basedOn w:val="a0"/>
    <w:link w:val="24"/>
    <w:rsid w:val="00A546A8"/>
    <w:rPr>
      <w:rFonts w:ascii="Times New Roman" w:eastAsia="Times New Roman" w:hAnsi="Times New Roman" w:cs="Times New Roman"/>
      <w:shd w:val="clear" w:color="auto" w:fill="FFFFFF"/>
    </w:rPr>
  </w:style>
  <w:style w:type="character" w:customStyle="1" w:styleId="25">
    <w:name w:val="Заголовок №2_"/>
    <w:basedOn w:val="a0"/>
    <w:link w:val="26"/>
    <w:rsid w:val="00A546A8"/>
    <w:rPr>
      <w:rFonts w:ascii="Times New Roman" w:eastAsia="Times New Roman" w:hAnsi="Times New Roman" w:cs="Times New Roman"/>
      <w:b/>
      <w:bCs/>
      <w:shd w:val="clear" w:color="auto" w:fill="FFFFFF"/>
    </w:rPr>
  </w:style>
  <w:style w:type="character" w:customStyle="1" w:styleId="12">
    <w:name w:val="Основной текст (12)_"/>
    <w:basedOn w:val="a0"/>
    <w:link w:val="120"/>
    <w:rsid w:val="00A546A8"/>
    <w:rPr>
      <w:rFonts w:ascii="Times New Roman" w:eastAsia="Times New Roman" w:hAnsi="Times New Roman" w:cs="Times New Roman"/>
      <w:i/>
      <w:iCs/>
      <w:shd w:val="clear" w:color="auto" w:fill="FFFFFF"/>
    </w:rPr>
  </w:style>
  <w:style w:type="paragraph" w:customStyle="1" w:styleId="24">
    <w:name w:val="Основной текст (2)"/>
    <w:basedOn w:val="a"/>
    <w:link w:val="23"/>
    <w:rsid w:val="00A546A8"/>
    <w:pPr>
      <w:widowControl w:val="0"/>
      <w:shd w:val="clear" w:color="auto" w:fill="FFFFFF"/>
      <w:spacing w:after="120" w:line="0" w:lineRule="atLeast"/>
    </w:pPr>
    <w:rPr>
      <w:rFonts w:ascii="Times New Roman" w:eastAsia="Times New Roman" w:hAnsi="Times New Roman" w:cs="Times New Roman"/>
    </w:rPr>
  </w:style>
  <w:style w:type="paragraph" w:customStyle="1" w:styleId="26">
    <w:name w:val="Заголовок №2"/>
    <w:basedOn w:val="a"/>
    <w:link w:val="25"/>
    <w:rsid w:val="00A546A8"/>
    <w:pPr>
      <w:widowControl w:val="0"/>
      <w:shd w:val="clear" w:color="auto" w:fill="FFFFFF"/>
      <w:spacing w:after="360" w:line="0" w:lineRule="atLeast"/>
      <w:jc w:val="right"/>
      <w:outlineLvl w:val="1"/>
    </w:pPr>
    <w:rPr>
      <w:rFonts w:ascii="Times New Roman" w:eastAsia="Times New Roman" w:hAnsi="Times New Roman" w:cs="Times New Roman"/>
      <w:b/>
      <w:bCs/>
    </w:rPr>
  </w:style>
  <w:style w:type="paragraph" w:customStyle="1" w:styleId="120">
    <w:name w:val="Основной текст (12)"/>
    <w:basedOn w:val="a"/>
    <w:link w:val="12"/>
    <w:rsid w:val="00A546A8"/>
    <w:pPr>
      <w:widowControl w:val="0"/>
      <w:shd w:val="clear" w:color="auto" w:fill="FFFFFF"/>
      <w:spacing w:before="1080" w:after="0" w:line="0" w:lineRule="atLeast"/>
      <w:jc w:val="both"/>
    </w:pPr>
    <w:rPr>
      <w:rFonts w:ascii="Times New Roman" w:eastAsia="Times New Roman" w:hAnsi="Times New Roman" w:cs="Times New Roman"/>
      <w:i/>
      <w:iCs/>
    </w:rPr>
  </w:style>
  <w:style w:type="table" w:styleId="ae">
    <w:name w:val="Table Grid"/>
    <w:basedOn w:val="a1"/>
    <w:uiPriority w:val="39"/>
    <w:rsid w:val="00FA61C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Table-Normal Знак,RSHB_Table-Normal Знак,Заголовок_3 Знак,Подпись рисунка Знак,Numbered List Знак,Elenco Normale Знак,Elenco NormaleCxSpLast Знак,Абзац маркированнный Знак,Содержание. 2 уровень Знак,Bullet List Знак,FooterText Знак"/>
    <w:link w:val="a7"/>
    <w:uiPriority w:val="34"/>
    <w:locked/>
    <w:rsid w:val="00FA61C9"/>
  </w:style>
  <w:style w:type="paragraph" w:styleId="af">
    <w:name w:val="Normal (Web)"/>
    <w:basedOn w:val="a"/>
    <w:uiPriority w:val="99"/>
    <w:unhideWhenUsed/>
    <w:rsid w:val="00FA61C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f0">
    <w:name w:val="Strong"/>
    <w:basedOn w:val="a0"/>
    <w:uiPriority w:val="22"/>
    <w:qFormat/>
    <w:rsid w:val="00F82475"/>
    <w:rPr>
      <w:b/>
      <w:bCs/>
    </w:rPr>
  </w:style>
  <w:style w:type="character" w:styleId="af1">
    <w:name w:val="FollowedHyperlink"/>
    <w:basedOn w:val="a0"/>
    <w:uiPriority w:val="99"/>
    <w:semiHidden/>
    <w:unhideWhenUsed/>
    <w:rsid w:val="00E10E19"/>
    <w:rPr>
      <w:color w:val="96607D" w:themeColor="followedHyperlink"/>
      <w:u w:val="single"/>
    </w:rPr>
  </w:style>
  <w:style w:type="table" w:customStyle="1" w:styleId="TableGrid">
    <w:name w:val="TableGrid"/>
    <w:rsid w:val="000F48FB"/>
    <w:pPr>
      <w:spacing w:after="0" w:line="240" w:lineRule="auto"/>
    </w:pPr>
    <w:rPr>
      <w:rFonts w:eastAsiaTheme="minorEastAsia"/>
      <w:kern w:val="0"/>
      <w:sz w:val="22"/>
      <w:szCs w:val="22"/>
      <w14:ligatures w14:val="none"/>
    </w:rPr>
    <w:tblPr>
      <w:tblCellMar>
        <w:top w:w="0" w:type="dxa"/>
        <w:left w:w="0" w:type="dxa"/>
        <w:bottom w:w="0" w:type="dxa"/>
        <w:right w:w="0" w:type="dxa"/>
      </w:tblCellMar>
    </w:tblPr>
  </w:style>
  <w:style w:type="character" w:customStyle="1" w:styleId="normaltextrun">
    <w:name w:val="normaltextrun"/>
    <w:rsid w:val="003C57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8F0D3-9865-47F0-8E67-23546B0A8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766</Words>
  <Characters>4370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Gulnur Shirdakova</dc:creator>
  <cp:lastModifiedBy>IT Restart</cp:lastModifiedBy>
  <cp:revision>32</cp:revision>
  <cp:lastPrinted>2025-10-09T07:50:00Z</cp:lastPrinted>
  <dcterms:created xsi:type="dcterms:W3CDTF">2026-08-17T11:33:00Z</dcterms:created>
  <dcterms:modified xsi:type="dcterms:W3CDTF">2026-09-09T10:01:00Z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5bea94-60d0-4a5c-9138-48420e73067f_ActionId">
    <vt:lpwstr>0b074a75-21c8-4b5d-ae8a-7ffe66d9b0e8</vt:lpwstr>
  </property>
  <property fmtid="{D5CDD505-2E9C-101B-9397-08002B2CF9AE}" pid="3" name="MSIP_Label_d85bea94-60d0-4a5c-9138-48420e73067f_ContentBits">
    <vt:lpwstr>0</vt:lpwstr>
  </property>
  <property fmtid="{D5CDD505-2E9C-101B-9397-08002B2CF9AE}" pid="4" name="MSIP_Label_d85bea94-60d0-4a5c-9138-48420e73067f_Enabled">
    <vt:lpwstr>true</vt:lpwstr>
  </property>
  <property fmtid="{D5CDD505-2E9C-101B-9397-08002B2CF9AE}" pid="5" name="MSIP_Label_d85bea94-60d0-4a5c-9138-48420e73067f_Method">
    <vt:lpwstr>Standard</vt:lpwstr>
  </property>
  <property fmtid="{D5CDD505-2E9C-101B-9397-08002B2CF9AE}" pid="6" name="MSIP_Label_d85bea94-60d0-4a5c-9138-48420e73067f_Name">
    <vt:lpwstr>defa4170-0d19-0005-0004-bc88714345d2</vt:lpwstr>
  </property>
  <property fmtid="{D5CDD505-2E9C-101B-9397-08002B2CF9AE}" pid="7" name="MSIP_Label_d85bea94-60d0-4a5c-9138-48420e73067f_SetDate">
    <vt:lpwstr>2025-07-29T11:50:26Z</vt:lpwstr>
  </property>
  <property fmtid="{D5CDD505-2E9C-101B-9397-08002B2CF9AE}" pid="8" name="MSIP_Label_d85bea94-60d0-4a5c-9138-48420e73067f_SiteId">
    <vt:lpwstr>30f55b9e-dc49-493e-a20c-0fbb510a0971</vt:lpwstr>
  </property>
  <property fmtid="{D5CDD505-2E9C-101B-9397-08002B2CF9AE}" pid="9" name="MSIP_Label_d85bea94-60d0-4a5c-9138-48420e73067f_Tag">
    <vt:lpwstr>10, 3, 0, 1</vt:lpwstr>
  </property>
</Properties>
</file>