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331A7" w14:textId="77777777" w:rsidR="00F74693" w:rsidRDefault="001931D8" w:rsidP="00C64823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  <w:bookmarkStart w:id="0" w:name="_GoBack"/>
      <w:bookmarkEnd w:id="0"/>
      <w:r w:rsidRPr="00712E60">
        <w:rPr>
          <w:rFonts w:ascii="Times New Roman" w:hAnsi="Times New Roman" w:cs="Times New Roman"/>
          <w:b/>
          <w:lang w:val="ru-RU"/>
        </w:rPr>
        <w:t>Техническое задание</w:t>
      </w:r>
      <w:r w:rsidR="00F74693">
        <w:rPr>
          <w:rFonts w:ascii="Times New Roman" w:hAnsi="Times New Roman" w:cs="Times New Roman"/>
          <w:b/>
          <w:lang w:val="ru-RU"/>
        </w:rPr>
        <w:t>:</w:t>
      </w:r>
    </w:p>
    <w:p w14:paraId="4A13C5F1" w14:textId="23FD4A39" w:rsidR="005E3CDE" w:rsidRPr="00121B54" w:rsidRDefault="00C64823" w:rsidP="00F74693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  <w:r w:rsidRPr="00C64823">
        <w:rPr>
          <w:rFonts w:ascii="Times New Roman" w:hAnsi="Times New Roman" w:cs="Times New Roman"/>
          <w:b/>
          <w:lang w:val="ru-RU"/>
        </w:rPr>
        <w:t xml:space="preserve">Система предотвращения столкновений и автоматизированного управления движением (CAS/PDS/SAS). </w:t>
      </w:r>
    </w:p>
    <w:tbl>
      <w:tblPr>
        <w:tblW w:w="55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636"/>
        <w:gridCol w:w="7609"/>
      </w:tblGrid>
      <w:tr w:rsidR="005E3CDE" w14:paraId="71CDBD5D" w14:textId="77777777" w:rsidTr="00AD2CB8">
        <w:trPr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9D9640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84E">
              <w:rPr>
                <w:rFonts w:ascii="Times New Roman" w:hAnsi="Times New Roman" w:cs="Times New Roman"/>
                <w:b/>
              </w:rPr>
              <w:t>№</w:t>
            </w:r>
          </w:p>
          <w:p w14:paraId="7F99FE12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84E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B4FD3C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lang w:val="ru-RU"/>
              </w:rPr>
              <w:t xml:space="preserve">Перечень основных </w:t>
            </w:r>
          </w:p>
          <w:p w14:paraId="2763DB03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lang w:val="ru-RU"/>
              </w:rPr>
              <w:t>данных и требований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D5D15D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84E">
              <w:rPr>
                <w:rFonts w:ascii="Times New Roman" w:hAnsi="Times New Roman" w:cs="Times New Roman"/>
                <w:b/>
              </w:rPr>
              <w:t>Основные данные и требования</w:t>
            </w:r>
          </w:p>
        </w:tc>
      </w:tr>
      <w:tr w:rsidR="005E3CDE" w:rsidRPr="009B42F0" w14:paraId="464F5E67" w14:textId="77777777" w:rsidTr="00AD2CB8">
        <w:trPr>
          <w:trHeight w:val="436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9E27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4AA9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Место доставки и оказание услуг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FF0C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 xml:space="preserve">ЗАО «КУМТОР ГОЛД КОМПАНИ». Кыргызская Республика, г. Балыкчы, ул. </w:t>
            </w:r>
            <w:r w:rsidRPr="003F784E">
              <w:rPr>
                <w:rFonts w:ascii="Times New Roman" w:hAnsi="Times New Roman" w:cs="Times New Roman"/>
              </w:rPr>
              <w:t>Нарынское шоссе, 9.</w:t>
            </w:r>
          </w:p>
        </w:tc>
      </w:tr>
      <w:tr w:rsidR="005E3CDE" w:rsidRPr="005D2632" w14:paraId="4FCF0BE8" w14:textId="77777777" w:rsidTr="00AD2CB8">
        <w:trPr>
          <w:trHeight w:val="379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76BF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7BB8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 xml:space="preserve">Заказчик 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FEE9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ЗАО «Кумтор Голд Компани», Подземная разработка</w:t>
            </w:r>
          </w:p>
        </w:tc>
      </w:tr>
      <w:tr w:rsidR="005E3CDE" w:rsidRPr="005D2632" w14:paraId="4103BDF2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A643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3028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Цель внедрения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43E0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Снижение риска производственного травматизма и аварий при эксплуатации самоходных шахтных оборудований в подземных горных выработках. Также оптимизация движений оборудований для ускорения, улучшения перевозки людей, горной массы и оборудований.</w:t>
            </w:r>
          </w:p>
        </w:tc>
      </w:tr>
      <w:tr w:rsidR="005E3CDE" w:rsidRPr="005D2632" w14:paraId="481A0A91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B106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14B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Назначение систем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231D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Автоматизация контроля за перемещением персонала и самоходного дизельного оборудования (СДО) для исключения инцидентов в зонах ограниченной видимости и на пересечениях выработок.</w:t>
            </w:r>
          </w:p>
        </w:tc>
      </w:tr>
      <w:tr w:rsidR="005E3CDE" w:rsidRPr="005D2632" w14:paraId="3A34D618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4068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A68D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Функциональные требования к подсистемам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6814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5.1. Подсистема обнаружения персонала и техники (</w:t>
            </w:r>
            <w:r w:rsidRPr="003F784E">
              <w:rPr>
                <w:rFonts w:ascii="Times New Roman" w:hAnsi="Times New Roman" w:cs="Times New Roman"/>
                <w:b/>
                <w:bCs/>
              </w:rPr>
              <w:t>CAS</w:t>
            </w: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/</w:t>
            </w:r>
            <w:r w:rsidRPr="003F784E">
              <w:rPr>
                <w:rFonts w:ascii="Times New Roman" w:hAnsi="Times New Roman" w:cs="Times New Roman"/>
                <w:b/>
                <w:bCs/>
              </w:rPr>
              <w:t>PDS</w:t>
            </w: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</w:p>
          <w:p w14:paraId="454EC6F2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Система должна обеспечивать круговое обнаружение объектов вокруг машины в радиусе до 30–50 метров.</w:t>
            </w:r>
          </w:p>
          <w:p w14:paraId="7A32F92B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F784E">
              <w:rPr>
                <w:rFonts w:ascii="Times New Roman" w:hAnsi="Times New Roman" w:cs="Times New Roman"/>
              </w:rPr>
              <w:t>Зонирование:</w:t>
            </w:r>
          </w:p>
          <w:p w14:paraId="108DDCDC" w14:textId="77777777" w:rsidR="005E3CDE" w:rsidRPr="003F784E" w:rsidRDefault="005E3CDE" w:rsidP="005E3CDE">
            <w:pPr>
              <w:pStyle w:val="a7"/>
              <w:numPr>
                <w:ilvl w:val="0"/>
                <w:numId w:val="16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Зона «Предупреждение»: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Световая и звуковая индикация в кабине оператора и на персональном теге рабочего.</w:t>
            </w:r>
          </w:p>
          <w:p w14:paraId="2D5EAFAD" w14:textId="77777777" w:rsidR="005E3CDE" w:rsidRPr="003F784E" w:rsidRDefault="005E3CDE" w:rsidP="005E3CDE">
            <w:pPr>
              <w:pStyle w:val="a7"/>
              <w:numPr>
                <w:ilvl w:val="0"/>
                <w:numId w:val="16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Зона «Опасность»: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Принудительное замедление машины.</w:t>
            </w:r>
          </w:p>
          <w:p w14:paraId="24864BD4" w14:textId="77777777" w:rsidR="005E3CDE" w:rsidRPr="003F784E" w:rsidRDefault="005E3CDE" w:rsidP="005E3CDE">
            <w:pPr>
              <w:pStyle w:val="a7"/>
              <w:numPr>
                <w:ilvl w:val="0"/>
                <w:numId w:val="16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Зона «Критическая»: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Аварийная остановка (интерфейс с системой торможения).</w:t>
            </w:r>
          </w:p>
          <w:p w14:paraId="4F17BE89" w14:textId="77777777" w:rsidR="005E3CDE" w:rsidRPr="003F784E" w:rsidRDefault="005E3CDE" w:rsidP="005E3CDE">
            <w:pPr>
              <w:pStyle w:val="a7"/>
              <w:numPr>
                <w:ilvl w:val="0"/>
                <w:numId w:val="16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Селективность: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Возможность настройки игнорирования объектов, находящихся за бетонными перегородками (отсечение ложных срабатываний через стены).</w:t>
            </w:r>
          </w:p>
          <w:p w14:paraId="5CF5624A" w14:textId="77777777" w:rsidR="005E3CDE" w:rsidRPr="003F784E" w:rsidRDefault="005E3CDE" w:rsidP="005E3CDE">
            <w:pPr>
              <w:pStyle w:val="a7"/>
              <w:numPr>
                <w:ilvl w:val="0"/>
                <w:numId w:val="16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Защита от «ослепления»: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Стабильная работа в условиях запыленности, высокой влажности и отсутствия прямой видимости (использование технологий </w:t>
            </w:r>
            <w:r w:rsidRPr="003F784E">
              <w:rPr>
                <w:rFonts w:ascii="Times New Roman" w:hAnsi="Times New Roman" w:cs="Times New Roman"/>
              </w:rPr>
              <w:t>VLF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3F784E">
              <w:rPr>
                <w:rFonts w:ascii="Times New Roman" w:hAnsi="Times New Roman" w:cs="Times New Roman"/>
              </w:rPr>
              <w:t>UHF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или Радаров).</w:t>
            </w:r>
          </w:p>
          <w:p w14:paraId="4CC88687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43DDB41F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2B53E341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4C41EDDC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5.2. Подсистема светофорной сигнализации и контроля сопряжений (</w:t>
            </w:r>
            <w:r w:rsidRPr="003F784E">
              <w:rPr>
                <w:rFonts w:ascii="Times New Roman" w:hAnsi="Times New Roman" w:cs="Times New Roman"/>
                <w:b/>
                <w:bCs/>
              </w:rPr>
              <w:t>SAS</w:t>
            </w: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</w:p>
          <w:p w14:paraId="184EE212" w14:textId="77777777" w:rsidR="005E3CDE" w:rsidRPr="003F784E" w:rsidRDefault="005E3CDE" w:rsidP="005E3CDE">
            <w:pPr>
              <w:pStyle w:val="a7"/>
              <w:numPr>
                <w:ilvl w:val="0"/>
                <w:numId w:val="16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Логика приоритетов: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Автоматическое определение приоритета (например, груженая машина на подъем имеет приоритет перед порожней).</w:t>
            </w:r>
          </w:p>
          <w:p w14:paraId="25439B84" w14:textId="77777777" w:rsidR="005E3CDE" w:rsidRPr="003F784E" w:rsidRDefault="005E3CDE" w:rsidP="005E3CDE">
            <w:pPr>
              <w:pStyle w:val="a7"/>
              <w:numPr>
                <w:ilvl w:val="0"/>
                <w:numId w:val="16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Датчики присутствия: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Использование СВЧ-датчиков или магнитных петель на въездах в зону сопряжения для фиксации направления движения.</w:t>
            </w:r>
          </w:p>
          <w:p w14:paraId="2DB1DBAA" w14:textId="77777777" w:rsidR="005E3CDE" w:rsidRPr="003F784E" w:rsidRDefault="005E3CDE" w:rsidP="005E3CDE">
            <w:pPr>
              <w:pStyle w:val="a7"/>
              <w:numPr>
                <w:ilvl w:val="0"/>
                <w:numId w:val="16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Индикация: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Светофорные блоки со степенью защиты не ниже </w:t>
            </w:r>
            <w:r w:rsidRPr="003F784E">
              <w:rPr>
                <w:rFonts w:ascii="Times New Roman" w:hAnsi="Times New Roman" w:cs="Times New Roman"/>
                <w:b/>
                <w:bCs/>
              </w:rPr>
              <w:t>IP</w:t>
            </w: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67</w:t>
            </w:r>
            <w:r w:rsidRPr="003F784E">
              <w:rPr>
                <w:rFonts w:ascii="Times New Roman" w:hAnsi="Times New Roman" w:cs="Times New Roman"/>
                <w:lang w:val="ru-RU"/>
              </w:rPr>
              <w:t>, видимые в условиях сильного запыления.</w:t>
            </w:r>
          </w:p>
          <w:p w14:paraId="1B44D1E4" w14:textId="77777777" w:rsidR="005E3CDE" w:rsidRPr="003F784E" w:rsidRDefault="005E3CDE" w:rsidP="005E3CDE">
            <w:pPr>
              <w:pStyle w:val="a7"/>
              <w:numPr>
                <w:ilvl w:val="0"/>
                <w:numId w:val="16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Режим «Транзит»: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Возможность удаленной разблокировки или фиксации «зеленого коридора» для конвоев.</w:t>
            </w:r>
          </w:p>
        </w:tc>
      </w:tr>
      <w:tr w:rsidR="005E3CDE" w:rsidRPr="005D2632" w14:paraId="17F6E85D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2E63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535F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Технические характеристики оборудования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8"/>
              <w:gridCol w:w="5659"/>
            </w:tblGrid>
            <w:tr w:rsidR="005E3CDE" w:rsidRPr="003F784E" w14:paraId="3C1316BE" w14:textId="77777777" w:rsidTr="00AD2CB8">
              <w:tc>
                <w:tcPr>
                  <w:tcW w:w="1768" w:type="dxa"/>
                </w:tcPr>
                <w:p w14:paraId="4C414152" w14:textId="77777777" w:rsidR="005E3CDE" w:rsidRPr="003F784E" w:rsidRDefault="005E3CDE" w:rsidP="00AD2CB8">
                  <w:pPr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F784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Детали</w:t>
                  </w:r>
                </w:p>
              </w:tc>
              <w:tc>
                <w:tcPr>
                  <w:tcW w:w="5659" w:type="dxa"/>
                </w:tcPr>
                <w:p w14:paraId="7E73D082" w14:textId="77777777" w:rsidR="005E3CDE" w:rsidRPr="003F784E" w:rsidRDefault="005E3CDE" w:rsidP="00AD2CB8">
                  <w:pPr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F784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Требования</w:t>
                  </w:r>
                </w:p>
              </w:tc>
            </w:tr>
            <w:tr w:rsidR="005E3CDE" w:rsidRPr="005D2632" w14:paraId="45B48726" w14:textId="77777777" w:rsidTr="00AD2CB8">
              <w:tc>
                <w:tcPr>
                  <w:tcW w:w="1768" w:type="dxa"/>
                </w:tcPr>
                <w:p w14:paraId="435C5941" w14:textId="77777777" w:rsidR="005E3CDE" w:rsidRPr="003F784E" w:rsidRDefault="005E3CDE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Бортовой вычислитель</w:t>
                  </w:r>
                </w:p>
              </w:tc>
              <w:tc>
                <w:tcPr>
                  <w:tcW w:w="5659" w:type="dxa"/>
                </w:tcPr>
                <w:p w14:paraId="48D8F179" w14:textId="77777777" w:rsidR="005E3CDE" w:rsidRPr="003F784E" w:rsidRDefault="005E3CDE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Виброустойчивость, питание 12/24</w:t>
                  </w: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</w:t>
                  </w: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, запись «черного ящика» (лог событий за 30 дней).</w:t>
                  </w:r>
                </w:p>
              </w:tc>
            </w:tr>
            <w:tr w:rsidR="005E3CDE" w:rsidRPr="005D2632" w14:paraId="45286320" w14:textId="77777777" w:rsidTr="00AD2CB8">
              <w:tc>
                <w:tcPr>
                  <w:tcW w:w="1768" w:type="dxa"/>
                </w:tcPr>
                <w:p w14:paraId="39B18EA1" w14:textId="77777777" w:rsidR="005E3CDE" w:rsidRPr="003F784E" w:rsidRDefault="005E3CDE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Дисплей оператора</w:t>
                  </w:r>
                </w:p>
              </w:tc>
              <w:tc>
                <w:tcPr>
                  <w:tcW w:w="5659" w:type="dxa"/>
                </w:tcPr>
                <w:p w14:paraId="6BB97773" w14:textId="77777777" w:rsidR="005E3CDE" w:rsidRPr="003F784E" w:rsidRDefault="005E3CDE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Графическое отображение положения объектов относительно машины, антибликовое покрытие.</w:t>
                  </w:r>
                </w:p>
              </w:tc>
            </w:tr>
            <w:tr w:rsidR="005E3CDE" w:rsidRPr="005D2632" w14:paraId="145A748E" w14:textId="77777777" w:rsidTr="00AD2CB8">
              <w:tc>
                <w:tcPr>
                  <w:tcW w:w="1768" w:type="dxa"/>
                </w:tcPr>
                <w:p w14:paraId="396F8F47" w14:textId="77777777" w:rsidR="005E3CDE" w:rsidRPr="003F784E" w:rsidRDefault="005E3CDE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Персональный тег</w:t>
                  </w:r>
                </w:p>
              </w:tc>
              <w:tc>
                <w:tcPr>
                  <w:tcW w:w="5659" w:type="dxa"/>
                </w:tcPr>
                <w:p w14:paraId="07D869AB" w14:textId="77777777" w:rsidR="005E3CDE" w:rsidRPr="003F784E" w:rsidRDefault="005E3CDE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Крепление на каску/ремень, вибросигнал, автономность работы не менее 12 часов.</w:t>
                  </w:r>
                </w:p>
              </w:tc>
            </w:tr>
            <w:tr w:rsidR="005E3CDE" w:rsidRPr="005D2632" w14:paraId="4A2B33B7" w14:textId="77777777" w:rsidTr="00AD2CB8">
              <w:tc>
                <w:tcPr>
                  <w:tcW w:w="1768" w:type="dxa"/>
                </w:tcPr>
                <w:p w14:paraId="6D361E3C" w14:textId="77777777" w:rsidR="005E3CDE" w:rsidRPr="003F784E" w:rsidRDefault="005E3CDE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Светофорный узел</w:t>
                  </w:r>
                </w:p>
              </w:tc>
              <w:tc>
                <w:tcPr>
                  <w:tcW w:w="5659" w:type="dxa"/>
                </w:tcPr>
                <w:p w14:paraId="5032DBE8" w14:textId="77777777" w:rsidR="005E3CDE" w:rsidRPr="003F784E" w:rsidRDefault="005E3CDE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Светодиодные матрицы (красный/желтый/зеленый), встроенный звуковой извещатель.</w:t>
                  </w:r>
                </w:p>
              </w:tc>
            </w:tr>
            <w:tr w:rsidR="005E3CDE" w:rsidRPr="005D2632" w14:paraId="4B0DE720" w14:textId="77777777" w:rsidTr="00AD2CB8">
              <w:tc>
                <w:tcPr>
                  <w:tcW w:w="1768" w:type="dxa"/>
                </w:tcPr>
                <w:p w14:paraId="766BC48D" w14:textId="77777777" w:rsidR="005E3CDE" w:rsidRPr="003F784E" w:rsidRDefault="005E3CDE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Связь</w:t>
                  </w:r>
                </w:p>
              </w:tc>
              <w:tc>
                <w:tcPr>
                  <w:tcW w:w="5659" w:type="dxa"/>
                </w:tcPr>
                <w:p w14:paraId="1F604398" w14:textId="77777777" w:rsidR="005E3CDE" w:rsidRPr="003F784E" w:rsidRDefault="005E3CDE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Интеграция с существующей сетью передачи данных (</w:t>
                  </w: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Wi</w:t>
                  </w: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</w:t>
                  </w: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, </w:t>
                  </w: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LTE</w:t>
                  </w: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или </w:t>
                  </w: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Mesh</w:t>
                  </w:r>
                  <w:r w:rsidRPr="003F784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).</w:t>
                  </w:r>
                </w:p>
              </w:tc>
            </w:tr>
          </w:tbl>
          <w:p w14:paraId="6F688659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E3CDE" w:rsidRPr="005D2632" w14:paraId="0A6A4774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FE24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9A6D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Алгоритм работы на сопряжении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F814" w14:textId="77777777" w:rsidR="005E3CDE" w:rsidRPr="003F784E" w:rsidRDefault="005E3CDE" w:rsidP="005E3CDE">
            <w:pPr>
              <w:pStyle w:val="a7"/>
              <w:numPr>
                <w:ilvl w:val="0"/>
                <w:numId w:val="17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При приближении самоходного шахтного или движущего оборудования к сопряжению (за 50–70 м), стационарный датчик считывает метку машины.</w:t>
            </w:r>
          </w:p>
          <w:p w14:paraId="0887DEC0" w14:textId="77777777" w:rsidR="005E3CDE" w:rsidRPr="003F784E" w:rsidRDefault="005E3CDE" w:rsidP="005E3CDE">
            <w:pPr>
              <w:pStyle w:val="a7"/>
              <w:numPr>
                <w:ilvl w:val="0"/>
                <w:numId w:val="17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Контроллер системы проверяет занятость участка другими транспортным средством.</w:t>
            </w:r>
          </w:p>
          <w:p w14:paraId="5F792A2A" w14:textId="77777777" w:rsidR="005E3CDE" w:rsidRPr="003F784E" w:rsidRDefault="005E3CDE" w:rsidP="005E3CDE">
            <w:pPr>
              <w:pStyle w:val="a7"/>
              <w:numPr>
                <w:ilvl w:val="0"/>
                <w:numId w:val="17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Если участок свободен: включается разрешающий сигнал, встречным направлениям выставляется запрет.</w:t>
            </w:r>
          </w:p>
          <w:p w14:paraId="465372DC" w14:textId="77777777" w:rsidR="005E3CDE" w:rsidRPr="003F784E" w:rsidRDefault="005E3CDE" w:rsidP="005E3CDE">
            <w:pPr>
              <w:pStyle w:val="a7"/>
              <w:numPr>
                <w:ilvl w:val="0"/>
                <w:numId w:val="17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 xml:space="preserve">В случае входа человека в зону работы техники в границах сопряжения система </w:t>
            </w:r>
            <w:r w:rsidRPr="003F784E">
              <w:rPr>
                <w:rFonts w:ascii="Times New Roman" w:hAnsi="Times New Roman" w:cs="Times New Roman"/>
              </w:rPr>
              <w:t>CAS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активирует световую сигнализацию на светофоре (режим «Внимание: Человек») и дублирует сигнал в кабину оператора.</w:t>
            </w:r>
          </w:p>
        </w:tc>
      </w:tr>
      <w:tr w:rsidR="005E3CDE" w:rsidRPr="005D2632" w14:paraId="71B84640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E557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F6ED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Требования к надежности и безопасности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9E0A" w14:textId="77777777" w:rsidR="005E3CDE" w:rsidRPr="003F784E" w:rsidRDefault="005E3CDE" w:rsidP="005E3CDE">
            <w:pPr>
              <w:pStyle w:val="a7"/>
              <w:numPr>
                <w:ilvl w:val="0"/>
                <w:numId w:val="18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Fail</w:t>
            </w: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-</w:t>
            </w:r>
            <w:r w:rsidRPr="003F784E">
              <w:rPr>
                <w:rFonts w:ascii="Times New Roman" w:hAnsi="Times New Roman" w:cs="Times New Roman"/>
                <w:b/>
                <w:bCs/>
              </w:rPr>
              <w:t>Safe</w:t>
            </w: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В случае выхода из строя любого компонента системы, светофоры должны переходить в режим «Мигающий красный» или «Запрет», а бортовая система — сигнализировать оператору о неисправности.</w:t>
            </w:r>
          </w:p>
          <w:p w14:paraId="0AFDCB77" w14:textId="77777777" w:rsidR="005E3CDE" w:rsidRPr="003F784E" w:rsidRDefault="005E3CDE" w:rsidP="005E3CDE">
            <w:pPr>
              <w:pStyle w:val="a7"/>
              <w:numPr>
                <w:ilvl w:val="0"/>
                <w:numId w:val="18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Взрывозащита: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Исполнение оборудования должно соответствовать категории среды (РВ </w:t>
            </w:r>
            <w:r w:rsidRPr="003F784E">
              <w:rPr>
                <w:rFonts w:ascii="Times New Roman" w:hAnsi="Times New Roman" w:cs="Times New Roman"/>
              </w:rPr>
              <w:t>Ex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для шахт, опасных по газу/пыли, или рудничное нормальное РН).</w:t>
            </w:r>
          </w:p>
          <w:p w14:paraId="45734203" w14:textId="77777777" w:rsidR="005E3CDE" w:rsidRPr="003F784E" w:rsidRDefault="005E3CDE" w:rsidP="005E3CDE">
            <w:pPr>
              <w:pStyle w:val="a7"/>
              <w:numPr>
                <w:ilvl w:val="0"/>
                <w:numId w:val="18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Совместимость: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Протоколы передачи данных (например, </w:t>
            </w:r>
            <w:r w:rsidRPr="003F784E">
              <w:rPr>
                <w:rFonts w:ascii="Times New Roman" w:hAnsi="Times New Roman" w:cs="Times New Roman"/>
              </w:rPr>
              <w:t>CAN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-шина или </w:t>
            </w:r>
            <w:r w:rsidRPr="003F784E">
              <w:rPr>
                <w:rFonts w:ascii="Times New Roman" w:hAnsi="Times New Roman" w:cs="Times New Roman"/>
              </w:rPr>
              <w:t>IREDES</w:t>
            </w:r>
            <w:r w:rsidRPr="003F784E">
              <w:rPr>
                <w:rFonts w:ascii="Times New Roman" w:hAnsi="Times New Roman" w:cs="Times New Roman"/>
                <w:lang w:val="ru-RU"/>
              </w:rPr>
              <w:t>) должны обеспечивать интеграцию с техникой различных производителей (</w:t>
            </w:r>
            <w:r w:rsidRPr="003F784E">
              <w:rPr>
                <w:rFonts w:ascii="Times New Roman" w:hAnsi="Times New Roman" w:cs="Times New Roman"/>
              </w:rPr>
              <w:t>Sandvik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3F784E">
              <w:rPr>
                <w:rFonts w:ascii="Times New Roman" w:hAnsi="Times New Roman" w:cs="Times New Roman"/>
              </w:rPr>
              <w:t>Epiroc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3F784E">
              <w:rPr>
                <w:rFonts w:ascii="Times New Roman" w:hAnsi="Times New Roman" w:cs="Times New Roman"/>
              </w:rPr>
              <w:t>Caterpillar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и др.).</w:t>
            </w:r>
          </w:p>
        </w:tc>
      </w:tr>
      <w:tr w:rsidR="005E3CDE" w:rsidRPr="005D2632" w14:paraId="34FF6B9E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0B4C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3ACC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Программное обеспечение и отчетность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9C4C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Система должна иметь серверную часть для:</w:t>
            </w:r>
            <w:r w:rsidRPr="003F784E">
              <w:rPr>
                <w:rFonts w:ascii="Times New Roman" w:hAnsi="Times New Roman" w:cs="Times New Roman"/>
                <w:lang w:val="ru-RU"/>
              </w:rPr>
              <w:br/>
              <w:t>Визуализации перемещений в реальном времени на плане шахты.</w:t>
            </w:r>
          </w:p>
          <w:p w14:paraId="73AED092" w14:textId="77777777" w:rsidR="005E3CDE" w:rsidRPr="003F784E" w:rsidRDefault="005E3CDE" w:rsidP="005E3CDE">
            <w:pPr>
              <w:pStyle w:val="a7"/>
              <w:numPr>
                <w:ilvl w:val="0"/>
                <w:numId w:val="19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lastRenderedPageBreak/>
              <w:t>Анализа нарушений (въезд под запрещающий сигнал, опасное сближение).</w:t>
            </w:r>
          </w:p>
          <w:p w14:paraId="14845D63" w14:textId="77777777" w:rsidR="005E3CDE" w:rsidRPr="003F784E" w:rsidRDefault="005E3CDE" w:rsidP="005E3CDE">
            <w:pPr>
              <w:pStyle w:val="a7"/>
              <w:numPr>
                <w:ilvl w:val="0"/>
                <w:numId w:val="19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Формирования тепловых карт опасных участков.</w:t>
            </w:r>
          </w:p>
        </w:tc>
      </w:tr>
      <w:tr w:rsidR="005E3CDE" w:rsidRPr="005D2632" w14:paraId="37B1F920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5F45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lastRenderedPageBreak/>
              <w:t>10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AFDB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Требования к монтажу и пуско-наладке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63EF" w14:textId="77777777" w:rsidR="005E3CDE" w:rsidRPr="003F784E" w:rsidRDefault="005E3CDE" w:rsidP="005E3CDE">
            <w:pPr>
              <w:pStyle w:val="a7"/>
              <w:numPr>
                <w:ilvl w:val="0"/>
                <w:numId w:val="15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Все кабели на технике должны быть проложены в металлорукавах или защитных гофрах.</w:t>
            </w:r>
          </w:p>
          <w:p w14:paraId="70ACBFEE" w14:textId="77777777" w:rsidR="005E3CDE" w:rsidRPr="003F784E" w:rsidRDefault="005E3CDE" w:rsidP="005E3CDE">
            <w:pPr>
              <w:pStyle w:val="a7"/>
              <w:numPr>
                <w:ilvl w:val="0"/>
                <w:numId w:val="15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Обязательная настройка «слепых зон» индивидуально для каждой единицы техники (погрузочно-доставочные машины, шахтные самосвалы, вспомогательный транспорт).</w:t>
            </w:r>
          </w:p>
          <w:p w14:paraId="2E4C1442" w14:textId="77777777" w:rsidR="005E3CDE" w:rsidRPr="003F784E" w:rsidRDefault="005E3CDE" w:rsidP="005E3CDE">
            <w:pPr>
              <w:pStyle w:val="a7"/>
              <w:numPr>
                <w:ilvl w:val="0"/>
                <w:numId w:val="15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Стационарные блоки на сопряжениях должны иметь резервное питание (индивидуальные блоки питания ИБП).</w:t>
            </w:r>
          </w:p>
        </w:tc>
      </w:tr>
      <w:tr w:rsidR="005E3CDE" w:rsidRPr="005D2632" w14:paraId="38853736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0F9A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4BA7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Требования к сервисному обслуживанию и запасным частям, инструментам и принадлежностям (ЗИП).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3529" w14:textId="77777777" w:rsidR="005E3CDE" w:rsidRPr="003F784E" w:rsidRDefault="005E3CDE" w:rsidP="005E3CDE">
            <w:pPr>
              <w:pStyle w:val="a7"/>
              <w:numPr>
                <w:ilvl w:val="0"/>
                <w:numId w:val="15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Гарантийный срок: не менее 24 месяцев с даты ввода в эксплуатацию. </w:t>
            </w:r>
          </w:p>
          <w:p w14:paraId="71214A85" w14:textId="77777777" w:rsidR="005E3CDE" w:rsidRPr="003F784E" w:rsidRDefault="005E3CDE" w:rsidP="005E3CDE">
            <w:pPr>
              <w:pStyle w:val="a7"/>
              <w:numPr>
                <w:ilvl w:val="0"/>
                <w:numId w:val="15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Наличие обязательного ЗИП при поставке системы (10% от общего количества тегов и датчиков). </w:t>
            </w:r>
          </w:p>
          <w:p w14:paraId="2534CE59" w14:textId="77777777" w:rsidR="005E3CDE" w:rsidRPr="003F784E" w:rsidRDefault="005E3CDE" w:rsidP="005E3CDE">
            <w:pPr>
              <w:pStyle w:val="a7"/>
              <w:numPr>
                <w:ilvl w:val="0"/>
                <w:numId w:val="15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Время реакции на критический отказ системы — не более 8 часов.</w:t>
            </w:r>
          </w:p>
          <w:p w14:paraId="75DCF3E3" w14:textId="77777777" w:rsidR="005E3CDE" w:rsidRPr="003F784E" w:rsidRDefault="005E3CDE" w:rsidP="005E3CDE">
            <w:pPr>
              <w:pStyle w:val="a7"/>
              <w:numPr>
                <w:ilvl w:val="0"/>
                <w:numId w:val="15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Бесплатное обновление прошивок бортовых компьютеров в течение гарантийного срока. </w:t>
            </w:r>
          </w:p>
        </w:tc>
      </w:tr>
      <w:tr w:rsidR="005E3CDE" w:rsidRPr="005D2632" w14:paraId="422B3FBC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F43F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08BA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Обучение персонала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9A5E" w14:textId="77777777" w:rsidR="005E3CDE" w:rsidRPr="003F784E" w:rsidRDefault="005E3CDE" w:rsidP="005E3CDE">
            <w:pPr>
              <w:pStyle w:val="a7"/>
              <w:numPr>
                <w:ilvl w:val="0"/>
                <w:numId w:val="15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Обучение к действиям при срабатывании системы, работы с дисплеем, проверки исправности перед сменой и др.</w:t>
            </w:r>
          </w:p>
          <w:p w14:paraId="2E8BD6F9" w14:textId="77777777" w:rsidR="005E3CDE" w:rsidRPr="003F784E" w:rsidRDefault="005E3CDE" w:rsidP="005E3CDE">
            <w:pPr>
              <w:pStyle w:val="a7"/>
              <w:numPr>
                <w:ilvl w:val="0"/>
                <w:numId w:val="15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Правила ношения тега, горнорабочими и пешеходами, проверка исправностей, поведение при подаче сигнала от приближающейся техники.</w:t>
            </w:r>
          </w:p>
          <w:p w14:paraId="45C2EB98" w14:textId="77777777" w:rsidR="005E3CDE" w:rsidRPr="003F784E" w:rsidRDefault="005E3CDE" w:rsidP="005E3CDE">
            <w:pPr>
              <w:pStyle w:val="a7"/>
              <w:numPr>
                <w:ilvl w:val="0"/>
                <w:numId w:val="15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Обучение ламповщиков, диспетчеров процедуру выдачи/сдачи тегов, считывании данных и поставку на заряд.</w:t>
            </w:r>
          </w:p>
          <w:p w14:paraId="61D4F797" w14:textId="61AC76CC" w:rsidR="005E3CDE" w:rsidRPr="003F784E" w:rsidRDefault="005E3CDE" w:rsidP="005E3CDE">
            <w:pPr>
              <w:pStyle w:val="a7"/>
              <w:numPr>
                <w:ilvl w:val="0"/>
                <w:numId w:val="15"/>
              </w:numPr>
              <w:spacing w:after="0" w:line="256" w:lineRule="auto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Обучение сотрудников заказчика к мелким ремонтам, замены датчиков, настройки логики светофоров и др.</w:t>
            </w:r>
          </w:p>
        </w:tc>
      </w:tr>
      <w:tr w:rsidR="005E3CDE" w:rsidRPr="005D2632" w14:paraId="412A6E6C" w14:textId="77777777" w:rsidTr="00AD2CB8">
        <w:trPr>
          <w:trHeight w:val="35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EE02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8CFA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Техническая документация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5340" w14:textId="77777777" w:rsidR="005E3CDE" w:rsidRPr="003F784E" w:rsidRDefault="005E3CDE" w:rsidP="00AD2C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Поставщик вместе с системой предотвращения столкновений и автоматизированного управления движением предоставить: </w:t>
            </w:r>
          </w:p>
          <w:p w14:paraId="3FA67E9D" w14:textId="77777777" w:rsidR="005E3CDE" w:rsidRPr="003F784E" w:rsidRDefault="005E3CDE" w:rsidP="005E3CDE">
            <w:pPr>
              <w:pStyle w:val="a7"/>
              <w:numPr>
                <w:ilvl w:val="0"/>
                <w:numId w:val="20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Руководство оператора: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Краткая инструкция («памятка») для водителя в кабину и подробное руководство по работе с дисплеем.</w:t>
            </w:r>
          </w:p>
          <w:p w14:paraId="715427FF" w14:textId="77777777" w:rsidR="005E3CDE" w:rsidRPr="003F784E" w:rsidRDefault="005E3CDE" w:rsidP="005E3CDE">
            <w:pPr>
              <w:pStyle w:val="a7"/>
              <w:numPr>
                <w:ilvl w:val="0"/>
                <w:numId w:val="20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Руководство администратора ПО: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Инструкция по настройке логики светофоров, изменению зон чувствительности датчиков и выгрузке отчетов о нарушениях.</w:t>
            </w:r>
          </w:p>
          <w:p w14:paraId="448F4F1B" w14:textId="77777777" w:rsidR="005E3CDE" w:rsidRPr="003F784E" w:rsidRDefault="005E3CDE" w:rsidP="005E3CDE">
            <w:pPr>
              <w:pStyle w:val="a7"/>
              <w:numPr>
                <w:ilvl w:val="0"/>
                <w:numId w:val="20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Регламент технического обслуживания: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Пошаговый график проверок (ежесменных, еженедельных, ежеквартальных) с описанием типичных неисправностей и способов их устранения.</w:t>
            </w:r>
          </w:p>
          <w:p w14:paraId="48DAA72F" w14:textId="77777777" w:rsidR="005E3CDE" w:rsidRPr="003F784E" w:rsidRDefault="005E3CDE" w:rsidP="005E3CDE">
            <w:pPr>
              <w:pStyle w:val="a7"/>
              <w:numPr>
                <w:ilvl w:val="0"/>
                <w:numId w:val="20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Протоколы испытаний: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Акты заводских испытаний и протоколы пусконаладочных работ, подтверждающие, что система корректно останавливает технику и переключает светофоры.</w:t>
            </w:r>
          </w:p>
          <w:p w14:paraId="074C90E4" w14:textId="77777777" w:rsidR="005E3CDE" w:rsidRPr="003F784E" w:rsidRDefault="005E3CDE" w:rsidP="005E3CDE">
            <w:pPr>
              <w:pStyle w:val="a7"/>
              <w:numPr>
                <w:ilvl w:val="0"/>
                <w:numId w:val="20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Язык: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 На интерфейсе программного обеспечения должен быть включен русский язык.</w:t>
            </w:r>
          </w:p>
          <w:p w14:paraId="1F5F3400" w14:textId="77777777" w:rsidR="005E3CDE" w:rsidRPr="003F784E" w:rsidRDefault="005E3CDE" w:rsidP="005E3CDE">
            <w:pPr>
              <w:pStyle w:val="a7"/>
              <w:numPr>
                <w:ilvl w:val="0"/>
                <w:numId w:val="20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Формат: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Документы предоставляются в бумажном виде (не менее 2-х экземпляров) и в электронном виде (форматы PDF для чтения и редактируемые форматы DWG/DOCX для схем и текстов).</w:t>
            </w:r>
          </w:p>
          <w:p w14:paraId="225AAE2E" w14:textId="77777777" w:rsidR="005E3CDE" w:rsidRPr="003F784E" w:rsidRDefault="005E3CDE" w:rsidP="005E3CDE">
            <w:pPr>
              <w:pStyle w:val="a7"/>
              <w:numPr>
                <w:ilvl w:val="0"/>
                <w:numId w:val="20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Маркировка: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Инструкции должны содержать четкие фотографии и скриншоты именно того оборудования и ПО, которое будет установлено на объекте.</w:t>
            </w:r>
          </w:p>
          <w:p w14:paraId="0BD8EDCF" w14:textId="77777777" w:rsidR="005E3CDE" w:rsidRPr="003F784E" w:rsidRDefault="005E3CDE" w:rsidP="005E3CDE">
            <w:pPr>
              <w:pStyle w:val="a7"/>
              <w:numPr>
                <w:ilvl w:val="0"/>
                <w:numId w:val="20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Обучающие материалы:</w:t>
            </w:r>
            <w:r w:rsidRPr="003F784E">
              <w:rPr>
                <w:rFonts w:ascii="Times New Roman" w:hAnsi="Times New Roman" w:cs="Times New Roman"/>
                <w:lang w:val="ru-RU"/>
              </w:rPr>
              <w:t xml:space="preserve"> Подрядчик должен предоставить мультимедийные материалы (видеоуроки и презентации) для проведения первичного инструктажа новых сотрудников по правилам взаимодействия с системой CAS/PDS.</w:t>
            </w:r>
          </w:p>
          <w:p w14:paraId="1C27E289" w14:textId="77777777" w:rsidR="005E3CDE" w:rsidRPr="003F784E" w:rsidRDefault="005E3CDE" w:rsidP="00AD2CB8">
            <w:pPr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i/>
                <w:iCs/>
                <w:lang w:val="ru-RU"/>
              </w:rPr>
              <w:t>Все документы должны быть предоставлены как в электронном виде, так и в бумажном на русском языке.</w:t>
            </w:r>
          </w:p>
        </w:tc>
      </w:tr>
      <w:tr w:rsidR="005E3CDE" w:rsidRPr="005D2632" w14:paraId="7DCA92BC" w14:textId="77777777" w:rsidTr="00AD2CB8">
        <w:trPr>
          <w:trHeight w:val="526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F81C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lastRenderedPageBreak/>
              <w:t>14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F99A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>Условия оплаты и сроки поставки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61F6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Условия оплаты: согласно Договору.</w:t>
            </w:r>
          </w:p>
          <w:p w14:paraId="3EAAEC1D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Доставка осуществляется за счет и силами Поставщика.</w:t>
            </w:r>
          </w:p>
          <w:p w14:paraId="3E30F4E5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 xml:space="preserve">Условия поставки: для нерезидентов КР- </w:t>
            </w:r>
            <w:r w:rsidRPr="003F784E">
              <w:rPr>
                <w:rFonts w:ascii="Times New Roman" w:hAnsi="Times New Roman" w:cs="Times New Roman"/>
              </w:rPr>
              <w:t>DAP</w:t>
            </w:r>
            <w:r w:rsidRPr="003F784E">
              <w:rPr>
                <w:rFonts w:ascii="Times New Roman" w:hAnsi="Times New Roman" w:cs="Times New Roman"/>
                <w:lang w:val="ru-RU"/>
              </w:rPr>
              <w:t>, для резидентов КР -</w:t>
            </w:r>
            <w:r w:rsidRPr="003F784E">
              <w:rPr>
                <w:rFonts w:ascii="Times New Roman" w:hAnsi="Times New Roman" w:cs="Times New Roman"/>
              </w:rPr>
              <w:t>DDP</w:t>
            </w:r>
            <w:r w:rsidRPr="003F784E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772FBF4B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Срок поставки: по согласованному графику в зависимости от производственных потребностей.</w:t>
            </w:r>
          </w:p>
        </w:tc>
      </w:tr>
      <w:tr w:rsidR="005E3CDE" w:rsidRPr="005D2632" w14:paraId="1A7C06F4" w14:textId="77777777" w:rsidTr="00AD2CB8">
        <w:trPr>
          <w:trHeight w:val="526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251D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BC40" w14:textId="77777777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Прочие условия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C09C" w14:textId="77777777" w:rsidR="005E3CDE" w:rsidRPr="003F784E" w:rsidRDefault="005E3CDE" w:rsidP="00AD2CB8">
            <w:pPr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3F784E">
              <w:rPr>
                <w:rFonts w:ascii="Times New Roman" w:hAnsi="Times New Roman" w:cs="Times New Roman"/>
                <w:lang w:val="ru-RU"/>
              </w:rPr>
              <w:t>Данное техническое задание может быть не окончательным, и заказчик имеет право запросить дополнительные информации о продукции.</w:t>
            </w:r>
          </w:p>
        </w:tc>
      </w:tr>
    </w:tbl>
    <w:p w14:paraId="353F1B58" w14:textId="4E771956" w:rsidR="001931D8" w:rsidRPr="00121B54" w:rsidRDefault="001931D8" w:rsidP="00C64823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sectPr w:rsidR="001931D8" w:rsidRPr="00121B54" w:rsidSect="001E04FB">
      <w:pgSz w:w="12240" w:h="15840"/>
      <w:pgMar w:top="90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5DE"/>
    <w:multiLevelType w:val="multilevel"/>
    <w:tmpl w:val="292E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32257"/>
    <w:multiLevelType w:val="multilevel"/>
    <w:tmpl w:val="513A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40F66"/>
    <w:multiLevelType w:val="hybridMultilevel"/>
    <w:tmpl w:val="DF7066A0"/>
    <w:lvl w:ilvl="0" w:tplc="AD4E10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E608A"/>
    <w:multiLevelType w:val="hybridMultilevel"/>
    <w:tmpl w:val="7456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E4579"/>
    <w:multiLevelType w:val="multilevel"/>
    <w:tmpl w:val="E00A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05F04"/>
    <w:multiLevelType w:val="multilevel"/>
    <w:tmpl w:val="C3F6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64182F"/>
    <w:multiLevelType w:val="multilevel"/>
    <w:tmpl w:val="EC3E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034DF9"/>
    <w:multiLevelType w:val="hybridMultilevel"/>
    <w:tmpl w:val="704EEBCE"/>
    <w:lvl w:ilvl="0" w:tplc="1B3C49F4">
      <w:start w:val="1"/>
      <w:numFmt w:val="bullet"/>
      <w:lvlText w:val=""/>
      <w:lvlJc w:val="left"/>
      <w:pPr>
        <w:ind w:left="395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8" w15:restartNumberingAfterBreak="0">
    <w:nsid w:val="194F161E"/>
    <w:multiLevelType w:val="hybridMultilevel"/>
    <w:tmpl w:val="83D02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4047A"/>
    <w:multiLevelType w:val="multilevel"/>
    <w:tmpl w:val="B928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1378FC"/>
    <w:multiLevelType w:val="multilevel"/>
    <w:tmpl w:val="44D6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72EBA"/>
    <w:multiLevelType w:val="hybridMultilevel"/>
    <w:tmpl w:val="9CEE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B5430"/>
    <w:multiLevelType w:val="multilevel"/>
    <w:tmpl w:val="00E0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DD5298"/>
    <w:multiLevelType w:val="hybridMultilevel"/>
    <w:tmpl w:val="42A41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90EB5"/>
    <w:multiLevelType w:val="multilevel"/>
    <w:tmpl w:val="B260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E48C6"/>
    <w:multiLevelType w:val="hybridMultilevel"/>
    <w:tmpl w:val="1EC03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252AA"/>
    <w:multiLevelType w:val="multilevel"/>
    <w:tmpl w:val="33F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CA7B6D"/>
    <w:multiLevelType w:val="multilevel"/>
    <w:tmpl w:val="D11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C204B7"/>
    <w:multiLevelType w:val="hybridMultilevel"/>
    <w:tmpl w:val="0AACB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D70CD"/>
    <w:multiLevelType w:val="hybridMultilevel"/>
    <w:tmpl w:val="61403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47EBC"/>
    <w:multiLevelType w:val="hybridMultilevel"/>
    <w:tmpl w:val="964E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0"/>
  </w:num>
  <w:num w:numId="5">
    <w:abstractNumId w:val="14"/>
  </w:num>
  <w:num w:numId="6">
    <w:abstractNumId w:val="5"/>
  </w:num>
  <w:num w:numId="7">
    <w:abstractNumId w:val="16"/>
  </w:num>
  <w:num w:numId="8">
    <w:abstractNumId w:val="12"/>
  </w:num>
  <w:num w:numId="9">
    <w:abstractNumId w:val="17"/>
  </w:num>
  <w:num w:numId="10">
    <w:abstractNumId w:val="4"/>
  </w:num>
  <w:num w:numId="11">
    <w:abstractNumId w:val="6"/>
  </w:num>
  <w:num w:numId="12">
    <w:abstractNumId w:val="0"/>
  </w:num>
  <w:num w:numId="13">
    <w:abstractNumId w:val="9"/>
  </w:num>
  <w:num w:numId="14">
    <w:abstractNumId w:val="2"/>
  </w:num>
  <w:num w:numId="15">
    <w:abstractNumId w:val="15"/>
  </w:num>
  <w:num w:numId="16">
    <w:abstractNumId w:val="13"/>
  </w:num>
  <w:num w:numId="17">
    <w:abstractNumId w:val="8"/>
  </w:num>
  <w:num w:numId="18">
    <w:abstractNumId w:val="11"/>
  </w:num>
  <w:num w:numId="19">
    <w:abstractNumId w:val="19"/>
  </w:num>
  <w:num w:numId="20">
    <w:abstractNumId w:val="18"/>
  </w:num>
  <w:num w:numId="21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6F"/>
    <w:rsid w:val="00005C02"/>
    <w:rsid w:val="00032BF6"/>
    <w:rsid w:val="000460A0"/>
    <w:rsid w:val="0006235B"/>
    <w:rsid w:val="00063B18"/>
    <w:rsid w:val="00076C9E"/>
    <w:rsid w:val="00092E9D"/>
    <w:rsid w:val="000B1A15"/>
    <w:rsid w:val="000B7B14"/>
    <w:rsid w:val="000C13CD"/>
    <w:rsid w:val="000C6E4E"/>
    <w:rsid w:val="000E3B6F"/>
    <w:rsid w:val="000E4834"/>
    <w:rsid w:val="000F48FB"/>
    <w:rsid w:val="000F4D6F"/>
    <w:rsid w:val="001079E2"/>
    <w:rsid w:val="00107A10"/>
    <w:rsid w:val="001104C2"/>
    <w:rsid w:val="00133113"/>
    <w:rsid w:val="00136398"/>
    <w:rsid w:val="00153553"/>
    <w:rsid w:val="00162BDD"/>
    <w:rsid w:val="001740C9"/>
    <w:rsid w:val="0017792D"/>
    <w:rsid w:val="00186754"/>
    <w:rsid w:val="001931D8"/>
    <w:rsid w:val="001944A2"/>
    <w:rsid w:val="00194F40"/>
    <w:rsid w:val="001B26A6"/>
    <w:rsid w:val="001C559C"/>
    <w:rsid w:val="001E04FB"/>
    <w:rsid w:val="001E3EBB"/>
    <w:rsid w:val="001E4E73"/>
    <w:rsid w:val="00200E79"/>
    <w:rsid w:val="002126E4"/>
    <w:rsid w:val="0022254D"/>
    <w:rsid w:val="0022455E"/>
    <w:rsid w:val="00235F8F"/>
    <w:rsid w:val="00237CBC"/>
    <w:rsid w:val="002447A6"/>
    <w:rsid w:val="002460A1"/>
    <w:rsid w:val="00255FD1"/>
    <w:rsid w:val="00265BBA"/>
    <w:rsid w:val="002764EA"/>
    <w:rsid w:val="00280462"/>
    <w:rsid w:val="00281FF3"/>
    <w:rsid w:val="00284AA4"/>
    <w:rsid w:val="00284E19"/>
    <w:rsid w:val="00286685"/>
    <w:rsid w:val="002B0F6C"/>
    <w:rsid w:val="002C4395"/>
    <w:rsid w:val="002C6E27"/>
    <w:rsid w:val="002E525A"/>
    <w:rsid w:val="003179FA"/>
    <w:rsid w:val="00355D20"/>
    <w:rsid w:val="00363020"/>
    <w:rsid w:val="003734CE"/>
    <w:rsid w:val="00380B15"/>
    <w:rsid w:val="0038672C"/>
    <w:rsid w:val="003A37F0"/>
    <w:rsid w:val="003A7B57"/>
    <w:rsid w:val="003C02F8"/>
    <w:rsid w:val="003D47F0"/>
    <w:rsid w:val="003E170B"/>
    <w:rsid w:val="003E69D9"/>
    <w:rsid w:val="003F44A4"/>
    <w:rsid w:val="003F784E"/>
    <w:rsid w:val="00422D42"/>
    <w:rsid w:val="004279EC"/>
    <w:rsid w:val="00443275"/>
    <w:rsid w:val="00452CB3"/>
    <w:rsid w:val="00453792"/>
    <w:rsid w:val="00465D96"/>
    <w:rsid w:val="00471A94"/>
    <w:rsid w:val="00475995"/>
    <w:rsid w:val="0048504F"/>
    <w:rsid w:val="00486A39"/>
    <w:rsid w:val="00490A7D"/>
    <w:rsid w:val="004925F3"/>
    <w:rsid w:val="00497955"/>
    <w:rsid w:val="004B1F71"/>
    <w:rsid w:val="004B76EC"/>
    <w:rsid w:val="004C0D49"/>
    <w:rsid w:val="004D223F"/>
    <w:rsid w:val="004E50F6"/>
    <w:rsid w:val="004F2566"/>
    <w:rsid w:val="00526BFA"/>
    <w:rsid w:val="00531394"/>
    <w:rsid w:val="005403DE"/>
    <w:rsid w:val="0056596F"/>
    <w:rsid w:val="00570802"/>
    <w:rsid w:val="00582A90"/>
    <w:rsid w:val="00584473"/>
    <w:rsid w:val="0059142B"/>
    <w:rsid w:val="005A1418"/>
    <w:rsid w:val="005A3587"/>
    <w:rsid w:val="005B4AB7"/>
    <w:rsid w:val="005B7F29"/>
    <w:rsid w:val="005D2632"/>
    <w:rsid w:val="005E0839"/>
    <w:rsid w:val="005E3CDE"/>
    <w:rsid w:val="005F082E"/>
    <w:rsid w:val="0062031D"/>
    <w:rsid w:val="006311BA"/>
    <w:rsid w:val="00631FDF"/>
    <w:rsid w:val="006371B4"/>
    <w:rsid w:val="0064015F"/>
    <w:rsid w:val="00641A7B"/>
    <w:rsid w:val="00655D60"/>
    <w:rsid w:val="00656FC4"/>
    <w:rsid w:val="00664C8B"/>
    <w:rsid w:val="00666CCF"/>
    <w:rsid w:val="00674F2C"/>
    <w:rsid w:val="006B1CA0"/>
    <w:rsid w:val="006B65A9"/>
    <w:rsid w:val="006B742C"/>
    <w:rsid w:val="006D0FC0"/>
    <w:rsid w:val="006D2C28"/>
    <w:rsid w:val="006E26DF"/>
    <w:rsid w:val="006E6493"/>
    <w:rsid w:val="0071103C"/>
    <w:rsid w:val="0071271E"/>
    <w:rsid w:val="007211D6"/>
    <w:rsid w:val="007504CF"/>
    <w:rsid w:val="00760382"/>
    <w:rsid w:val="00760897"/>
    <w:rsid w:val="00761CCD"/>
    <w:rsid w:val="00777EAA"/>
    <w:rsid w:val="00782FD3"/>
    <w:rsid w:val="007A1E4C"/>
    <w:rsid w:val="007A7306"/>
    <w:rsid w:val="007B1944"/>
    <w:rsid w:val="007B1FF8"/>
    <w:rsid w:val="007D6D95"/>
    <w:rsid w:val="00807D91"/>
    <w:rsid w:val="00812D27"/>
    <w:rsid w:val="00822F02"/>
    <w:rsid w:val="00845D99"/>
    <w:rsid w:val="00864A99"/>
    <w:rsid w:val="00870AF5"/>
    <w:rsid w:val="008822B7"/>
    <w:rsid w:val="0089068F"/>
    <w:rsid w:val="00893B9F"/>
    <w:rsid w:val="008D3DDA"/>
    <w:rsid w:val="00906A77"/>
    <w:rsid w:val="0092076E"/>
    <w:rsid w:val="009328BA"/>
    <w:rsid w:val="00932B97"/>
    <w:rsid w:val="00945ED0"/>
    <w:rsid w:val="009729E1"/>
    <w:rsid w:val="00981F4E"/>
    <w:rsid w:val="00986AA5"/>
    <w:rsid w:val="009A542E"/>
    <w:rsid w:val="009B4624"/>
    <w:rsid w:val="009C3B43"/>
    <w:rsid w:val="009C5C3A"/>
    <w:rsid w:val="009E49C2"/>
    <w:rsid w:val="00A20073"/>
    <w:rsid w:val="00A239BE"/>
    <w:rsid w:val="00A24587"/>
    <w:rsid w:val="00A3459E"/>
    <w:rsid w:val="00A4278A"/>
    <w:rsid w:val="00A47C4B"/>
    <w:rsid w:val="00A546A8"/>
    <w:rsid w:val="00A5559A"/>
    <w:rsid w:val="00A6263D"/>
    <w:rsid w:val="00A64C25"/>
    <w:rsid w:val="00A66D7E"/>
    <w:rsid w:val="00A84E2B"/>
    <w:rsid w:val="00AB1906"/>
    <w:rsid w:val="00AC1D21"/>
    <w:rsid w:val="00AE10BD"/>
    <w:rsid w:val="00AF297D"/>
    <w:rsid w:val="00B13312"/>
    <w:rsid w:val="00B14ABA"/>
    <w:rsid w:val="00B21692"/>
    <w:rsid w:val="00B31885"/>
    <w:rsid w:val="00B47235"/>
    <w:rsid w:val="00B53202"/>
    <w:rsid w:val="00B63E0D"/>
    <w:rsid w:val="00B669C6"/>
    <w:rsid w:val="00B70FAA"/>
    <w:rsid w:val="00B76CF1"/>
    <w:rsid w:val="00B81AA7"/>
    <w:rsid w:val="00B905AB"/>
    <w:rsid w:val="00BA01E9"/>
    <w:rsid w:val="00BA778C"/>
    <w:rsid w:val="00BB1029"/>
    <w:rsid w:val="00BC0E9B"/>
    <w:rsid w:val="00BD3977"/>
    <w:rsid w:val="00BD5F3C"/>
    <w:rsid w:val="00BE6413"/>
    <w:rsid w:val="00C0765D"/>
    <w:rsid w:val="00C114A4"/>
    <w:rsid w:val="00C27E50"/>
    <w:rsid w:val="00C408E5"/>
    <w:rsid w:val="00C4154D"/>
    <w:rsid w:val="00C57248"/>
    <w:rsid w:val="00C64823"/>
    <w:rsid w:val="00C73ABF"/>
    <w:rsid w:val="00C8197E"/>
    <w:rsid w:val="00C83379"/>
    <w:rsid w:val="00C92CF4"/>
    <w:rsid w:val="00CD0015"/>
    <w:rsid w:val="00CF1036"/>
    <w:rsid w:val="00CF6410"/>
    <w:rsid w:val="00CF664E"/>
    <w:rsid w:val="00D1047C"/>
    <w:rsid w:val="00D25FC3"/>
    <w:rsid w:val="00D44781"/>
    <w:rsid w:val="00D510BD"/>
    <w:rsid w:val="00D5463C"/>
    <w:rsid w:val="00D77616"/>
    <w:rsid w:val="00DA52EA"/>
    <w:rsid w:val="00DA65C4"/>
    <w:rsid w:val="00DC7FB4"/>
    <w:rsid w:val="00DD5AD8"/>
    <w:rsid w:val="00DF4534"/>
    <w:rsid w:val="00DF62C2"/>
    <w:rsid w:val="00DF6AE5"/>
    <w:rsid w:val="00E10E19"/>
    <w:rsid w:val="00E207B5"/>
    <w:rsid w:val="00E2456D"/>
    <w:rsid w:val="00E31388"/>
    <w:rsid w:val="00E414B3"/>
    <w:rsid w:val="00E42EE7"/>
    <w:rsid w:val="00E437FA"/>
    <w:rsid w:val="00E4613F"/>
    <w:rsid w:val="00E611A3"/>
    <w:rsid w:val="00E75D58"/>
    <w:rsid w:val="00E91A16"/>
    <w:rsid w:val="00EA4453"/>
    <w:rsid w:val="00EA4D8E"/>
    <w:rsid w:val="00EA5D03"/>
    <w:rsid w:val="00EB06FE"/>
    <w:rsid w:val="00EB5130"/>
    <w:rsid w:val="00ED10DF"/>
    <w:rsid w:val="00ED221E"/>
    <w:rsid w:val="00EF0CA1"/>
    <w:rsid w:val="00EF6CEA"/>
    <w:rsid w:val="00EF7FE5"/>
    <w:rsid w:val="00F04DD3"/>
    <w:rsid w:val="00F177FD"/>
    <w:rsid w:val="00F204DB"/>
    <w:rsid w:val="00F27063"/>
    <w:rsid w:val="00F275D3"/>
    <w:rsid w:val="00F3752C"/>
    <w:rsid w:val="00F40C1D"/>
    <w:rsid w:val="00F4281A"/>
    <w:rsid w:val="00F46AC7"/>
    <w:rsid w:val="00F514D4"/>
    <w:rsid w:val="00F56AC9"/>
    <w:rsid w:val="00F615E8"/>
    <w:rsid w:val="00F74693"/>
    <w:rsid w:val="00F819CB"/>
    <w:rsid w:val="00F82475"/>
    <w:rsid w:val="00F8792F"/>
    <w:rsid w:val="00F917D5"/>
    <w:rsid w:val="00FA00EC"/>
    <w:rsid w:val="00FA49D4"/>
    <w:rsid w:val="00FA5263"/>
    <w:rsid w:val="00FA61C9"/>
    <w:rsid w:val="00FD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58F5"/>
  <w15:chartTrackingRefBased/>
  <w15:docId w15:val="{F2C3F74A-CCBD-42D1-8460-11475472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D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D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D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D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D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D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4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D6F"/>
    <w:rPr>
      <w:i/>
      <w:iCs/>
      <w:color w:val="404040" w:themeColor="text1" w:themeTint="BF"/>
    </w:rPr>
  </w:style>
  <w:style w:type="paragraph" w:styleId="a7">
    <w:name w:val="List Paragraph"/>
    <w:aliases w:val="Table-Normal,RSHB_Table-Normal,Заголовок_3,Подпись рисунка,Numbered List,Elenco Normale,Elenco NormaleCxSpLast,Абзац маркированнный,Содержание. 2 уровень,Bullet List,FooterText,numbered,List_Paragraph,Multilevel para_II,List Paragraph1"/>
    <w:basedOn w:val="a"/>
    <w:link w:val="a8"/>
    <w:uiPriority w:val="34"/>
    <w:qFormat/>
    <w:rsid w:val="000F4D6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4D6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4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4D6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F4D6F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0F4D6F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F4D6F"/>
    <w:rPr>
      <w:color w:val="605E5C"/>
      <w:shd w:val="clear" w:color="auto" w:fill="E1DFDD"/>
    </w:rPr>
  </w:style>
  <w:style w:type="character" w:customStyle="1" w:styleId="23">
    <w:name w:val="Основной текст (2)_"/>
    <w:basedOn w:val="a0"/>
    <w:link w:val="24"/>
    <w:rsid w:val="00A54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оловок №2_"/>
    <w:basedOn w:val="a0"/>
    <w:link w:val="26"/>
    <w:rsid w:val="00A546A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A546A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546A8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26">
    <w:name w:val="Заголовок №2"/>
    <w:basedOn w:val="a"/>
    <w:link w:val="25"/>
    <w:rsid w:val="00A546A8"/>
    <w:pPr>
      <w:widowControl w:val="0"/>
      <w:shd w:val="clear" w:color="auto" w:fill="FFFFFF"/>
      <w:spacing w:after="360" w:line="0" w:lineRule="atLeast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rsid w:val="00A546A8"/>
    <w:pPr>
      <w:widowControl w:val="0"/>
      <w:shd w:val="clear" w:color="auto" w:fill="FFFFFF"/>
      <w:spacing w:before="1080" w:after="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table" w:styleId="ae">
    <w:name w:val="Table Grid"/>
    <w:basedOn w:val="a1"/>
    <w:uiPriority w:val="59"/>
    <w:rsid w:val="00FA61C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Table-Normal Знак,RSHB_Table-Normal Знак,Заголовок_3 Знак,Подпись рисунка Знак,Numbered List Знак,Elenco Normale Знак,Elenco NormaleCxSpLast Знак,Абзац маркированнный Знак,Содержание. 2 уровень Знак,Bullet List Знак,FooterText Знак"/>
    <w:link w:val="a7"/>
    <w:uiPriority w:val="34"/>
    <w:locked/>
    <w:rsid w:val="00FA61C9"/>
  </w:style>
  <w:style w:type="paragraph" w:styleId="af">
    <w:name w:val="Normal (Web)"/>
    <w:basedOn w:val="a"/>
    <w:uiPriority w:val="99"/>
    <w:unhideWhenUsed/>
    <w:rsid w:val="00FA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0">
    <w:name w:val="Strong"/>
    <w:basedOn w:val="a0"/>
    <w:uiPriority w:val="22"/>
    <w:qFormat/>
    <w:rsid w:val="00F8247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E10E19"/>
    <w:rPr>
      <w:color w:val="96607D" w:themeColor="followedHyperlink"/>
      <w:u w:val="single"/>
    </w:rPr>
  </w:style>
  <w:style w:type="table" w:customStyle="1" w:styleId="TableGrid">
    <w:name w:val="TableGrid"/>
    <w:rsid w:val="000F48F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 Shirdakova</dc:creator>
  <cp:keywords/>
  <dc:description/>
  <cp:lastModifiedBy>IT Restart</cp:lastModifiedBy>
  <cp:revision>62</cp:revision>
  <cp:lastPrinted>2025-10-09T07:50:00Z</cp:lastPrinted>
  <dcterms:created xsi:type="dcterms:W3CDTF">2026-02-13T04:32:00Z</dcterms:created>
  <dcterms:modified xsi:type="dcterms:W3CDTF">2026-08-13T09:17:00Z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2025-07-29T11:50:26Z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0b074a75-21c8-4b5d-ae8a-7ffe66d9b0e8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