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FD35" w14:textId="77777777" w:rsidR="00C300FB" w:rsidRDefault="00C300FB" w:rsidP="00C300FB">
      <w:pPr>
        <w:pStyle w:val="ad"/>
        <w:framePr w:w="11052" w:wrap="notBeside" w:vAnchor="text" w:hAnchor="page" w:x="706" w:y="1"/>
        <w:shd w:val="clear" w:color="auto" w:fill="auto"/>
        <w:spacing w:line="220" w:lineRule="exact"/>
      </w:pPr>
      <w:r>
        <w:rPr>
          <w:color w:val="000000"/>
          <w:lang w:eastAsia="ru-RU" w:bidi="ru-RU"/>
        </w:rPr>
        <w:t xml:space="preserve">Техническое задание на приобретение лицензий </w:t>
      </w:r>
      <w:r>
        <w:rPr>
          <w:color w:val="000000"/>
          <w:lang w:val="en-US" w:bidi="en-US"/>
        </w:rPr>
        <w:t>Lumion</w:t>
      </w:r>
      <w:r w:rsidRPr="004535FF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на один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2854"/>
        <w:gridCol w:w="7321"/>
      </w:tblGrid>
      <w:tr w:rsidR="00C300FB" w14:paraId="15CE254E" w14:textId="77777777" w:rsidTr="00C300FB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CAA34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A5F76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74" w:lineRule="exact"/>
            </w:pPr>
            <w:r>
              <w:rPr>
                <w:color w:val="000000"/>
                <w:lang w:eastAsia="ru-RU" w:bidi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D1227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20" w:lineRule="exact"/>
              <w:jc w:val="both"/>
            </w:pPr>
            <w:r>
              <w:rPr>
                <w:color w:val="000000"/>
                <w:lang w:eastAsia="ru-RU" w:bidi="ru-RU"/>
              </w:rPr>
              <w:t>Конкретные требования к товарам, работам, услугам</w:t>
            </w:r>
          </w:p>
        </w:tc>
      </w:tr>
      <w:tr w:rsidR="00C300FB" w14:paraId="40B93187" w14:textId="77777777" w:rsidTr="00C300FB">
        <w:tblPrEx>
          <w:tblCellMar>
            <w:top w:w="0" w:type="dxa"/>
            <w:bottom w:w="0" w:type="dxa"/>
          </w:tblCellMar>
        </w:tblPrEx>
        <w:trPr>
          <w:trHeight w:hRule="exact" w:val="79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9F196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5CF94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Наименование/вид количество / объемы единица измерения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90A34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 xml:space="preserve">Приобретение 1 лицензии </w:t>
            </w:r>
            <w:r>
              <w:rPr>
                <w:color w:val="000000"/>
                <w:lang w:val="en-US" w:bidi="en-US"/>
              </w:rPr>
              <w:t>Lumion Standard</w:t>
            </w:r>
          </w:p>
        </w:tc>
      </w:tr>
      <w:tr w:rsidR="00C300FB" w14:paraId="5D838115" w14:textId="77777777" w:rsidTr="00C300FB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DD5B5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C51D3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Место поставки товара, оказания услуг/ выполнения работ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BFA05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>г. Бишкек, ул. Ибраимова 24/1</w:t>
            </w:r>
          </w:p>
        </w:tc>
      </w:tr>
      <w:tr w:rsidR="00C300FB" w14:paraId="49A06663" w14:textId="77777777" w:rsidTr="00C300FB">
        <w:tblPrEx>
          <w:tblCellMar>
            <w:top w:w="0" w:type="dxa"/>
            <w:bottom w:w="0" w:type="dxa"/>
          </w:tblCellMar>
        </w:tblPrEx>
        <w:trPr>
          <w:trHeight w:hRule="exact" w:val="79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BF8B8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16883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/>
            </w:pPr>
            <w:r>
              <w:rPr>
                <w:rStyle w:val="2115pt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32FE0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>15 Августа 2026.</w:t>
            </w:r>
          </w:p>
        </w:tc>
      </w:tr>
      <w:tr w:rsidR="00C300FB" w14:paraId="1814B360" w14:textId="77777777" w:rsidTr="00C300FB">
        <w:tblPrEx>
          <w:tblCellMar>
            <w:top w:w="0" w:type="dxa"/>
            <w:bottom w:w="0" w:type="dxa"/>
          </w:tblCellMar>
        </w:tblPrEx>
        <w:trPr>
          <w:trHeight w:hRule="exact" w:val="239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4BEC8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7B7D3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Порядок</w:t>
            </w:r>
          </w:p>
          <w:p w14:paraId="2B740A32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(последовательность, этапы) выполнения работ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7F343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360" w:line="230" w:lineRule="exact"/>
              <w:jc w:val="both"/>
            </w:pPr>
            <w:r>
              <w:rPr>
                <w:rStyle w:val="2115pt"/>
              </w:rPr>
              <w:t>Работы выполняются в следующей последовательности:</w:t>
            </w:r>
          </w:p>
          <w:p w14:paraId="34FC15AD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before="360" w:after="0" w:line="274" w:lineRule="exact"/>
              <w:jc w:val="both"/>
            </w:pPr>
            <w:r>
              <w:rPr>
                <w:rStyle w:val="2115pt"/>
              </w:rPr>
              <w:t>-предоставление лицензий на программное обеспечение; -передача лицензионных ключей (либо предоставление доступа к учетной записи); -регистрация лицензий на учетную запись Заказчика (при необходимости);</w:t>
            </w:r>
          </w:p>
          <w:p w14:paraId="45D85A80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-передача документов, подтверждающих право использования программного обеспечения.</w:t>
            </w:r>
          </w:p>
        </w:tc>
      </w:tr>
      <w:tr w:rsidR="00C300FB" w14:paraId="562B3368" w14:textId="77777777" w:rsidTr="00C300FB">
        <w:tblPrEx>
          <w:tblCellMar>
            <w:top w:w="0" w:type="dxa"/>
            <w:bottom w:w="0" w:type="dxa"/>
          </w:tblCellMar>
        </w:tblPrEx>
        <w:trPr>
          <w:trHeight w:hRule="exact" w:val="106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2194D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19E5A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/>
            </w:pPr>
            <w:r>
              <w:rPr>
                <w:rStyle w:val="2115pt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B470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 xml:space="preserve">Наличие права поставки программного обеспечения </w:t>
            </w:r>
            <w:r>
              <w:rPr>
                <w:rStyle w:val="2115pt"/>
                <w:lang w:val="en-US" w:eastAsia="en-US" w:bidi="en-US"/>
              </w:rPr>
              <w:t>Lumion</w:t>
            </w:r>
            <w:r w:rsidRPr="004535FF">
              <w:rPr>
                <w:rStyle w:val="2115pt"/>
                <w:lang w:eastAsia="en-US" w:bidi="en-US"/>
              </w:rPr>
              <w:t xml:space="preserve">, </w:t>
            </w:r>
            <w:r>
              <w:rPr>
                <w:rStyle w:val="2115pt"/>
              </w:rPr>
              <w:t>подтвержденного официальными документами производителя либо авторизованного партнера.</w:t>
            </w:r>
          </w:p>
        </w:tc>
      </w:tr>
      <w:tr w:rsidR="00C300FB" w14:paraId="0E65825A" w14:textId="77777777" w:rsidTr="00C300FB">
        <w:tblPrEx>
          <w:tblCellMar>
            <w:top w:w="0" w:type="dxa"/>
            <w:bottom w:w="0" w:type="dxa"/>
          </w:tblCellMar>
        </w:tblPrEx>
        <w:trPr>
          <w:trHeight w:hRule="exact" w:val="80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00D66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EDC1E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/>
            </w:pPr>
            <w:r>
              <w:rPr>
                <w:rStyle w:val="2115pt"/>
              </w:rPr>
              <w:t>Порядок сдачи и приемки товаров, услуг, результатов работ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F5179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/>
              <w:jc w:val="both"/>
            </w:pPr>
            <w:r>
              <w:rPr>
                <w:rStyle w:val="2115pt"/>
              </w:rPr>
              <w:t>Лицензия считается сданной Поставщиком и принятой Заказчиком при подписании обеими сторонами акта приема-передачи.</w:t>
            </w:r>
          </w:p>
        </w:tc>
      </w:tr>
      <w:tr w:rsidR="00C300FB" w14:paraId="2207D213" w14:textId="77777777" w:rsidTr="00C300FB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65FAE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17DC4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/>
            </w:pPr>
            <w:r>
              <w:rPr>
                <w:rStyle w:val="2115pt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27CBB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/>
            </w:pPr>
            <w:r>
              <w:rPr>
                <w:rStyle w:val="2115pt"/>
              </w:rPr>
              <w:t>Передача лицензий должна выполняться в соответствии со стандартными правилами, установленными производителем (правообладателем).</w:t>
            </w:r>
          </w:p>
        </w:tc>
      </w:tr>
      <w:tr w:rsidR="00C300FB" w14:paraId="3980E37E" w14:textId="77777777" w:rsidTr="00C300FB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2E8F6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FF8D6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/>
            </w:pPr>
            <w:r>
              <w:rPr>
                <w:rStyle w:val="2115pt"/>
              </w:rPr>
              <w:t xml:space="preserve">Г </w:t>
            </w:r>
            <w:proofErr w:type="spellStart"/>
            <w:r>
              <w:rPr>
                <w:rStyle w:val="2115pt"/>
              </w:rPr>
              <w:t>арантийные</w:t>
            </w:r>
            <w:proofErr w:type="spellEnd"/>
            <w:r>
              <w:rPr>
                <w:rStyle w:val="2115pt"/>
              </w:rPr>
              <w:t xml:space="preserve"> обязательства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A10EB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Гарантия: не менее 12 месяцев со дня поставки.</w:t>
            </w:r>
          </w:p>
          <w:p w14:paraId="22E7E5DC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Поставляемые лицензии должны соответствовать стандартам производителя.</w:t>
            </w:r>
          </w:p>
          <w:p w14:paraId="3569DE46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В случае выявления Заказчиком брака/ошибок, Поставщик обязуется за свой счет произвести замену/исправление ошибок в лицензиях в течение 5 календарных дней с момента извещения Поставщика Заказчиком.</w:t>
            </w:r>
          </w:p>
        </w:tc>
      </w:tr>
      <w:tr w:rsidR="00C300FB" w14:paraId="53887018" w14:textId="77777777" w:rsidTr="00C300FB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43E3B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40EA9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/>
            </w:pPr>
            <w:r>
              <w:rPr>
                <w:rStyle w:val="2115pt"/>
              </w:rPr>
              <w:t>Официальный сайт производителя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35032" w14:textId="77777777" w:rsidR="00C300FB" w:rsidRDefault="00C300FB" w:rsidP="00C300FB">
            <w:pPr>
              <w:pStyle w:val="24"/>
              <w:framePr w:w="11052" w:wrap="notBeside" w:vAnchor="text" w:hAnchor="page" w:x="706" w:y="1"/>
              <w:shd w:val="clear" w:color="auto" w:fill="auto"/>
              <w:spacing w:after="0" w:line="230" w:lineRule="exact"/>
              <w:jc w:val="both"/>
            </w:pPr>
          </w:p>
        </w:tc>
      </w:tr>
    </w:tbl>
    <w:p w14:paraId="34413212" w14:textId="77777777" w:rsidR="00C300FB" w:rsidRDefault="00C300FB" w:rsidP="00C300FB">
      <w:pPr>
        <w:framePr w:w="11052" w:wrap="notBeside" w:vAnchor="text" w:hAnchor="page" w:x="706" w:y="1"/>
        <w:rPr>
          <w:sz w:val="2"/>
          <w:szCs w:val="2"/>
        </w:rPr>
      </w:pPr>
    </w:p>
    <w:p w14:paraId="3EB6616B" w14:textId="77777777" w:rsidR="00A573E6" w:rsidRDefault="00A573E6"/>
    <w:sectPr w:rsidR="00A573E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E6"/>
    <w:rsid w:val="002C7F81"/>
    <w:rsid w:val="00A573E6"/>
    <w:rsid w:val="00C3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6F657-2480-49ED-AD39-ADFF8D8C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0FB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73E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3E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3E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3E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3E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3E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3E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3E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3E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3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3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3E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3E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7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3E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7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3E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A573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3E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73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73E6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C300F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C300F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115pt">
    <w:name w:val="Основной текст (2) + 11.5 pt"/>
    <w:aliases w:val="Не полужирный"/>
    <w:basedOn w:val="23"/>
    <w:rsid w:val="00C300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C300FB"/>
    <w:pPr>
      <w:shd w:val="clear" w:color="auto" w:fill="FFFFFF"/>
      <w:spacing w:after="240" w:line="277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ad">
    <w:name w:val="Подпись к таблице"/>
    <w:basedOn w:val="a"/>
    <w:link w:val="ac"/>
    <w:rsid w:val="00C300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1643</Characters>
  <Application>Microsoft Office Word</Application>
  <DocSecurity>0</DocSecurity>
  <Lines>65</Lines>
  <Paragraphs>39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Aknazar Kabylbekov</dc:creator>
  <cp:keywords/>
  <dc:description/>
  <cp:lastModifiedBy>Aknazar Kabylbekov</cp:lastModifiedBy>
  <cp:revision>2</cp:revision>
  <dcterms:created xsi:type="dcterms:W3CDTF">2026-07-03T04:14:00Z</dcterms:created>
  <dcterms:modified xsi:type="dcterms:W3CDTF">2026-07-03T04:14:00Z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2026-07-03T04:14:49Z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224a88fb-bf8a-4234-948d-9a2a30eea5be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