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E3C" w14:textId="357AF5E2" w:rsidR="00F979F3" w:rsidRPr="004429A7" w:rsidRDefault="008E009E" w:rsidP="00F979F3">
      <w:pPr>
        <w:ind w:left="2832" w:firstLine="708"/>
        <w:jc w:val="center"/>
        <w:rPr>
          <w:sz w:val="18"/>
          <w:szCs w:val="18"/>
        </w:rPr>
      </w:pPr>
      <w:bookmarkStart w:id="0" w:name="_Hlk10272443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80EA74" wp14:editId="3E2592D7">
            <wp:simplePos x="0" y="0"/>
            <wp:positionH relativeFrom="column">
              <wp:posOffset>-113030</wp:posOffset>
            </wp:positionH>
            <wp:positionV relativeFrom="paragraph">
              <wp:posOffset>-38100</wp:posOffset>
            </wp:positionV>
            <wp:extent cx="1049020" cy="104902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79F3" w:rsidRPr="0013169B">
        <w:t xml:space="preserve">   </w:t>
      </w:r>
    </w:p>
    <w:p w14:paraId="78176E63" w14:textId="63441637" w:rsidR="00B556E2" w:rsidRDefault="00B556E2" w:rsidP="00893BFF">
      <w:pPr>
        <w:jc w:val="center"/>
        <w:rPr>
          <w:b/>
        </w:rPr>
      </w:pPr>
    </w:p>
    <w:p w14:paraId="0E7D64F7" w14:textId="77777777" w:rsidR="00881900" w:rsidRDefault="00881900" w:rsidP="00881900"/>
    <w:p w14:paraId="68BC90D6" w14:textId="430F1A91" w:rsidR="0096322C" w:rsidRPr="008E009E" w:rsidRDefault="0096322C" w:rsidP="008E009E">
      <w:pPr>
        <w:rPr>
          <w:i/>
          <w:iCs/>
        </w:rPr>
      </w:pPr>
    </w:p>
    <w:p w14:paraId="1065D751" w14:textId="77777777" w:rsidR="0096322C" w:rsidRDefault="0096322C" w:rsidP="00881900"/>
    <w:p w14:paraId="01FDB665" w14:textId="14C5A187" w:rsidR="00893BFF" w:rsidRPr="00FC769B" w:rsidRDefault="00893BFF" w:rsidP="00893BFF">
      <w:pPr>
        <w:jc w:val="center"/>
        <w:rPr>
          <w:b/>
        </w:rPr>
      </w:pPr>
      <w:r w:rsidRPr="00FC769B">
        <w:rPr>
          <w:b/>
        </w:rPr>
        <w:t>ТЕХНИЧЕСКОЕ ЗАДАНИЕ</w:t>
      </w:r>
    </w:p>
    <w:p w14:paraId="1F87076B" w14:textId="68491F87" w:rsidR="00297E0C" w:rsidRDefault="001056E6" w:rsidP="001056E6">
      <w:pPr>
        <w:jc w:val="center"/>
        <w:rPr>
          <w:bCs/>
        </w:rPr>
      </w:pPr>
      <w:r w:rsidRPr="00C65190">
        <w:rPr>
          <w:bCs/>
        </w:rPr>
        <w:t xml:space="preserve">на </w:t>
      </w:r>
      <w:r>
        <w:rPr>
          <w:bCs/>
        </w:rPr>
        <w:t xml:space="preserve">закупку </w:t>
      </w:r>
      <w:r w:rsidR="00206DC2">
        <w:rPr>
          <w:bCs/>
        </w:rPr>
        <w:t>мобильной</w:t>
      </w:r>
      <w:r w:rsidR="00E95301">
        <w:rPr>
          <w:bCs/>
        </w:rPr>
        <w:t xml:space="preserve"> </w:t>
      </w:r>
      <w:r w:rsidR="00E95301" w:rsidRPr="00E95301">
        <w:rPr>
          <w:bCs/>
        </w:rPr>
        <w:t>маслостанци</w:t>
      </w:r>
      <w:r w:rsidR="00206DC2">
        <w:rPr>
          <w:bCs/>
        </w:rPr>
        <w:t>и</w:t>
      </w:r>
      <w:r w:rsidR="00E95301" w:rsidRPr="004F6CF7">
        <w:rPr>
          <w:bCs/>
          <w:sz w:val="28"/>
          <w:szCs w:val="28"/>
        </w:rPr>
        <w:t xml:space="preserve"> </w:t>
      </w:r>
      <w:r w:rsidRPr="00C65190">
        <w:rPr>
          <w:bCs/>
        </w:rPr>
        <w:t xml:space="preserve">для </w:t>
      </w:r>
      <w:r>
        <w:rPr>
          <w:bCs/>
        </w:rPr>
        <w:t>рудника</w:t>
      </w:r>
      <w:r w:rsidRPr="00C65190">
        <w:rPr>
          <w:bCs/>
        </w:rPr>
        <w:t xml:space="preserve"> </w:t>
      </w:r>
    </w:p>
    <w:p w14:paraId="2F207972" w14:textId="7C2E83E6" w:rsidR="00C65190" w:rsidRPr="00C65190" w:rsidRDefault="00C65190" w:rsidP="00C65190">
      <w:pPr>
        <w:jc w:val="center"/>
        <w:rPr>
          <w:bCs/>
        </w:rPr>
      </w:pPr>
      <w:r w:rsidRPr="00C65190">
        <w:rPr>
          <w:bCs/>
        </w:rPr>
        <w:t>ЗАО «Кумтор Голд Компани»</w:t>
      </w:r>
    </w:p>
    <w:p w14:paraId="41E18C23" w14:textId="77777777" w:rsidR="00893BFF" w:rsidRPr="00FC769B" w:rsidRDefault="00893BFF" w:rsidP="00893BFF"/>
    <w:tbl>
      <w:tblPr>
        <w:tblW w:w="55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7"/>
        <w:gridCol w:w="6928"/>
      </w:tblGrid>
      <w:tr w:rsidR="00893BFF" w:rsidRPr="00FC769B" w14:paraId="68D3D2F7" w14:textId="77777777" w:rsidTr="00C96CC4">
        <w:tc>
          <w:tcPr>
            <w:tcW w:w="262" w:type="pct"/>
          </w:tcPr>
          <w:p w14:paraId="04C9F5C2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14:paraId="52E5BB30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496" w:type="pct"/>
          </w:tcPr>
          <w:p w14:paraId="524B049E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Перечень основных </w:t>
            </w:r>
          </w:p>
          <w:p w14:paraId="22FCF59F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данных и требований</w:t>
            </w:r>
          </w:p>
        </w:tc>
        <w:tc>
          <w:tcPr>
            <w:tcW w:w="3242" w:type="pct"/>
          </w:tcPr>
          <w:p w14:paraId="5D678E88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Основные данные и требования</w:t>
            </w:r>
          </w:p>
        </w:tc>
      </w:tr>
      <w:tr w:rsidR="00881900" w:rsidRPr="00FC769B" w14:paraId="3645D59F" w14:textId="77777777" w:rsidTr="00C96CC4">
        <w:trPr>
          <w:trHeight w:val="436"/>
        </w:trPr>
        <w:tc>
          <w:tcPr>
            <w:tcW w:w="262" w:type="pct"/>
          </w:tcPr>
          <w:p w14:paraId="21514C96" w14:textId="77777777" w:rsidR="00881900" w:rsidRPr="00FC769B" w:rsidRDefault="00881900" w:rsidP="00881900">
            <w:pPr>
              <w:jc w:val="center"/>
            </w:pPr>
            <w:r w:rsidRPr="00FC769B">
              <w:t>1.</w:t>
            </w:r>
          </w:p>
        </w:tc>
        <w:tc>
          <w:tcPr>
            <w:tcW w:w="1496" w:type="pct"/>
          </w:tcPr>
          <w:p w14:paraId="46F3DDD3" w14:textId="16FFEC61" w:rsidR="00881900" w:rsidRPr="00CB4860" w:rsidRDefault="008E009E" w:rsidP="00881900">
            <w:r w:rsidRPr="008E009E">
              <w:t>Место доставки</w:t>
            </w:r>
          </w:p>
        </w:tc>
        <w:tc>
          <w:tcPr>
            <w:tcW w:w="3242" w:type="pct"/>
          </w:tcPr>
          <w:p w14:paraId="1491BE7F" w14:textId="5D7DCA51" w:rsidR="00881900" w:rsidRPr="00FC769B" w:rsidRDefault="006473BA" w:rsidP="00881900">
            <w:r w:rsidRPr="006473BA">
              <w:t>Кыргызская Республика, г. Балыкчы, ул. Нарынское шоссе, 9</w:t>
            </w:r>
            <w:r>
              <w:t>.</w:t>
            </w:r>
          </w:p>
        </w:tc>
      </w:tr>
      <w:tr w:rsidR="00881900" w:rsidRPr="00FC769B" w14:paraId="4E80273E" w14:textId="77777777" w:rsidTr="00C96CC4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62" w:type="pct"/>
          </w:tcPr>
          <w:p w14:paraId="3020F32E" w14:textId="77777777" w:rsidR="00881900" w:rsidRPr="00FC769B" w:rsidRDefault="00881900" w:rsidP="00881900">
            <w:pPr>
              <w:jc w:val="center"/>
            </w:pPr>
            <w:r w:rsidRPr="00FC769B">
              <w:t>2.</w:t>
            </w:r>
          </w:p>
        </w:tc>
        <w:tc>
          <w:tcPr>
            <w:tcW w:w="1496" w:type="pct"/>
          </w:tcPr>
          <w:p w14:paraId="7B1DEAF2" w14:textId="77777777" w:rsidR="00881900" w:rsidRPr="00FC769B" w:rsidRDefault="00881900" w:rsidP="00881900">
            <w:r w:rsidRPr="00FC769B">
              <w:t xml:space="preserve">Заказчик </w:t>
            </w:r>
          </w:p>
        </w:tc>
        <w:tc>
          <w:tcPr>
            <w:tcW w:w="3242" w:type="pct"/>
          </w:tcPr>
          <w:p w14:paraId="240E2A79" w14:textId="6639907B" w:rsidR="00881900" w:rsidRPr="00FC769B" w:rsidRDefault="00881900" w:rsidP="00881900">
            <w:r w:rsidRPr="00FC769B">
              <w:t>ЗАО «Кумтор Голд Компани»</w:t>
            </w:r>
            <w:r>
              <w:t>.</w:t>
            </w:r>
          </w:p>
        </w:tc>
      </w:tr>
      <w:tr w:rsidR="00881900" w:rsidRPr="00FC769B" w14:paraId="08FAE24E" w14:textId="77777777" w:rsidTr="00C96CC4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2" w:type="pct"/>
          </w:tcPr>
          <w:p w14:paraId="3F82D5DD" w14:textId="7396F7B4" w:rsidR="00881900" w:rsidRDefault="00301DA3" w:rsidP="00881900">
            <w:pPr>
              <w:jc w:val="center"/>
            </w:pPr>
            <w:r>
              <w:t>3</w:t>
            </w:r>
            <w:r w:rsidR="00881900" w:rsidRPr="00FC769B">
              <w:t>.</w:t>
            </w:r>
          </w:p>
        </w:tc>
        <w:tc>
          <w:tcPr>
            <w:tcW w:w="1496" w:type="pct"/>
          </w:tcPr>
          <w:p w14:paraId="195365F1" w14:textId="6492321F" w:rsidR="00881900" w:rsidRDefault="00301DA3" w:rsidP="00881900">
            <w:r>
              <w:t>Цель закупки</w:t>
            </w:r>
          </w:p>
        </w:tc>
        <w:tc>
          <w:tcPr>
            <w:tcW w:w="3242" w:type="pct"/>
          </w:tcPr>
          <w:p w14:paraId="2F7A7C2F" w14:textId="7E356966" w:rsidR="00881900" w:rsidRPr="00FD7CDB" w:rsidRDefault="00881900" w:rsidP="00881900">
            <w:r>
              <w:t>Предметом технического задания является приобретение</w:t>
            </w:r>
            <w:r w:rsidR="007C38A0">
              <w:t xml:space="preserve"> </w:t>
            </w:r>
            <w:r w:rsidR="00FC5FF9">
              <w:t xml:space="preserve">двух </w:t>
            </w:r>
            <w:r w:rsidR="00206DC2">
              <w:rPr>
                <w:bCs/>
              </w:rPr>
              <w:t>мобильн</w:t>
            </w:r>
            <w:r w:rsidR="00FC5FF9">
              <w:rPr>
                <w:bCs/>
              </w:rPr>
              <w:t>ых</w:t>
            </w:r>
            <w:r w:rsidR="00E95301">
              <w:rPr>
                <w:bCs/>
              </w:rPr>
              <w:t xml:space="preserve"> </w:t>
            </w:r>
            <w:r w:rsidR="00E95301" w:rsidRPr="00E95301">
              <w:rPr>
                <w:bCs/>
              </w:rPr>
              <w:t>маслостанци</w:t>
            </w:r>
            <w:r w:rsidR="000D6B92">
              <w:rPr>
                <w:bCs/>
              </w:rPr>
              <w:t>й</w:t>
            </w:r>
            <w:r w:rsidR="00FC5FF9">
              <w:rPr>
                <w:bCs/>
              </w:rPr>
              <w:t xml:space="preserve"> на шасси </w:t>
            </w:r>
            <w:r w:rsidR="00FC5FF9">
              <w:rPr>
                <w:bCs/>
                <w:lang w:val="en-US"/>
              </w:rPr>
              <w:t>SHACMAN</w:t>
            </w:r>
            <w:r w:rsidR="00FC5FF9" w:rsidRPr="00FC5FF9">
              <w:rPr>
                <w:bCs/>
              </w:rPr>
              <w:t xml:space="preserve"> </w:t>
            </w:r>
            <w:r w:rsidR="00FC5FF9">
              <w:rPr>
                <w:bCs/>
                <w:lang w:val="en-US"/>
              </w:rPr>
              <w:t>X</w:t>
            </w:r>
            <w:r w:rsidR="00FC5FF9" w:rsidRPr="00FC5FF9">
              <w:rPr>
                <w:bCs/>
              </w:rPr>
              <w:t>3000 6</w:t>
            </w:r>
            <w:r w:rsidR="00FC5FF9">
              <w:rPr>
                <w:bCs/>
              </w:rPr>
              <w:t>х6 или эквивалент</w:t>
            </w:r>
            <w:r w:rsidR="00FD7CDB" w:rsidRPr="00FD7CDB">
              <w:rPr>
                <w:bCs/>
              </w:rPr>
              <w:t>.</w:t>
            </w:r>
          </w:p>
        </w:tc>
      </w:tr>
      <w:tr w:rsidR="00881900" w:rsidRPr="00FC769B" w14:paraId="3A64261D" w14:textId="77777777" w:rsidTr="00C96CC4">
        <w:tblPrEx>
          <w:tblLook w:val="0000" w:firstRow="0" w:lastRow="0" w:firstColumn="0" w:lastColumn="0" w:noHBand="0" w:noVBand="0"/>
        </w:tblPrEx>
        <w:trPr>
          <w:trHeight w:val="2852"/>
        </w:trPr>
        <w:tc>
          <w:tcPr>
            <w:tcW w:w="262" w:type="pct"/>
          </w:tcPr>
          <w:p w14:paraId="6B5D999D" w14:textId="63E71AF8" w:rsidR="00881900" w:rsidRPr="00FC769B" w:rsidRDefault="00301DA3" w:rsidP="00881900">
            <w:pPr>
              <w:jc w:val="center"/>
            </w:pPr>
            <w:r>
              <w:t>4</w:t>
            </w:r>
            <w:r w:rsidR="00881900" w:rsidRPr="00FC769B">
              <w:t>.</w:t>
            </w:r>
          </w:p>
        </w:tc>
        <w:tc>
          <w:tcPr>
            <w:tcW w:w="1496" w:type="pct"/>
          </w:tcPr>
          <w:p w14:paraId="00DB0670" w14:textId="18AA2D6E" w:rsidR="00881900" w:rsidRPr="00B767A5" w:rsidRDefault="00301DA3" w:rsidP="00881900">
            <w:r>
              <w:t>Общие требования / Нормы и стандарты</w:t>
            </w:r>
          </w:p>
        </w:tc>
        <w:tc>
          <w:tcPr>
            <w:tcW w:w="3242" w:type="pct"/>
          </w:tcPr>
          <w:p w14:paraId="16CF68CE" w14:textId="77777777" w:rsidR="00881900" w:rsidRDefault="00881900" w:rsidP="007C38A0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Поставляемый автомобиль (далее АТС) должен быть новым, не бывшим в употребление. </w:t>
            </w:r>
          </w:p>
          <w:p w14:paraId="13DD2DDB" w14:textId="63F94175" w:rsidR="00881900" w:rsidRDefault="0037674B" w:rsidP="00881900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 w:rsidRPr="00040A77">
              <w:rPr>
                <w:bCs/>
                <w:lang w:val="ru-RU" w:eastAsia="ru-RU"/>
              </w:rPr>
              <w:t xml:space="preserve">Тип – </w:t>
            </w:r>
            <w:r w:rsidR="00206DC2">
              <w:rPr>
                <w:bCs/>
                <w:lang w:val="ru-RU" w:eastAsia="ru-RU"/>
              </w:rPr>
              <w:t>грузовик</w:t>
            </w:r>
            <w:r w:rsidRPr="00040A77">
              <w:rPr>
                <w:bCs/>
                <w:lang w:val="ru-RU" w:eastAsia="ru-RU"/>
              </w:rPr>
              <w:t xml:space="preserve"> с </w:t>
            </w:r>
            <w:r w:rsidRPr="00040A77">
              <w:rPr>
                <w:lang w:val="ru-RU" w:eastAsia="ru-RU"/>
              </w:rPr>
              <w:t>маслостанцией</w:t>
            </w:r>
            <w:r w:rsidRPr="00040A77">
              <w:rPr>
                <w:bCs/>
                <w:lang w:val="ru-RU" w:eastAsia="ru-RU"/>
              </w:rPr>
              <w:t>, относящийся к транспортным средствам категории N3</w:t>
            </w:r>
            <w:r w:rsidR="00881900">
              <w:rPr>
                <w:lang w:val="ru-RU"/>
              </w:rPr>
              <w:t xml:space="preserve">. </w:t>
            </w:r>
          </w:p>
          <w:p w14:paraId="161815CC" w14:textId="1D491F93" w:rsidR="00881900" w:rsidRDefault="00881900" w:rsidP="00881900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– движение по дорогам общего назначения, </w:t>
            </w:r>
            <w:r w:rsidR="0037674B">
              <w:rPr>
                <w:lang w:val="ru-RU"/>
              </w:rPr>
              <w:t xml:space="preserve">для </w:t>
            </w:r>
            <w:r w:rsidR="0037674B" w:rsidRPr="00040A77">
              <w:rPr>
                <w:lang w:val="ru-RU"/>
              </w:rPr>
              <w:t>перевозки и заправки ГСМ</w:t>
            </w:r>
            <w:r>
              <w:rPr>
                <w:lang w:val="ru-RU"/>
              </w:rPr>
              <w:t>.</w:t>
            </w:r>
          </w:p>
          <w:p w14:paraId="68BBAB45" w14:textId="06D2D10D" w:rsidR="00881900" w:rsidRDefault="00881900" w:rsidP="00881900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Область применения на шоссейных, грунтовых и горных дорогах на высоте свыше 4000м. над уровнем моря, при температуре от -35 </w:t>
            </w:r>
            <w:r>
              <w:rPr>
                <w:rFonts w:ascii="Cambria Math" w:hAnsi="Cambria Math"/>
                <w:lang w:val="ru-RU"/>
              </w:rPr>
              <w:t>°</w:t>
            </w:r>
            <w:r>
              <w:rPr>
                <w:lang w:val="ru-RU"/>
              </w:rPr>
              <w:t>С до +40 °С.</w:t>
            </w:r>
          </w:p>
          <w:p w14:paraId="65F2C479" w14:textId="05737E42" w:rsidR="00881900" w:rsidRDefault="00B110F9" w:rsidP="007C38A0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Товар </w:t>
            </w:r>
            <w:r w:rsidR="00881900">
              <w:rPr>
                <w:lang w:val="ru-RU"/>
              </w:rPr>
              <w:t>должен соответствовать или превышать требования технических спецификаций по производительности и энергоэкономическим показателя</w:t>
            </w:r>
            <w:r w:rsidR="0037674B">
              <w:rPr>
                <w:lang w:val="ru-RU"/>
              </w:rPr>
              <w:t>м.</w:t>
            </w:r>
          </w:p>
          <w:p w14:paraId="493A6F23" w14:textId="358FA353" w:rsidR="00881900" w:rsidRDefault="00881900" w:rsidP="007C38A0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Все необходимые руководства пользователя и техническая документация должна быть в комплекте</w:t>
            </w:r>
            <w:r w:rsidR="00EF6FA6">
              <w:rPr>
                <w:lang w:val="ru-RU"/>
              </w:rPr>
              <w:t>.</w:t>
            </w:r>
          </w:p>
          <w:p w14:paraId="7859BC32" w14:textId="61F30C39" w:rsidR="00881900" w:rsidRDefault="0037674B" w:rsidP="007C38A0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АТС </w:t>
            </w:r>
            <w:r w:rsidR="00881900">
              <w:rPr>
                <w:lang w:val="ru-RU"/>
              </w:rPr>
              <w:t>должен соответствовать действующим требованиям безопасности, установленным законодательством</w:t>
            </w:r>
            <w:r>
              <w:rPr>
                <w:lang w:val="ru-RU"/>
              </w:rPr>
              <w:t>.</w:t>
            </w:r>
          </w:p>
          <w:p w14:paraId="3E9D0726" w14:textId="5605B9F1" w:rsidR="00881900" w:rsidRDefault="0037674B" w:rsidP="007C38A0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 осуществлении поставки АТС</w:t>
            </w:r>
            <w:r w:rsidR="00881900">
              <w:rPr>
                <w:lang w:val="ru-RU"/>
              </w:rPr>
              <w:t xml:space="preserve"> поставщик должен предоставить: оригиналы</w:t>
            </w:r>
            <w:r w:rsidR="00044C28">
              <w:rPr>
                <w:lang w:val="ru-RU"/>
              </w:rPr>
              <w:t xml:space="preserve"> </w:t>
            </w:r>
            <w:r w:rsidR="00881900">
              <w:rPr>
                <w:lang w:val="ru-RU"/>
              </w:rPr>
              <w:t>сертификатов соответствий и деклараций о соответствии требованиям нормативных документов на поставляемый товар на территории</w:t>
            </w:r>
            <w:r>
              <w:rPr>
                <w:lang w:val="ru-RU"/>
              </w:rPr>
              <w:t xml:space="preserve"> </w:t>
            </w:r>
            <w:r w:rsidR="00881900">
              <w:rPr>
                <w:lang w:val="ru-RU"/>
              </w:rPr>
              <w:t>КР / ЕАЭС.</w:t>
            </w:r>
          </w:p>
          <w:p w14:paraId="00222EA5" w14:textId="2BB1BBB8" w:rsidR="00881900" w:rsidRPr="00571877" w:rsidRDefault="00881900" w:rsidP="007C38A0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Поставляемый товар не должен находиться в залоге, под арестом или иным обременением.</w:t>
            </w:r>
          </w:p>
        </w:tc>
      </w:tr>
      <w:tr w:rsidR="00881900" w:rsidRPr="00FC769B" w14:paraId="3E7B9974" w14:textId="77777777" w:rsidTr="00C96CC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62" w:type="pct"/>
          </w:tcPr>
          <w:p w14:paraId="2F170CE4" w14:textId="4C7BD5F9" w:rsidR="00881900" w:rsidRPr="00FC769B" w:rsidRDefault="00CA3170" w:rsidP="00881900">
            <w:pPr>
              <w:jc w:val="center"/>
            </w:pPr>
            <w:r>
              <w:t>5</w:t>
            </w:r>
            <w:r w:rsidR="00881900" w:rsidRPr="00FC769B">
              <w:t>.</w:t>
            </w:r>
          </w:p>
        </w:tc>
        <w:tc>
          <w:tcPr>
            <w:tcW w:w="1496" w:type="pct"/>
          </w:tcPr>
          <w:p w14:paraId="22564D56" w14:textId="76503207" w:rsidR="00881900" w:rsidRPr="00B767A5" w:rsidRDefault="00CA3170" w:rsidP="00881900">
            <w:r>
              <w:t>Технические характеристики</w:t>
            </w:r>
          </w:p>
        </w:tc>
        <w:tc>
          <w:tcPr>
            <w:tcW w:w="3242" w:type="pct"/>
          </w:tcPr>
          <w:p w14:paraId="0F5E2CD1" w14:textId="0504042E" w:rsidR="0037674B" w:rsidRPr="00AA1341" w:rsidRDefault="00AA1341" w:rsidP="00AA1341">
            <w:pPr>
              <w:contextualSpacing/>
            </w:pPr>
            <w:r>
              <w:t>1 Общая характеристика</w:t>
            </w:r>
            <w:r w:rsidR="00881900" w:rsidRPr="00FF6129">
              <w:t xml:space="preserve"> </w:t>
            </w:r>
          </w:p>
          <w:p w14:paraId="2EDD2030" w14:textId="2DDF42EF" w:rsidR="0037674B" w:rsidRDefault="00AA1341" w:rsidP="00AA1341">
            <w:pPr>
              <w:contextualSpacing/>
            </w:pPr>
            <w:r>
              <w:t>1.1</w:t>
            </w:r>
            <w:r w:rsidR="005030E6">
              <w:t xml:space="preserve"> </w:t>
            </w:r>
            <w:r w:rsidR="0037674B" w:rsidRPr="00AA1341">
              <w:t>Год выпуска 202</w:t>
            </w:r>
            <w:r w:rsidR="00BE0723">
              <w:t>5</w:t>
            </w:r>
            <w:r w:rsidR="0037674B" w:rsidRPr="00AA1341">
              <w:t xml:space="preserve"> г. и выше</w:t>
            </w:r>
          </w:p>
          <w:p w14:paraId="0086613C" w14:textId="6917A09D" w:rsidR="00881900" w:rsidRDefault="00AA1341" w:rsidP="00AA1341">
            <w:pPr>
              <w:contextualSpacing/>
            </w:pPr>
            <w:r>
              <w:t>1.2</w:t>
            </w:r>
            <w:r w:rsidR="005030E6">
              <w:t xml:space="preserve"> </w:t>
            </w:r>
            <w:r w:rsidR="00881900" w:rsidRPr="00FF6129">
              <w:t>Пробег не более 1</w:t>
            </w:r>
            <w:r w:rsidR="0037674B">
              <w:t>000</w:t>
            </w:r>
            <w:r w:rsidR="00881900" w:rsidRPr="00FF6129">
              <w:t xml:space="preserve"> км</w:t>
            </w:r>
          </w:p>
          <w:p w14:paraId="3C5EE4CD" w14:textId="55262170" w:rsidR="00AA1341" w:rsidRDefault="00AA1341" w:rsidP="00AA1341">
            <w:pPr>
              <w:contextualSpacing/>
            </w:pPr>
            <w:r>
              <w:t xml:space="preserve">2 </w:t>
            </w:r>
            <w:r w:rsidR="005030E6">
              <w:t xml:space="preserve">   </w:t>
            </w:r>
            <w:r>
              <w:t>Двигатель</w:t>
            </w:r>
          </w:p>
          <w:p w14:paraId="1BBB8A8B" w14:textId="114E56F9" w:rsidR="00AA1341" w:rsidRDefault="00AA1341" w:rsidP="00AA1341">
            <w:pPr>
              <w:contextualSpacing/>
            </w:pPr>
            <w:r>
              <w:t>2.1 Тип: Дизельный</w:t>
            </w:r>
          </w:p>
          <w:p w14:paraId="7DDBCA5B" w14:textId="402139AB" w:rsidR="00AA1341" w:rsidRDefault="00AA1341" w:rsidP="00AA1341">
            <w:pPr>
              <w:contextualSpacing/>
            </w:pPr>
            <w:r>
              <w:t xml:space="preserve">2.2 Мощность: </w:t>
            </w:r>
            <w:r w:rsidR="00FD7CDB" w:rsidRPr="00221293">
              <w:t>4</w:t>
            </w:r>
            <w:r w:rsidR="00BE0723">
              <w:t>20</w:t>
            </w:r>
            <w:r>
              <w:t xml:space="preserve"> </w:t>
            </w:r>
            <w:r w:rsidR="00EB3EE7">
              <w:t>л.с</w:t>
            </w:r>
            <w:r>
              <w:t>. и выше</w:t>
            </w:r>
          </w:p>
          <w:p w14:paraId="21C717F2" w14:textId="11105B41" w:rsidR="00AA1341" w:rsidRDefault="00AA1341" w:rsidP="00AA1341">
            <w:pPr>
              <w:contextualSpacing/>
            </w:pPr>
            <w:r>
              <w:t>2.3 Экологический класс: ЕВРО-</w:t>
            </w:r>
            <w:r w:rsidR="00EB3EE7">
              <w:t>3</w:t>
            </w:r>
          </w:p>
          <w:p w14:paraId="42A8E629" w14:textId="25EF956F" w:rsidR="00AA1341" w:rsidRDefault="00AA1341" w:rsidP="00AA1341">
            <w:pPr>
              <w:contextualSpacing/>
            </w:pPr>
            <w:r>
              <w:t>3 Шасси</w:t>
            </w:r>
          </w:p>
          <w:p w14:paraId="29261340" w14:textId="17BC547D" w:rsidR="00AA1341" w:rsidRPr="00FD7CDB" w:rsidRDefault="00AA1341" w:rsidP="00AA1341">
            <w:pPr>
              <w:contextualSpacing/>
            </w:pPr>
            <w:r>
              <w:t xml:space="preserve">3.1 </w:t>
            </w:r>
            <w:r w:rsidRPr="00040A77">
              <w:t>Колесная формула</w:t>
            </w:r>
            <w:r>
              <w:t xml:space="preserve">: </w:t>
            </w:r>
            <w:r w:rsidRPr="00040A77">
              <w:t>6</w:t>
            </w:r>
            <w:r w:rsidR="00EB3EE7">
              <w:rPr>
                <w:lang w:val="en-US"/>
              </w:rPr>
              <w:t>x</w:t>
            </w:r>
            <w:r w:rsidR="00BE0723">
              <w:t>6</w:t>
            </w:r>
          </w:p>
          <w:p w14:paraId="3CEDBD74" w14:textId="00C6BE65" w:rsidR="00AA1341" w:rsidRDefault="00AA1341" w:rsidP="00AA1341">
            <w:pPr>
              <w:contextualSpacing/>
            </w:pPr>
            <w:r>
              <w:t xml:space="preserve">3.2 </w:t>
            </w:r>
            <w:r w:rsidRPr="00040A77">
              <w:t>Передняя подвеска</w:t>
            </w:r>
            <w:r>
              <w:t xml:space="preserve">: </w:t>
            </w:r>
            <w:r w:rsidRPr="00040A77">
              <w:t>рессорная</w:t>
            </w:r>
          </w:p>
          <w:p w14:paraId="365AE947" w14:textId="31E08775" w:rsidR="00AA1341" w:rsidRDefault="00AA1341" w:rsidP="00AA1341">
            <w:pPr>
              <w:contextualSpacing/>
            </w:pPr>
            <w:r>
              <w:t xml:space="preserve">3.3 </w:t>
            </w:r>
            <w:r w:rsidRPr="00040A77">
              <w:t>Задняя подвеска</w:t>
            </w:r>
            <w:r>
              <w:t xml:space="preserve">: </w:t>
            </w:r>
            <w:r w:rsidRPr="00040A77">
              <w:t>рессорно-балансирная</w:t>
            </w:r>
          </w:p>
          <w:p w14:paraId="1B34D6B5" w14:textId="7DA2B3B6" w:rsidR="00AA1341" w:rsidRDefault="00D2544A" w:rsidP="00AA1341">
            <w:pPr>
              <w:contextualSpacing/>
            </w:pPr>
            <w:r>
              <w:t>3.4 Защита от грязи: п</w:t>
            </w:r>
            <w:r w:rsidRPr="00040A77">
              <w:t>ередние и задние крылья, брызговики, грязезащитные кожухи на осях</w:t>
            </w:r>
          </w:p>
          <w:p w14:paraId="40C24E9B" w14:textId="42CFB46D" w:rsidR="00D2544A" w:rsidRDefault="00D2544A" w:rsidP="00AA1341">
            <w:pPr>
              <w:contextualSpacing/>
            </w:pPr>
            <w:r>
              <w:t xml:space="preserve">3.5 </w:t>
            </w:r>
            <w:r w:rsidR="00044C28" w:rsidRPr="00040A77">
              <w:t>Противооткатные</w:t>
            </w:r>
            <w:r w:rsidRPr="00040A77">
              <w:t xml:space="preserve"> барьеры</w:t>
            </w:r>
            <w:r>
              <w:t xml:space="preserve">: </w:t>
            </w:r>
            <w:r w:rsidRPr="00040A77">
              <w:t>боковые барьеры</w:t>
            </w:r>
          </w:p>
          <w:p w14:paraId="22960B9B" w14:textId="7672924D" w:rsidR="00D2544A" w:rsidRPr="00B110F9" w:rsidRDefault="00D2544A" w:rsidP="00AA1341">
            <w:pPr>
              <w:contextualSpacing/>
            </w:pPr>
            <w:r>
              <w:t>3.6 Шины</w:t>
            </w:r>
            <w:r w:rsidR="00044C28">
              <w:t>: согласно шасси на рассмотрении.</w:t>
            </w:r>
          </w:p>
          <w:p w14:paraId="5BAC0CA2" w14:textId="647CD20B" w:rsidR="00D2544A" w:rsidRDefault="00D2544A" w:rsidP="00AA1341">
            <w:pPr>
              <w:contextualSpacing/>
            </w:pPr>
            <w:r w:rsidRPr="00B110F9">
              <w:lastRenderedPageBreak/>
              <w:t>3</w:t>
            </w:r>
            <w:r>
              <w:t xml:space="preserve">.7 Ошиновка: двухскатная </w:t>
            </w:r>
          </w:p>
          <w:p w14:paraId="1BD50DB1" w14:textId="4A7190EA" w:rsidR="0050502C" w:rsidRDefault="0050502C" w:rsidP="00AA1341">
            <w:pPr>
              <w:contextualSpacing/>
            </w:pPr>
            <w:r>
              <w:t>4 КПП</w:t>
            </w:r>
          </w:p>
          <w:p w14:paraId="52558DCE" w14:textId="25338D09" w:rsidR="0050502C" w:rsidRDefault="0050502C" w:rsidP="00AA1341">
            <w:pPr>
              <w:contextualSpacing/>
            </w:pPr>
            <w:r>
              <w:t>4.1 Тип: м</w:t>
            </w:r>
            <w:r w:rsidRPr="00040A77">
              <w:t>еханическая с замедлителем</w:t>
            </w:r>
          </w:p>
          <w:p w14:paraId="7CE65ED2" w14:textId="63AC789E" w:rsidR="0050502C" w:rsidRDefault="0050502C" w:rsidP="00AA1341">
            <w:pPr>
              <w:contextualSpacing/>
            </w:pPr>
            <w:r>
              <w:t xml:space="preserve">4.2 </w:t>
            </w:r>
            <w:r w:rsidRPr="00040A77">
              <w:t>Блокировка дифференциала моста</w:t>
            </w:r>
          </w:p>
          <w:p w14:paraId="577FE085" w14:textId="02994B7D" w:rsidR="0050502C" w:rsidRDefault="0050502C" w:rsidP="00AA1341">
            <w:pPr>
              <w:contextualSpacing/>
            </w:pPr>
            <w:r>
              <w:t xml:space="preserve">5 </w:t>
            </w:r>
            <w:r w:rsidR="00647D19">
              <w:t>Тормозная система</w:t>
            </w:r>
          </w:p>
          <w:p w14:paraId="4CE4E0EA" w14:textId="73B6117A" w:rsidR="00647D19" w:rsidRPr="00EA5FE7" w:rsidRDefault="00647D19" w:rsidP="00AA1341">
            <w:pPr>
              <w:contextualSpacing/>
            </w:pPr>
            <w:r>
              <w:t xml:space="preserve">5.1 Тип: </w:t>
            </w:r>
            <w:r w:rsidRPr="00040A77">
              <w:t>пневматическая, с тормозными механизмами барабанного типа</w:t>
            </w:r>
            <w:r w:rsidR="00EA5FE7" w:rsidRPr="00EA5FE7">
              <w:t>.</w:t>
            </w:r>
          </w:p>
          <w:p w14:paraId="50C13089" w14:textId="28F2D4BA" w:rsidR="00647D19" w:rsidRDefault="00647D19" w:rsidP="00AA1341">
            <w:pPr>
              <w:contextualSpacing/>
            </w:pPr>
            <w:r>
              <w:t xml:space="preserve">5.2 </w:t>
            </w:r>
            <w:r w:rsidRPr="00040A77">
              <w:t>Моторный тормоз-замедлитель</w:t>
            </w:r>
          </w:p>
          <w:p w14:paraId="46529769" w14:textId="462582C3" w:rsidR="00647D19" w:rsidRDefault="00647D19" w:rsidP="00AA1341">
            <w:pPr>
              <w:contextualSpacing/>
            </w:pPr>
            <w:r>
              <w:t xml:space="preserve">5.3 </w:t>
            </w:r>
            <w:r w:rsidRPr="00040A77">
              <w:t>Стояночный тормоз, клапан блокировки стояночных тормозных камер</w:t>
            </w:r>
          </w:p>
          <w:p w14:paraId="28A2D9DC" w14:textId="77777777" w:rsidR="00647D19" w:rsidRDefault="00647D19" w:rsidP="00AA1341">
            <w:pPr>
              <w:contextualSpacing/>
            </w:pPr>
            <w:r>
              <w:t>6 Система выпуска</w:t>
            </w:r>
          </w:p>
          <w:p w14:paraId="732AAB46" w14:textId="2AC96AA9" w:rsidR="00647D19" w:rsidRDefault="00647D19" w:rsidP="00AA1341">
            <w:pPr>
              <w:contextualSpacing/>
            </w:pPr>
            <w:r>
              <w:t xml:space="preserve">6.1 </w:t>
            </w:r>
            <w:r w:rsidRPr="00040A77">
              <w:t>Выхлопная труба должна быть вне зоны топливных коммуникаций и топливного бака</w:t>
            </w:r>
          </w:p>
          <w:p w14:paraId="0B1651CA" w14:textId="1E0C4C92" w:rsidR="0050502C" w:rsidRPr="00D2544A" w:rsidRDefault="00136B9E" w:rsidP="00AA1341">
            <w:pPr>
              <w:contextualSpacing/>
            </w:pPr>
            <w:r>
              <w:t xml:space="preserve">6.2 </w:t>
            </w:r>
            <w:r w:rsidRPr="00040A77">
              <w:t>Теплозащитный экран глушителя</w:t>
            </w:r>
            <w:r>
              <w:t xml:space="preserve">: </w:t>
            </w:r>
            <w:r w:rsidRPr="00040A77">
              <w:t>ограждение глушителя</w:t>
            </w:r>
          </w:p>
          <w:p w14:paraId="4FF7A93A" w14:textId="0C0D9A42" w:rsidR="00D2544A" w:rsidRDefault="00136B9E" w:rsidP="00AA1341">
            <w:pPr>
              <w:contextualSpacing/>
            </w:pPr>
            <w:r>
              <w:t xml:space="preserve">6.3 Искрогаситель </w:t>
            </w:r>
          </w:p>
          <w:p w14:paraId="071EF8DA" w14:textId="1EC855CA" w:rsidR="00136B9E" w:rsidRDefault="00136B9E" w:rsidP="00AA1341">
            <w:pPr>
              <w:contextualSpacing/>
            </w:pPr>
            <w:r>
              <w:t>7 Топливная система</w:t>
            </w:r>
          </w:p>
          <w:p w14:paraId="5C402992" w14:textId="64047692" w:rsidR="00136B9E" w:rsidRDefault="00136B9E" w:rsidP="00AA1341">
            <w:pPr>
              <w:contextualSpacing/>
            </w:pPr>
            <w:r>
              <w:t xml:space="preserve">7.1 Емкость топливного бака: </w:t>
            </w:r>
            <w:r w:rsidR="00044C28">
              <w:t>3</w:t>
            </w:r>
            <w:r>
              <w:t>00 л. и более</w:t>
            </w:r>
          </w:p>
          <w:p w14:paraId="32C96CE9" w14:textId="57B4D53D" w:rsidR="00136B9E" w:rsidRDefault="00136B9E" w:rsidP="00AA1341">
            <w:pPr>
              <w:contextualSpacing/>
            </w:pPr>
            <w:r>
              <w:t xml:space="preserve">7.2 </w:t>
            </w:r>
            <w:r w:rsidRPr="00040A77">
              <w:t>Запирающаяся крышка топливного бака</w:t>
            </w:r>
          </w:p>
          <w:p w14:paraId="767D208D" w14:textId="2DB56553" w:rsidR="00136B9E" w:rsidRDefault="00136B9E" w:rsidP="00AA1341">
            <w:pPr>
              <w:contextualSpacing/>
            </w:pPr>
            <w:r>
              <w:t xml:space="preserve">7.3 </w:t>
            </w:r>
            <w:r w:rsidRPr="00040A77">
              <w:t xml:space="preserve">Топливный фильтр с водоотделителем </w:t>
            </w:r>
          </w:p>
          <w:p w14:paraId="20D0BCDA" w14:textId="57327662" w:rsidR="00136B9E" w:rsidRDefault="008E48F7" w:rsidP="00AA1341">
            <w:pPr>
              <w:contextualSpacing/>
            </w:pPr>
            <w:r>
              <w:t xml:space="preserve">7.4 </w:t>
            </w:r>
            <w:r w:rsidRPr="00040A77">
              <w:t>Топливный бак удален от аккумуляторной батареи или отделен от нее непроницаемой перегородкой, а также удален от двигателя, электрических проводов и выпускной трубы. Топливный бак должен быть оборудован щитками с боковых стенок и со стороны днища</w:t>
            </w:r>
          </w:p>
          <w:p w14:paraId="6BAE92F3" w14:textId="60F06F11" w:rsidR="008E48F7" w:rsidRDefault="008E48F7" w:rsidP="00AA1341">
            <w:pPr>
              <w:contextualSpacing/>
            </w:pPr>
            <w:r>
              <w:t>8 Электрооборудование</w:t>
            </w:r>
          </w:p>
          <w:p w14:paraId="295E164C" w14:textId="25909843" w:rsidR="008E48F7" w:rsidRDefault="008E48F7" w:rsidP="00AA1341">
            <w:pPr>
              <w:contextualSpacing/>
            </w:pPr>
            <w:r>
              <w:t xml:space="preserve">8.1 </w:t>
            </w:r>
            <w:r w:rsidRPr="00040A77">
              <w:t>Напряжение в системе электрооборудования</w:t>
            </w:r>
            <w:r>
              <w:t>: 24 В</w:t>
            </w:r>
          </w:p>
          <w:p w14:paraId="79D75D9C" w14:textId="74D70A87" w:rsidR="008E48F7" w:rsidRDefault="008E48F7" w:rsidP="00AA1341">
            <w:pPr>
              <w:contextualSpacing/>
            </w:pPr>
            <w:r>
              <w:t xml:space="preserve">8.2 </w:t>
            </w:r>
            <w:r w:rsidRPr="00040A77">
              <w:t>Аккумуляторная батарея</w:t>
            </w:r>
            <w:r>
              <w:t xml:space="preserve">: </w:t>
            </w:r>
            <w:r w:rsidRPr="00040A77">
              <w:t>2 шт. по 190 А-час</w:t>
            </w:r>
          </w:p>
          <w:p w14:paraId="1597CAF9" w14:textId="4298A940" w:rsidR="008E48F7" w:rsidRDefault="008E48F7" w:rsidP="00AA1341">
            <w:pPr>
              <w:contextualSpacing/>
            </w:pPr>
            <w:r>
              <w:t xml:space="preserve">8.3 </w:t>
            </w:r>
            <w:r w:rsidRPr="00040A77">
              <w:t>Аккумуляторная батарея находится в вентилируемом отсеке из металла или другого материала эквивалентной прочности с изолирующими внутренними стенками</w:t>
            </w:r>
          </w:p>
          <w:p w14:paraId="49CCE10B" w14:textId="264CC584" w:rsidR="008E48F7" w:rsidRDefault="008E48F7" w:rsidP="00AA1341">
            <w:pPr>
              <w:contextualSpacing/>
            </w:pPr>
            <w:r>
              <w:t xml:space="preserve">8.4 </w:t>
            </w:r>
            <w:r w:rsidRPr="00040A77">
              <w:t>Выключатель АКБ безопасный, двухполюсной в кабине и на шасси, обозначен отличительным знаком. Выключатель обеспечивает размыкание контактов при работающем двигателе, не вызывая при этом опасных перегрузок электрической цепи</w:t>
            </w:r>
          </w:p>
          <w:p w14:paraId="15FC2350" w14:textId="244C4CC8" w:rsidR="008E48F7" w:rsidRDefault="008E48F7" w:rsidP="00AA1341">
            <w:pPr>
              <w:contextualSpacing/>
            </w:pPr>
            <w:r>
              <w:t xml:space="preserve">8.5 </w:t>
            </w:r>
            <w:r w:rsidRPr="00040A77">
              <w:t xml:space="preserve">Генератор не менее </w:t>
            </w:r>
            <w:r w:rsidR="00044C28">
              <w:t>90</w:t>
            </w:r>
            <w:r w:rsidRPr="00040A77">
              <w:t>А</w:t>
            </w:r>
          </w:p>
          <w:p w14:paraId="3D0A5BEF" w14:textId="654EF823" w:rsidR="00377B43" w:rsidRDefault="00377B43" w:rsidP="00AA1341">
            <w:pPr>
              <w:contextualSpacing/>
            </w:pPr>
            <w:r>
              <w:t>8.</w:t>
            </w:r>
            <w:r w:rsidR="00FE2ED7">
              <w:t>6</w:t>
            </w:r>
            <w:r>
              <w:t xml:space="preserve"> </w:t>
            </w:r>
            <w:proofErr w:type="spellStart"/>
            <w:r w:rsidR="007600D1">
              <w:t>П</w:t>
            </w:r>
            <w:r w:rsidRPr="00040A77">
              <w:t>невмо</w:t>
            </w:r>
            <w:proofErr w:type="spellEnd"/>
            <w:r w:rsidRPr="00040A77">
              <w:t>/</w:t>
            </w:r>
            <w:proofErr w:type="spellStart"/>
            <w:r w:rsidRPr="00040A77">
              <w:t>электро</w:t>
            </w:r>
            <w:proofErr w:type="spellEnd"/>
            <w:r w:rsidR="007600D1">
              <w:t xml:space="preserve"> звуковой сигнал</w:t>
            </w:r>
          </w:p>
          <w:p w14:paraId="7F2EF6C1" w14:textId="7971E08C" w:rsidR="00377B43" w:rsidRDefault="00377B43" w:rsidP="00AA1341">
            <w:pPr>
              <w:contextualSpacing/>
            </w:pPr>
            <w:r>
              <w:t>8.</w:t>
            </w:r>
            <w:r w:rsidR="00FE2ED7">
              <w:t>7</w:t>
            </w:r>
            <w:r>
              <w:t xml:space="preserve"> </w:t>
            </w:r>
            <w:r w:rsidRPr="00040A77">
              <w:t>Автоматическая подача звукового сигнала при движении задним ходом</w:t>
            </w:r>
          </w:p>
          <w:p w14:paraId="107B23AC" w14:textId="410A26D3" w:rsidR="000A60FC" w:rsidRDefault="002B56B2" w:rsidP="00AA1341">
            <w:pPr>
              <w:contextualSpacing/>
            </w:pPr>
            <w:r>
              <w:t xml:space="preserve">9 </w:t>
            </w:r>
            <w:r w:rsidR="008E1FDE">
              <w:t>Комплектация</w:t>
            </w:r>
            <w:r w:rsidR="00B65244">
              <w:t xml:space="preserve"> АТС</w:t>
            </w:r>
          </w:p>
          <w:p w14:paraId="743A8D8C" w14:textId="6D407E66" w:rsidR="00B65244" w:rsidRDefault="002B56B2" w:rsidP="00AA1341">
            <w:pPr>
              <w:contextualSpacing/>
            </w:pPr>
            <w:r>
              <w:t>9</w:t>
            </w:r>
            <w:r w:rsidR="00B65244">
              <w:t xml:space="preserve">.1 </w:t>
            </w:r>
            <w:r w:rsidR="00B65244" w:rsidRPr="00040A77">
              <w:t>Гидравлический домкрат</w:t>
            </w:r>
            <w:r w:rsidR="00B65244">
              <w:t xml:space="preserve"> </w:t>
            </w:r>
            <w:r w:rsidR="00B65244" w:rsidRPr="00040A77">
              <w:t>г/п не менее 20 т</w:t>
            </w:r>
            <w:r w:rsidR="00B65244">
              <w:t>.</w:t>
            </w:r>
          </w:p>
          <w:p w14:paraId="61418B25" w14:textId="2929835F" w:rsidR="00B65244" w:rsidRDefault="002B56B2" w:rsidP="00AA1341">
            <w:pPr>
              <w:contextualSpacing/>
            </w:pPr>
            <w:r>
              <w:t>9</w:t>
            </w:r>
            <w:r w:rsidR="00B65244">
              <w:t xml:space="preserve">.2 </w:t>
            </w:r>
            <w:r w:rsidR="00B65244" w:rsidRPr="00040A77">
              <w:t>Шланг для накачивания шин</w:t>
            </w:r>
            <w:r w:rsidR="00B65244">
              <w:t xml:space="preserve"> не менее 20 м.</w:t>
            </w:r>
          </w:p>
          <w:p w14:paraId="3EAC7537" w14:textId="2F2B7075" w:rsidR="00B65244" w:rsidRDefault="002B56B2" w:rsidP="00AA1341">
            <w:pPr>
              <w:contextualSpacing/>
            </w:pPr>
            <w:r>
              <w:t>9</w:t>
            </w:r>
            <w:r w:rsidR="00B65244">
              <w:t xml:space="preserve">.3 </w:t>
            </w:r>
            <w:r w:rsidR="00B65244" w:rsidRPr="00040A77">
              <w:t>Не менее двух противооткатных упора (под диаметр колеса)</w:t>
            </w:r>
          </w:p>
          <w:p w14:paraId="251CF9BD" w14:textId="314FE192" w:rsidR="000A60FC" w:rsidRDefault="002B56B2" w:rsidP="00AA1341">
            <w:pPr>
              <w:contextualSpacing/>
            </w:pPr>
            <w:r>
              <w:t>9</w:t>
            </w:r>
            <w:r w:rsidR="00AD5861">
              <w:t xml:space="preserve">.4 </w:t>
            </w:r>
            <w:r w:rsidR="00AD5861" w:rsidRPr="00040A77">
              <w:t xml:space="preserve">Два огнетушителя порошковых емкостью каждого не менее 5 </w:t>
            </w:r>
            <w:proofErr w:type="gramStart"/>
            <w:r w:rsidR="00AD5861" w:rsidRPr="00040A77">
              <w:t>кг</w:t>
            </w:r>
            <w:r w:rsidR="00AD5861">
              <w:t>.</w:t>
            </w:r>
            <w:proofErr w:type="gramEnd"/>
            <w:r w:rsidR="00AD5861" w:rsidRPr="00040A77">
              <w:t xml:space="preserve"> с креплением в кабине</w:t>
            </w:r>
            <w:r w:rsidR="00044C28">
              <w:t xml:space="preserve"> и на установке.</w:t>
            </w:r>
          </w:p>
          <w:p w14:paraId="61CD38B7" w14:textId="67C9E920" w:rsidR="000A60FC" w:rsidRDefault="002B56B2" w:rsidP="00AA1341">
            <w:pPr>
              <w:contextualSpacing/>
            </w:pPr>
            <w:r>
              <w:t>9</w:t>
            </w:r>
            <w:r w:rsidR="00AD5861">
              <w:t xml:space="preserve">.5 </w:t>
            </w:r>
            <w:r w:rsidR="00AD5861" w:rsidRPr="00040A77">
              <w:t>Аптечка первой помощи, отвечающая установленным требованиям законодательства КР</w:t>
            </w:r>
          </w:p>
          <w:p w14:paraId="6A6C528B" w14:textId="33AF2D3D" w:rsidR="00AD5861" w:rsidRDefault="002B56B2" w:rsidP="00AA1341">
            <w:pPr>
              <w:contextualSpacing/>
            </w:pPr>
            <w:r>
              <w:t>9</w:t>
            </w:r>
            <w:r w:rsidR="00AD5861">
              <w:t xml:space="preserve">.6 </w:t>
            </w:r>
            <w:r w:rsidR="00AD5861" w:rsidRPr="00040A77">
              <w:t>Два знака аварийной остановки</w:t>
            </w:r>
          </w:p>
          <w:p w14:paraId="130D81AA" w14:textId="70A60817" w:rsidR="00AD5861" w:rsidRPr="005A0C6F" w:rsidRDefault="002B56B2" w:rsidP="00AA1341">
            <w:pPr>
              <w:contextualSpacing/>
            </w:pPr>
            <w:r>
              <w:t>9</w:t>
            </w:r>
            <w:r w:rsidR="00AD5861">
              <w:t xml:space="preserve">.7 </w:t>
            </w:r>
            <w:r w:rsidR="00AD5861" w:rsidRPr="00040A77">
              <w:t>Запасное колесо с диском, аналогичное установленным на управляемой оси</w:t>
            </w:r>
          </w:p>
          <w:p w14:paraId="6D55CA4B" w14:textId="77777777" w:rsidR="005A0C6F" w:rsidRPr="00D228F9" w:rsidRDefault="005A0C6F" w:rsidP="005A0C6F">
            <w:pPr>
              <w:contextualSpacing/>
            </w:pPr>
            <w:r w:rsidRPr="00D228F9">
              <w:t>10 Оснащение фургона для маслостанции</w:t>
            </w:r>
          </w:p>
          <w:p w14:paraId="0F3E7EC8" w14:textId="77777777" w:rsidR="005A0C6F" w:rsidRDefault="005A0C6F" w:rsidP="005A0C6F">
            <w:pPr>
              <w:contextualSpacing/>
            </w:pPr>
            <w:r w:rsidRPr="00D228F9">
              <w:t>10.1 Фургон должен быть утеплен</w:t>
            </w:r>
          </w:p>
          <w:p w14:paraId="6B9288E8" w14:textId="0B7D0FE4" w:rsidR="005A0C6F" w:rsidRDefault="005A0C6F" w:rsidP="005A0C6F">
            <w:pPr>
              <w:contextualSpacing/>
            </w:pPr>
            <w:r>
              <w:t>10.2 Оснащен компрессором с приводом от КОМ</w:t>
            </w:r>
            <w:r w:rsidR="002E087E">
              <w:t xml:space="preserve"> для работы </w:t>
            </w:r>
            <w:r w:rsidR="00FF2C8E">
              <w:t>оборудования перекачки масел.</w:t>
            </w:r>
          </w:p>
          <w:p w14:paraId="6F9B2CB5" w14:textId="77777777" w:rsidR="005A0C6F" w:rsidRDefault="005A0C6F" w:rsidP="005A0C6F">
            <w:pPr>
              <w:contextualSpacing/>
            </w:pPr>
          </w:p>
          <w:p w14:paraId="2F0F027B" w14:textId="441888B2" w:rsidR="005A0C6F" w:rsidRDefault="005A0C6F" w:rsidP="005A0C6F">
            <w:pPr>
              <w:contextualSpacing/>
            </w:pPr>
            <w:proofErr w:type="gramStart"/>
            <w:r w:rsidRPr="005A0C6F">
              <w:lastRenderedPageBreak/>
              <w:t xml:space="preserve">Тип:   </w:t>
            </w:r>
            <w:proofErr w:type="gramEnd"/>
            <w:r w:rsidRPr="005A0C6F">
              <w:t xml:space="preserve">                                                </w:t>
            </w:r>
            <w:r w:rsidR="002E087E">
              <w:t xml:space="preserve">- </w:t>
            </w:r>
            <w:r w:rsidRPr="00C6147D">
              <w:t>Поршневой</w:t>
            </w:r>
            <w:r>
              <w:t xml:space="preserve"> или винтовой</w:t>
            </w:r>
          </w:p>
          <w:p w14:paraId="1F9E9E49" w14:textId="636F0C7F" w:rsidR="005A0C6F" w:rsidRPr="005A0C6F" w:rsidRDefault="005A0C6F" w:rsidP="005A0C6F">
            <w:pPr>
              <w:contextualSpacing/>
            </w:pPr>
            <w:r w:rsidRPr="005A0C6F">
              <w:t xml:space="preserve">Производительность                     </w:t>
            </w:r>
            <w:r>
              <w:t xml:space="preserve">  </w:t>
            </w:r>
            <w:r w:rsidR="002E087E">
              <w:t xml:space="preserve">- </w:t>
            </w:r>
            <w:r w:rsidRPr="005A0C6F">
              <w:t>1600</w:t>
            </w:r>
            <w:r w:rsidRPr="00C6147D">
              <w:t xml:space="preserve"> л/мин</w:t>
            </w:r>
            <w:r w:rsidRPr="005A0C6F">
              <w:t xml:space="preserve"> </w:t>
            </w:r>
            <w:r>
              <w:t>и более</w:t>
            </w:r>
          </w:p>
          <w:p w14:paraId="232B147D" w14:textId="37164501" w:rsidR="005A0C6F" w:rsidRDefault="005A0C6F" w:rsidP="005A0C6F">
            <w:pPr>
              <w:contextualSpacing/>
            </w:pPr>
            <w:r w:rsidRPr="005A0C6F">
              <w:t xml:space="preserve">Рабочее </w:t>
            </w:r>
            <w:proofErr w:type="gramStart"/>
            <w:r w:rsidRPr="005A0C6F">
              <w:t xml:space="preserve">давление:   </w:t>
            </w:r>
            <w:proofErr w:type="gramEnd"/>
            <w:r w:rsidRPr="005A0C6F">
              <w:t xml:space="preserve">                        </w:t>
            </w:r>
            <w:r w:rsidR="002E087E">
              <w:t xml:space="preserve">- </w:t>
            </w:r>
            <w:r w:rsidRPr="00C6147D">
              <w:t>8–10 бар</w:t>
            </w:r>
          </w:p>
          <w:p w14:paraId="46BDBB34" w14:textId="35568634" w:rsidR="005A0C6F" w:rsidRDefault="005A0C6F" w:rsidP="005A0C6F">
            <w:pPr>
              <w:contextualSpacing/>
            </w:pPr>
            <w:r w:rsidRPr="005A0C6F">
              <w:t xml:space="preserve">Объём </w:t>
            </w:r>
            <w:proofErr w:type="gramStart"/>
            <w:r w:rsidRPr="005A0C6F">
              <w:t xml:space="preserve">ресивера:   </w:t>
            </w:r>
            <w:proofErr w:type="gramEnd"/>
            <w:r w:rsidRPr="005A0C6F">
              <w:t xml:space="preserve">                          </w:t>
            </w:r>
            <w:r w:rsidR="002E087E">
              <w:t xml:space="preserve"> - </w:t>
            </w:r>
            <w:proofErr w:type="gramStart"/>
            <w:r w:rsidRPr="005A0C6F">
              <w:t xml:space="preserve">500 </w:t>
            </w:r>
            <w:r w:rsidRPr="00C6147D">
              <w:t>–</w:t>
            </w:r>
            <w:r>
              <w:t>600</w:t>
            </w:r>
            <w:proofErr w:type="gramEnd"/>
            <w:r>
              <w:t xml:space="preserve"> </w:t>
            </w:r>
            <w:r w:rsidRPr="00C6147D">
              <w:t>л</w:t>
            </w:r>
            <w:r w:rsidR="002E087E">
              <w:t>.</w:t>
            </w:r>
          </w:p>
          <w:p w14:paraId="77C391C7" w14:textId="77777777" w:rsidR="005A0C6F" w:rsidRPr="00D228F9" w:rsidRDefault="005A0C6F" w:rsidP="005A0C6F">
            <w:pPr>
              <w:contextualSpacing/>
            </w:pPr>
            <w:r w:rsidRPr="00D228F9">
              <w:t>10.</w:t>
            </w:r>
            <w:r>
              <w:t>3</w:t>
            </w:r>
            <w:r w:rsidRPr="00D228F9">
              <w:t xml:space="preserve"> Оснащен отопительной системой</w:t>
            </w:r>
          </w:p>
          <w:p w14:paraId="24BC81F8" w14:textId="77777777" w:rsidR="005A0C6F" w:rsidRPr="00D228F9" w:rsidRDefault="005A0C6F" w:rsidP="005A0C6F">
            <w:pPr>
              <w:contextualSpacing/>
            </w:pPr>
            <w:r w:rsidRPr="00D228F9">
              <w:t>10.</w:t>
            </w:r>
            <w:r>
              <w:t>4</w:t>
            </w:r>
            <w:r w:rsidRPr="00D228F9">
              <w:t xml:space="preserve"> Наличие освещения</w:t>
            </w:r>
          </w:p>
          <w:p w14:paraId="6ED2D88A" w14:textId="77777777" w:rsidR="005A0C6F" w:rsidRPr="00C6147D" w:rsidRDefault="005A0C6F" w:rsidP="005A0C6F">
            <w:pPr>
              <w:contextualSpacing/>
            </w:pPr>
            <w:r w:rsidRPr="00D228F9">
              <w:t>10.</w:t>
            </w:r>
            <w:r>
              <w:t>5</w:t>
            </w:r>
            <w:r w:rsidRPr="00D228F9">
              <w:t xml:space="preserve"> Задние распашные двери</w:t>
            </w:r>
            <w:r w:rsidRPr="00C6147D">
              <w:t xml:space="preserve"> </w:t>
            </w:r>
            <w:r>
              <w:t>и дополнительные боковые сервисные.</w:t>
            </w:r>
          </w:p>
          <w:p w14:paraId="11503AB4" w14:textId="4FD2D6FF" w:rsidR="00AD5861" w:rsidRDefault="005A0C6F" w:rsidP="00AA1341">
            <w:pPr>
              <w:contextualSpacing/>
            </w:pPr>
            <w:r>
              <w:t>11</w:t>
            </w:r>
            <w:r w:rsidR="00AD5861">
              <w:t xml:space="preserve"> Документация</w:t>
            </w:r>
          </w:p>
          <w:p w14:paraId="7259E423" w14:textId="12D58A7E" w:rsidR="00AD5861" w:rsidRDefault="00AD5861" w:rsidP="00AA1341">
            <w:pPr>
              <w:contextualSpacing/>
            </w:pPr>
            <w:r>
              <w:t>1</w:t>
            </w:r>
            <w:r w:rsidR="005A0C6F">
              <w:t>1</w:t>
            </w:r>
            <w:r>
              <w:t>.</w:t>
            </w:r>
            <w:r w:rsidR="007600D1">
              <w:t>1</w:t>
            </w:r>
            <w:r>
              <w:t xml:space="preserve"> </w:t>
            </w:r>
            <w:r w:rsidRPr="00040A77">
              <w:t>Каталог с запчастями с указанием парт номеров. В книжной и электронной</w:t>
            </w:r>
            <w:r>
              <w:t xml:space="preserve"> </w:t>
            </w:r>
            <w:r w:rsidRPr="00040A77">
              <w:t>(PDF) версии</w:t>
            </w:r>
          </w:p>
          <w:p w14:paraId="1FB10442" w14:textId="0B476ECA" w:rsidR="00AD5861" w:rsidRPr="00AA1341" w:rsidRDefault="00AD5861" w:rsidP="00AA1341">
            <w:pPr>
              <w:contextualSpacing/>
            </w:pPr>
            <w:r>
              <w:t>1</w:t>
            </w:r>
            <w:r w:rsidR="005A0C6F">
              <w:t>1</w:t>
            </w:r>
            <w:r>
              <w:t>.</w:t>
            </w:r>
            <w:r w:rsidR="007600D1">
              <w:t>2</w:t>
            </w:r>
            <w:r>
              <w:t xml:space="preserve"> </w:t>
            </w:r>
            <w:r w:rsidRPr="00040A77">
              <w:t>Паспорт транспортного средства</w:t>
            </w:r>
          </w:p>
          <w:p w14:paraId="6787CD4F" w14:textId="03F67ED2" w:rsidR="00881900" w:rsidRPr="00FF6129" w:rsidRDefault="005422AF" w:rsidP="00881900">
            <w:pPr>
              <w:contextualSpacing/>
            </w:pPr>
            <w:r>
              <w:t>1</w:t>
            </w:r>
            <w:r w:rsidR="005A0C6F">
              <w:t>2</w:t>
            </w:r>
            <w:r w:rsidR="00881900" w:rsidRPr="00FF6129">
              <w:t xml:space="preserve"> Доп. информация</w:t>
            </w:r>
          </w:p>
          <w:p w14:paraId="3A3AC972" w14:textId="2420A71E" w:rsidR="005422AF" w:rsidRDefault="005422AF" w:rsidP="008E1FDE">
            <w:pPr>
              <w:contextualSpacing/>
            </w:pPr>
            <w:r>
              <w:t>1</w:t>
            </w:r>
            <w:r w:rsidR="005A0C6F">
              <w:t>2</w:t>
            </w:r>
            <w:r w:rsidR="00881900" w:rsidRPr="00FF6129">
              <w:t xml:space="preserve">.1 Адаптация к работе в условиях высокогорья и </w:t>
            </w:r>
            <w:r w:rsidR="006D3178">
              <w:t>холодного климата</w:t>
            </w:r>
          </w:p>
          <w:p w14:paraId="2E84FA1B" w14:textId="102D381E" w:rsidR="00FE2ED7" w:rsidRPr="005422AF" w:rsidRDefault="00FE2ED7" w:rsidP="008E1FDE">
            <w:pPr>
              <w:contextualSpacing/>
            </w:pPr>
            <w:r>
              <w:t>1</w:t>
            </w:r>
            <w:r w:rsidR="005A0C6F">
              <w:t>2</w:t>
            </w:r>
            <w:r>
              <w:t>.2 Технические характеристики маслораздаточного комплекса в Приложении №1</w:t>
            </w:r>
          </w:p>
        </w:tc>
      </w:tr>
      <w:tr w:rsidR="00881900" w:rsidRPr="00FC769B" w14:paraId="6868DCDB" w14:textId="77777777" w:rsidTr="00C96CC4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2" w:type="pct"/>
          </w:tcPr>
          <w:p w14:paraId="4B7EE5D8" w14:textId="78CB73E5" w:rsidR="00881900" w:rsidRDefault="00590980" w:rsidP="00881900">
            <w:pPr>
              <w:jc w:val="center"/>
            </w:pPr>
            <w:r>
              <w:lastRenderedPageBreak/>
              <w:t>6</w:t>
            </w:r>
            <w:r w:rsidR="00881900">
              <w:t>.</w:t>
            </w:r>
          </w:p>
        </w:tc>
        <w:tc>
          <w:tcPr>
            <w:tcW w:w="1496" w:type="pct"/>
          </w:tcPr>
          <w:p w14:paraId="5E446C14" w14:textId="368E145F" w:rsidR="00881900" w:rsidRPr="00834196" w:rsidRDefault="00881900" w:rsidP="00881900">
            <w:pPr>
              <w:spacing w:after="160" w:line="259" w:lineRule="auto"/>
              <w:contextualSpacing/>
            </w:pPr>
            <w:r>
              <w:t>Условия оплаты и сроки поставки</w:t>
            </w:r>
          </w:p>
        </w:tc>
        <w:tc>
          <w:tcPr>
            <w:tcW w:w="3242" w:type="pct"/>
          </w:tcPr>
          <w:p w14:paraId="556546D7" w14:textId="1E7DA780" w:rsidR="00881900" w:rsidRPr="00B14E85" w:rsidRDefault="00881900" w:rsidP="002E5A4A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 w:rsidRPr="00B14E85">
              <w:rPr>
                <w:lang w:val="ru-RU"/>
              </w:rPr>
              <w:t>Условия оплаты:</w:t>
            </w:r>
            <w:r>
              <w:rPr>
                <w:lang w:val="ru-RU"/>
              </w:rPr>
              <w:t xml:space="preserve"> </w:t>
            </w:r>
            <w:r w:rsidRPr="00B14E85">
              <w:rPr>
                <w:lang w:val="ru-RU"/>
              </w:rPr>
              <w:t>По согласовани</w:t>
            </w:r>
            <w:r>
              <w:rPr>
                <w:lang w:val="ru-RU"/>
              </w:rPr>
              <w:t>ю</w:t>
            </w:r>
            <w:r w:rsidRPr="00B14E85">
              <w:rPr>
                <w:lang w:val="ru-RU"/>
              </w:rPr>
              <w:t xml:space="preserve"> с заказчиком</w:t>
            </w:r>
          </w:p>
          <w:p w14:paraId="2EC19205" w14:textId="6FD32612" w:rsidR="00881900" w:rsidRDefault="00881900" w:rsidP="002E5A4A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>
              <w:rPr>
                <w:lang w:val="ru-RU"/>
              </w:rPr>
              <w:t>Доставка осуществляется производителем до</w:t>
            </w:r>
            <w:r w:rsidR="0062002A" w:rsidRPr="0062002A">
              <w:rPr>
                <w:lang w:val="ru-RU"/>
              </w:rPr>
              <w:t xml:space="preserve"> </w:t>
            </w:r>
            <w:r w:rsidR="00010221">
              <w:rPr>
                <w:lang w:val="ru-RU"/>
              </w:rPr>
              <w:t xml:space="preserve">склада Балыкчи </w:t>
            </w:r>
            <w:r>
              <w:rPr>
                <w:lang w:val="ru-RU"/>
              </w:rPr>
              <w:t>БПБ в установленные сроки заказчиком.</w:t>
            </w:r>
          </w:p>
          <w:p w14:paraId="606BF185" w14:textId="29536235" w:rsidR="002E5A4A" w:rsidRDefault="002E5A4A" w:rsidP="002E5A4A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Сборка и ввод в эксплуатацию в установленные сроки заказчиком.</w:t>
            </w:r>
          </w:p>
          <w:p w14:paraId="01F32897" w14:textId="530B93B2" w:rsidR="00BA73B5" w:rsidRPr="004B49D8" w:rsidRDefault="00BA73B5" w:rsidP="002E5A4A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 w:rsidRPr="00BA73B5">
              <w:rPr>
                <w:lang w:val="ru-RU"/>
              </w:rPr>
              <w:t>В случае невыполнения обязательств по срокам, будут рассмотрены штрафные санкции.</w:t>
            </w:r>
          </w:p>
        </w:tc>
      </w:tr>
      <w:tr w:rsidR="004B49D8" w:rsidRPr="00FC769B" w14:paraId="096CA5E0" w14:textId="77777777" w:rsidTr="00C96CC4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2" w:type="pct"/>
          </w:tcPr>
          <w:p w14:paraId="5A3225DA" w14:textId="7CE6DF75" w:rsidR="004B49D8" w:rsidRPr="004B49D8" w:rsidRDefault="004B49D8" w:rsidP="008819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96" w:type="pct"/>
          </w:tcPr>
          <w:p w14:paraId="50E305D8" w14:textId="1B8F7C99" w:rsidR="004B49D8" w:rsidRDefault="004B49D8" w:rsidP="00881900">
            <w:pPr>
              <w:spacing w:after="160" w:line="259" w:lineRule="auto"/>
              <w:contextualSpacing/>
            </w:pPr>
            <w:r>
              <w:t>Приемка</w:t>
            </w:r>
          </w:p>
        </w:tc>
        <w:tc>
          <w:tcPr>
            <w:tcW w:w="3242" w:type="pct"/>
          </w:tcPr>
          <w:p w14:paraId="5F774DF9" w14:textId="77777777" w:rsidR="002E5A4A" w:rsidRPr="002E5A4A" w:rsidRDefault="002E5A4A" w:rsidP="002E5A4A">
            <w:pPr>
              <w:pStyle w:val="a5"/>
              <w:numPr>
                <w:ilvl w:val="0"/>
                <w:numId w:val="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Приемка производится на территории заказчика в присутствии поставщика.</w:t>
            </w:r>
          </w:p>
          <w:p w14:paraId="30640DA8" w14:textId="7EF7240B" w:rsidR="004B49D8" w:rsidRPr="00BA73B5" w:rsidRDefault="002E5A4A" w:rsidP="002E5A4A">
            <w:pPr>
              <w:pStyle w:val="a5"/>
              <w:numPr>
                <w:ilvl w:val="0"/>
                <w:numId w:val="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Все затраты за дополнительные работы выявленные в ходе проверки оборудования несет поставщик</w:t>
            </w:r>
          </w:p>
        </w:tc>
      </w:tr>
      <w:tr w:rsidR="00881900" w:rsidRPr="00FC769B" w14:paraId="3545934C" w14:textId="77777777" w:rsidTr="00C96CC4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2" w:type="pct"/>
          </w:tcPr>
          <w:p w14:paraId="26BAC119" w14:textId="626E6F77" w:rsidR="00881900" w:rsidRPr="00FC769B" w:rsidRDefault="004B49D8" w:rsidP="00881900">
            <w:pPr>
              <w:jc w:val="center"/>
            </w:pPr>
            <w:r>
              <w:rPr>
                <w:lang w:val="en-US"/>
              </w:rPr>
              <w:t>8</w:t>
            </w:r>
            <w:r w:rsidR="00881900" w:rsidRPr="00FC769B">
              <w:t>.</w:t>
            </w:r>
          </w:p>
        </w:tc>
        <w:tc>
          <w:tcPr>
            <w:tcW w:w="1496" w:type="pct"/>
          </w:tcPr>
          <w:p w14:paraId="658E9A45" w14:textId="53E8A287" w:rsidR="00881900" w:rsidRPr="00FC769B" w:rsidRDefault="00881900" w:rsidP="00881900">
            <w:r>
              <w:t xml:space="preserve">Гарантийный срок </w:t>
            </w:r>
          </w:p>
        </w:tc>
        <w:tc>
          <w:tcPr>
            <w:tcW w:w="3242" w:type="pct"/>
          </w:tcPr>
          <w:p w14:paraId="67154003" w14:textId="5DBE53E3" w:rsidR="0062002A" w:rsidRPr="00BA73B5" w:rsidRDefault="00881900" w:rsidP="00BA73B5">
            <w:pPr>
              <w:pStyle w:val="a5"/>
              <w:numPr>
                <w:ilvl w:val="0"/>
                <w:numId w:val="3"/>
              </w:numPr>
              <w:ind w:left="346"/>
              <w:rPr>
                <w:lang w:val="ru-RU"/>
              </w:rPr>
            </w:pPr>
            <w:r>
              <w:rPr>
                <w:lang w:val="ru-RU"/>
              </w:rPr>
              <w:t>Поставщик должен предоставить гарантийный срок на приобретаемое оборудование согласно условиям завода изготовителя.</w:t>
            </w:r>
          </w:p>
        </w:tc>
      </w:tr>
      <w:tr w:rsidR="00881900" w:rsidRPr="00FC769B" w14:paraId="43716182" w14:textId="77777777" w:rsidTr="00C96CC4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09BDDB17" w14:textId="26A049A6" w:rsidR="00881900" w:rsidRDefault="004B49D8" w:rsidP="00881900">
            <w:pPr>
              <w:jc w:val="center"/>
            </w:pPr>
            <w:r>
              <w:rPr>
                <w:lang w:val="en-US"/>
              </w:rPr>
              <w:t>9</w:t>
            </w:r>
            <w:r w:rsidR="00881900">
              <w:t>.</w:t>
            </w:r>
          </w:p>
        </w:tc>
        <w:tc>
          <w:tcPr>
            <w:tcW w:w="1496" w:type="pct"/>
          </w:tcPr>
          <w:p w14:paraId="538AC0E5" w14:textId="631680D8" w:rsidR="00881900" w:rsidRDefault="000414C9" w:rsidP="00881900">
            <w:r>
              <w:t>Обучение и руководство</w:t>
            </w:r>
          </w:p>
        </w:tc>
        <w:tc>
          <w:tcPr>
            <w:tcW w:w="3242" w:type="pct"/>
          </w:tcPr>
          <w:p w14:paraId="72BD0B3D" w14:textId="77777777" w:rsidR="00881900" w:rsidRDefault="000414C9" w:rsidP="007C38A0">
            <w:pPr>
              <w:pStyle w:val="a5"/>
              <w:numPr>
                <w:ilvl w:val="0"/>
                <w:numId w:val="5"/>
              </w:numPr>
              <w:spacing w:line="276" w:lineRule="auto"/>
              <w:ind w:left="346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Руководство по эксплуатации на АТС должно быть в комплекте. </w:t>
            </w:r>
          </w:p>
          <w:p w14:paraId="0D16EC3C" w14:textId="1F871E21" w:rsidR="00D40D24" w:rsidRPr="004A41FB" w:rsidRDefault="00D40D24" w:rsidP="007C38A0">
            <w:pPr>
              <w:pStyle w:val="a5"/>
              <w:numPr>
                <w:ilvl w:val="0"/>
                <w:numId w:val="5"/>
              </w:numPr>
              <w:spacing w:line="276" w:lineRule="auto"/>
              <w:ind w:left="346"/>
              <w:contextualSpacing/>
              <w:rPr>
                <w:lang w:val="ru-RU"/>
              </w:rPr>
            </w:pPr>
            <w:r>
              <w:rPr>
                <w:lang w:val="ru-RU"/>
              </w:rPr>
              <w:t>Пр</w:t>
            </w:r>
            <w:r w:rsidR="001B366D">
              <w:rPr>
                <w:lang w:val="ru-RU"/>
              </w:rPr>
              <w:t>овести обучение сотрудников по эксплуатации маслораздаточного комплекса.</w:t>
            </w:r>
          </w:p>
        </w:tc>
      </w:tr>
      <w:tr w:rsidR="00881900" w:rsidRPr="00FC769B" w14:paraId="60057178" w14:textId="77777777" w:rsidTr="00C96CC4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7E99E796" w14:textId="01B80124" w:rsidR="00881900" w:rsidRDefault="004B49D8" w:rsidP="00881900">
            <w:pPr>
              <w:jc w:val="center"/>
            </w:pPr>
            <w:r>
              <w:rPr>
                <w:lang w:val="en-US"/>
              </w:rPr>
              <w:t>10</w:t>
            </w:r>
            <w:r w:rsidR="00590980">
              <w:t>.</w:t>
            </w:r>
          </w:p>
        </w:tc>
        <w:tc>
          <w:tcPr>
            <w:tcW w:w="1496" w:type="pct"/>
          </w:tcPr>
          <w:p w14:paraId="7156605F" w14:textId="66228027" w:rsidR="00881900" w:rsidRDefault="00CA3170" w:rsidP="00881900">
            <w:r>
              <w:t>Критерии оценки качества</w:t>
            </w:r>
          </w:p>
        </w:tc>
        <w:tc>
          <w:tcPr>
            <w:tcW w:w="3242" w:type="pct"/>
          </w:tcPr>
          <w:p w14:paraId="658416A3" w14:textId="4D9575BD" w:rsidR="000414C9" w:rsidRDefault="000414C9" w:rsidP="007C38A0">
            <w:pPr>
              <w:pStyle w:val="a5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>
              <w:rPr>
                <w:lang w:val="ru-RU"/>
              </w:rPr>
              <w:t xml:space="preserve">После ввода в эксплуатацию в течение гарантийного срока производится оценка АТС. </w:t>
            </w:r>
            <w:r w:rsidR="00A064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Характеристик</w:t>
            </w:r>
            <w:r w:rsidR="00A06479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должна соответствовать заводским показателям.</w:t>
            </w:r>
          </w:p>
          <w:p w14:paraId="17D838B4" w14:textId="77777777" w:rsidR="00CA3170" w:rsidRDefault="000414C9" w:rsidP="007C38A0">
            <w:pPr>
              <w:pStyle w:val="a5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 w:rsidRPr="000414C9">
              <w:rPr>
                <w:lang w:val="ru-RU"/>
              </w:rPr>
              <w:t>В случае выявления несоответствий наших требований поставщик берет на себя все затраты по их устранению.</w:t>
            </w:r>
          </w:p>
          <w:p w14:paraId="19BC1885" w14:textId="7198CB7D" w:rsidR="00590980" w:rsidRPr="000414C9" w:rsidRDefault="00590980" w:rsidP="007C38A0">
            <w:pPr>
              <w:pStyle w:val="a5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 w:rsidRPr="00590980">
              <w:rPr>
                <w:lang w:val="ru-RU"/>
              </w:rPr>
              <w:t>Автомашина должна соответствовать требованиям безопасности, установленным действующим законодательством КР / ЕАЭС.</w:t>
            </w:r>
          </w:p>
        </w:tc>
      </w:tr>
      <w:tr w:rsidR="00A808EE" w:rsidRPr="00FC769B" w14:paraId="0F5F5193" w14:textId="77777777" w:rsidTr="00C96CC4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52D29D7F" w14:textId="39D7B42D" w:rsidR="00A808EE" w:rsidRPr="00493710" w:rsidRDefault="00A808EE" w:rsidP="00A808EE">
            <w:pPr>
              <w:jc w:val="center"/>
            </w:pPr>
            <w:r>
              <w:t>11.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457" w14:textId="1466A8DC" w:rsidR="00A808EE" w:rsidRDefault="00A808EE" w:rsidP="00A808EE">
            <w:r w:rsidRPr="00306405">
              <w:rPr>
                <w:rFonts w:eastAsia="Calibri"/>
              </w:rPr>
              <w:t xml:space="preserve">Требование к документации 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B51" w14:textId="77777777" w:rsidR="00AC0CC5" w:rsidRDefault="00AC0CC5" w:rsidP="00AC0CC5">
            <w:pPr>
              <w:pStyle w:val="a5"/>
              <w:numPr>
                <w:ilvl w:val="6"/>
                <w:numId w:val="1"/>
              </w:numPr>
              <w:ind w:left="166" w:hanging="18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808EE" w:rsidRPr="00306405">
              <w:rPr>
                <w:lang w:val="ru-RU"/>
              </w:rPr>
              <w:t>Наличие полного комплекта документации необходимого для поставки транспортного средства на учет в государственном учреждении «</w:t>
            </w:r>
            <w:r w:rsidR="00A808EE" w:rsidRPr="009468B8">
              <w:rPr>
                <w:lang w:val="ru-RU"/>
              </w:rPr>
              <w:t>Госагентство по регистрации ТС и ВС КР</w:t>
            </w:r>
            <w:r w:rsidR="00A808EE" w:rsidRPr="00306405">
              <w:rPr>
                <w:lang w:val="ru-RU"/>
              </w:rPr>
              <w:t xml:space="preserve">» в соответствии с ППКР. Копии грузовых таможенных деклараций. </w:t>
            </w:r>
          </w:p>
          <w:p w14:paraId="5ADA9A53" w14:textId="4A5BF719" w:rsidR="00A808EE" w:rsidRDefault="00AC0CC5" w:rsidP="00AC0CC5">
            <w:pPr>
              <w:pStyle w:val="a5"/>
              <w:numPr>
                <w:ilvl w:val="6"/>
                <w:numId w:val="1"/>
              </w:numPr>
              <w:ind w:left="166" w:hanging="18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808EE" w:rsidRPr="00306405">
              <w:rPr>
                <w:lang w:val="ru-RU"/>
              </w:rPr>
              <w:t xml:space="preserve">Наличие гарантийной и сервисной </w:t>
            </w:r>
            <w:r w:rsidRPr="00306405">
              <w:rPr>
                <w:lang w:val="ru-RU"/>
              </w:rPr>
              <w:t>книги</w:t>
            </w:r>
            <w:r w:rsidR="00A808EE" w:rsidRPr="00306405">
              <w:rPr>
                <w:lang w:val="ru-RU"/>
              </w:rPr>
              <w:t>, руководство по эксплуатации на русском языке в бумажном и электронном формате. Каталог запасных частей.</w:t>
            </w:r>
          </w:p>
        </w:tc>
      </w:tr>
      <w:tr w:rsidR="00A808EE" w:rsidRPr="00FC769B" w14:paraId="08FFC3CE" w14:textId="77777777" w:rsidTr="00C96CC4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01A11019" w14:textId="50B4C717" w:rsidR="00A808EE" w:rsidRDefault="00A808EE" w:rsidP="00A808EE">
            <w:pPr>
              <w:jc w:val="center"/>
            </w:pPr>
            <w:r>
              <w:t>12.</w:t>
            </w:r>
          </w:p>
        </w:tc>
        <w:tc>
          <w:tcPr>
            <w:tcW w:w="1496" w:type="pct"/>
          </w:tcPr>
          <w:p w14:paraId="1AF3361F" w14:textId="7E681099" w:rsidR="00A808EE" w:rsidRDefault="00A808EE" w:rsidP="00A808EE">
            <w:r>
              <w:t>Конфиденциальность</w:t>
            </w:r>
          </w:p>
        </w:tc>
        <w:tc>
          <w:tcPr>
            <w:tcW w:w="3242" w:type="pct"/>
          </w:tcPr>
          <w:p w14:paraId="7F700F16" w14:textId="6B228EAD" w:rsidR="00A808EE" w:rsidRPr="006D3178" w:rsidRDefault="00A808EE" w:rsidP="00875F15">
            <w:pPr>
              <w:pStyle w:val="a5"/>
              <w:numPr>
                <w:ilvl w:val="0"/>
                <w:numId w:val="6"/>
              </w:numPr>
              <w:spacing w:line="276" w:lineRule="auto"/>
              <w:ind w:left="256" w:hanging="270"/>
              <w:contextualSpacing/>
              <w:rPr>
                <w:lang w:val="ru-RU"/>
              </w:rPr>
            </w:pPr>
            <w:r w:rsidRPr="006D3178">
              <w:rPr>
                <w:bCs/>
                <w:lang w:val="ru-RU"/>
              </w:rPr>
              <w:t>Данные о проведении сделки будут являться конфиденциальными, разглашение третьим лицам запрещено.</w:t>
            </w:r>
          </w:p>
        </w:tc>
      </w:tr>
      <w:bookmarkEnd w:id="0"/>
    </w:tbl>
    <w:p w14:paraId="01D67797" w14:textId="77777777" w:rsidR="002E087E" w:rsidRDefault="002E087E" w:rsidP="00122EC5">
      <w:pPr>
        <w:rPr>
          <w:b/>
        </w:rPr>
      </w:pPr>
    </w:p>
    <w:p w14:paraId="1D08042F" w14:textId="22B48170" w:rsidR="00A1406B" w:rsidRPr="00A1406B" w:rsidRDefault="0096322C" w:rsidP="00A1406B">
      <w:pPr>
        <w:jc w:val="right"/>
        <w:rPr>
          <w:b/>
        </w:rPr>
      </w:pPr>
      <w:r>
        <w:rPr>
          <w:b/>
        </w:rPr>
        <w:t xml:space="preserve">                   </w:t>
      </w:r>
      <w:r w:rsidR="00BC1E54">
        <w:rPr>
          <w:b/>
        </w:rPr>
        <w:t>Приложение №1</w:t>
      </w:r>
    </w:p>
    <w:p w14:paraId="24121BBC" w14:textId="166C62CC" w:rsidR="00A1406B" w:rsidRPr="0065268D" w:rsidRDefault="00A1406B" w:rsidP="00701257">
      <w:pPr>
        <w:spacing w:after="120" w:line="276" w:lineRule="auto"/>
        <w:ind w:left="360"/>
        <w:rPr>
          <w:b/>
          <w:bCs/>
        </w:rPr>
      </w:pPr>
      <w:r w:rsidRPr="0065268D">
        <w:rPr>
          <w:b/>
          <w:bCs/>
        </w:rPr>
        <w:t>Технические требования к маслораздаточному оборудованию.</w:t>
      </w:r>
    </w:p>
    <w:p w14:paraId="240A111A" w14:textId="77777777" w:rsidR="00A1406B" w:rsidRPr="00A1406B" w:rsidRDefault="00A1406B" w:rsidP="00A1406B">
      <w:pPr>
        <w:spacing w:after="120" w:line="276" w:lineRule="auto"/>
        <w:ind w:left="360"/>
        <w:rPr>
          <w:b/>
          <w:bCs/>
        </w:rPr>
      </w:pPr>
      <w:r w:rsidRPr="00A1406B">
        <w:rPr>
          <w:b/>
          <w:bCs/>
        </w:rPr>
        <w:t>1. Общие характеристики</w:t>
      </w:r>
    </w:p>
    <w:p w14:paraId="313ED821" w14:textId="77777777" w:rsidR="00A1406B" w:rsidRDefault="00A1406B" w:rsidP="00A1406B">
      <w:pPr>
        <w:pStyle w:val="a5"/>
        <w:numPr>
          <w:ilvl w:val="0"/>
          <w:numId w:val="20"/>
        </w:numPr>
        <w:spacing w:after="120" w:line="276" w:lineRule="auto"/>
      </w:pPr>
      <w:r>
        <w:t>Работа на сжатом воздухе.</w:t>
      </w:r>
    </w:p>
    <w:p w14:paraId="52F640FB" w14:textId="77777777" w:rsidR="00A1406B" w:rsidRPr="00010221" w:rsidRDefault="00A1406B" w:rsidP="00A1406B">
      <w:pPr>
        <w:pStyle w:val="a5"/>
        <w:numPr>
          <w:ilvl w:val="0"/>
          <w:numId w:val="20"/>
        </w:numPr>
        <w:spacing w:after="120" w:line="276" w:lineRule="auto"/>
        <w:rPr>
          <w:lang w:val="ru-RU"/>
        </w:rPr>
      </w:pPr>
      <w:r w:rsidRPr="00010221">
        <w:rPr>
          <w:lang w:val="ru-RU"/>
        </w:rPr>
        <w:t>Поддержка пневматических насосов для подачи масел и смазок.</w:t>
      </w:r>
    </w:p>
    <w:p w14:paraId="4C27B29A" w14:textId="77777777" w:rsidR="00A1406B" w:rsidRPr="00010221" w:rsidRDefault="00A1406B" w:rsidP="00A1406B">
      <w:pPr>
        <w:pStyle w:val="a5"/>
        <w:numPr>
          <w:ilvl w:val="0"/>
          <w:numId w:val="20"/>
        </w:numPr>
        <w:spacing w:after="120" w:line="276" w:lineRule="auto"/>
        <w:rPr>
          <w:lang w:val="ru-RU"/>
        </w:rPr>
      </w:pPr>
      <w:r w:rsidRPr="00010221">
        <w:rPr>
          <w:lang w:val="ru-RU"/>
        </w:rPr>
        <w:t>Возможность подключения к компрессору с регулируемым давлением.</w:t>
      </w:r>
    </w:p>
    <w:p w14:paraId="29FB9A7C" w14:textId="77777777" w:rsidR="00A1406B" w:rsidRPr="00010221" w:rsidRDefault="00A1406B" w:rsidP="00A1406B">
      <w:pPr>
        <w:pStyle w:val="a5"/>
        <w:numPr>
          <w:ilvl w:val="0"/>
          <w:numId w:val="20"/>
        </w:numPr>
        <w:spacing w:after="120" w:line="276" w:lineRule="auto"/>
        <w:rPr>
          <w:lang w:val="ru-RU"/>
        </w:rPr>
      </w:pPr>
      <w:r w:rsidRPr="00010221">
        <w:rPr>
          <w:lang w:val="ru-RU"/>
        </w:rPr>
        <w:t>Наличие раздаточных пистолетов с функцией дозировки.</w:t>
      </w:r>
    </w:p>
    <w:p w14:paraId="5716F1F1" w14:textId="218A0921" w:rsidR="00A1406B" w:rsidRPr="00010221" w:rsidRDefault="00A1406B" w:rsidP="00A1406B">
      <w:pPr>
        <w:pStyle w:val="a5"/>
        <w:numPr>
          <w:ilvl w:val="0"/>
          <w:numId w:val="20"/>
        </w:numPr>
        <w:spacing w:after="120" w:line="276" w:lineRule="auto"/>
        <w:rPr>
          <w:lang w:val="ru-RU"/>
        </w:rPr>
      </w:pPr>
      <w:r w:rsidRPr="00010221">
        <w:rPr>
          <w:lang w:val="ru-RU"/>
        </w:rPr>
        <w:t>Автоматические катушки для шлангов (по необходимости).</w:t>
      </w:r>
    </w:p>
    <w:p w14:paraId="478CEA17" w14:textId="54C996F6" w:rsidR="00E8614A" w:rsidRDefault="00E8614A" w:rsidP="00A1406B">
      <w:pPr>
        <w:pStyle w:val="a5"/>
        <w:numPr>
          <w:ilvl w:val="0"/>
          <w:numId w:val="20"/>
        </w:numPr>
        <w:spacing w:after="120" w:line="276" w:lineRule="auto"/>
        <w:rPr>
          <w:lang w:val="ru-RU"/>
        </w:rPr>
      </w:pPr>
      <w:r>
        <w:rPr>
          <w:lang w:val="ru-RU"/>
        </w:rPr>
        <w:t>Высокая производительность подачи около 100 л/мин.</w:t>
      </w:r>
    </w:p>
    <w:p w14:paraId="54B12CD0" w14:textId="61BAA52B" w:rsidR="00E8614A" w:rsidRDefault="00E8614A" w:rsidP="00A1406B">
      <w:pPr>
        <w:pStyle w:val="a5"/>
        <w:numPr>
          <w:ilvl w:val="0"/>
          <w:numId w:val="20"/>
        </w:numPr>
        <w:spacing w:after="120" w:line="276" w:lineRule="auto"/>
        <w:rPr>
          <w:lang w:val="ru-RU"/>
        </w:rPr>
      </w:pPr>
      <w:r>
        <w:rPr>
          <w:lang w:val="ru-RU"/>
        </w:rPr>
        <w:t xml:space="preserve">Закачка в емкости через клапана выведенные </w:t>
      </w:r>
      <w:r w:rsidR="00A4764A">
        <w:rPr>
          <w:lang w:val="ru-RU"/>
        </w:rPr>
        <w:t>с наружи.</w:t>
      </w:r>
    </w:p>
    <w:p w14:paraId="505F418E" w14:textId="7EAD530D" w:rsidR="00A4764A" w:rsidRPr="00E8614A" w:rsidRDefault="008E4F89" w:rsidP="00A1406B">
      <w:pPr>
        <w:pStyle w:val="a5"/>
        <w:numPr>
          <w:ilvl w:val="0"/>
          <w:numId w:val="20"/>
        </w:numPr>
        <w:spacing w:after="120" w:line="276" w:lineRule="auto"/>
        <w:rPr>
          <w:lang w:val="ru-RU"/>
        </w:rPr>
      </w:pPr>
      <w:r>
        <w:rPr>
          <w:lang w:val="ru-RU"/>
        </w:rPr>
        <w:t xml:space="preserve">Оборудована автономными обогревателями </w:t>
      </w:r>
    </w:p>
    <w:p w14:paraId="0F26FFF0" w14:textId="4CF33BA2" w:rsidR="00A1406B" w:rsidRPr="0065268D" w:rsidRDefault="00A1406B" w:rsidP="00A1406B">
      <w:pPr>
        <w:spacing w:after="120" w:line="276" w:lineRule="auto"/>
        <w:ind w:left="360"/>
        <w:rPr>
          <w:b/>
          <w:bCs/>
        </w:rPr>
      </w:pPr>
      <w:r w:rsidRPr="0065268D">
        <w:rPr>
          <w:b/>
          <w:bCs/>
        </w:rPr>
        <w:t>2. Ёмкости и объёмы</w:t>
      </w:r>
    </w:p>
    <w:p w14:paraId="2A439623" w14:textId="70AF1109" w:rsidR="00A1406B" w:rsidRDefault="00A4764A" w:rsidP="00E8614A">
      <w:pPr>
        <w:pStyle w:val="a5"/>
        <w:numPr>
          <w:ilvl w:val="0"/>
          <w:numId w:val="21"/>
        </w:numPr>
        <w:spacing w:after="120" w:line="276" w:lineRule="auto"/>
      </w:pPr>
      <w:r>
        <w:rPr>
          <w:lang w:val="ru-RU"/>
        </w:rPr>
        <w:t xml:space="preserve">Емкости с мерником </w:t>
      </w:r>
    </w:p>
    <w:p w14:paraId="74FC4416" w14:textId="42E2A300" w:rsidR="00A4764A" w:rsidRPr="00A4764A" w:rsidRDefault="00A4764A" w:rsidP="00A4764A">
      <w:pPr>
        <w:pStyle w:val="a5"/>
        <w:numPr>
          <w:ilvl w:val="0"/>
          <w:numId w:val="21"/>
        </w:numPr>
        <w:spacing w:after="120" w:line="276" w:lineRule="auto"/>
        <w:rPr>
          <w:lang w:val="ru-RU"/>
        </w:rPr>
      </w:pPr>
      <w:r w:rsidRPr="00A4764A">
        <w:rPr>
          <w:lang w:val="ru-RU"/>
        </w:rPr>
        <w:t>Общий объём хранения масел и жидкостей: 7700 литров.</w:t>
      </w:r>
    </w:p>
    <w:tbl>
      <w:tblPr>
        <w:tblW w:w="9270" w:type="dxa"/>
        <w:tblInd w:w="350" w:type="dxa"/>
        <w:tblLook w:val="04A0" w:firstRow="1" w:lastRow="0" w:firstColumn="1" w:lastColumn="0" w:noHBand="0" w:noVBand="1"/>
      </w:tblPr>
      <w:tblGrid>
        <w:gridCol w:w="3150"/>
        <w:gridCol w:w="2610"/>
        <w:gridCol w:w="3510"/>
      </w:tblGrid>
      <w:tr w:rsidR="00E8614A" w:rsidRPr="002916C4" w14:paraId="3E403A11" w14:textId="77777777" w:rsidTr="002916C4">
        <w:trPr>
          <w:trHeight w:val="330"/>
        </w:trPr>
        <w:tc>
          <w:tcPr>
            <w:tcW w:w="315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034AEDC7" w14:textId="26B21A22" w:rsidR="00E8614A" w:rsidRPr="002916C4" w:rsidRDefault="00E8614A" w:rsidP="00E8614A">
            <w:pPr>
              <w:ind w:firstLineChars="100" w:firstLine="241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Тип жидкости</w:t>
            </w:r>
          </w:p>
        </w:tc>
        <w:tc>
          <w:tcPr>
            <w:tcW w:w="261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6C909D0B" w14:textId="5F98FCF4" w:rsidR="00E8614A" w:rsidRPr="002916C4" w:rsidRDefault="00E8614A" w:rsidP="00E8614A">
            <w:pPr>
              <w:ind w:firstLineChars="100" w:firstLine="241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</w:rPr>
              <w:t>Марка / Вязкость</w:t>
            </w:r>
          </w:p>
        </w:tc>
        <w:tc>
          <w:tcPr>
            <w:tcW w:w="351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02E5A038" w14:textId="5A2EB95E" w:rsidR="00E8614A" w:rsidRPr="002916C4" w:rsidRDefault="00E8614A" w:rsidP="00E8614A">
            <w:pPr>
              <w:ind w:firstLineChars="100" w:firstLine="241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</w:rPr>
              <w:t>Минимальный объём</w:t>
            </w:r>
          </w:p>
        </w:tc>
      </w:tr>
      <w:tr w:rsidR="00E8614A" w:rsidRPr="002916C4" w14:paraId="61C198A5" w14:textId="77777777" w:rsidTr="002916C4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41008115" w14:textId="4940BDFE" w:rsidR="00E8614A" w:rsidRPr="002916C4" w:rsidRDefault="00E8614A" w:rsidP="00E8614A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>Моторное масло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4B64EA7B" w14:textId="5FD7381E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 xml:space="preserve">15W40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79844114" w14:textId="70B38A80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1000 л</w:t>
            </w:r>
          </w:p>
        </w:tc>
      </w:tr>
      <w:tr w:rsidR="00E8614A" w:rsidRPr="002916C4" w14:paraId="0E4E6CDA" w14:textId="77777777" w:rsidTr="002916C4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5B09DFDC" w14:textId="3B8326C7" w:rsidR="00E8614A" w:rsidRPr="002916C4" w:rsidRDefault="00E8614A" w:rsidP="00E8614A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>Охлаждающая жидкость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24DDE6AC" w14:textId="3532A6C2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>
              <w:t>Antifreeze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6FE70F9A" w14:textId="66975350" w:rsidR="00E8614A" w:rsidRPr="002916C4" w:rsidRDefault="000A1FB9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650</w:t>
            </w:r>
            <w:r w:rsidR="00E8614A">
              <w:t>+ л</w:t>
            </w:r>
          </w:p>
        </w:tc>
      </w:tr>
      <w:tr w:rsidR="00E8614A" w:rsidRPr="002916C4" w14:paraId="580F6405" w14:textId="77777777" w:rsidTr="002916C4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71B29BDE" w14:textId="1EEC2D1F" w:rsidR="00E8614A" w:rsidRPr="002916C4" w:rsidRDefault="00E8614A" w:rsidP="00E8614A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>Гидравлическое масло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6C128816" w14:textId="3B50EFC8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10W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1DFB9853" w14:textId="771E1EB9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1500 л</w:t>
            </w:r>
          </w:p>
        </w:tc>
      </w:tr>
      <w:tr w:rsidR="00E8614A" w:rsidRPr="002916C4" w14:paraId="75BA1D77" w14:textId="77777777" w:rsidTr="002916C4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617CF2AD" w14:textId="26776FEE" w:rsidR="00E8614A" w:rsidRPr="002916C4" w:rsidRDefault="00E8614A" w:rsidP="00E8614A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>Гидравлическое масло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1176AF0B" w14:textId="60C199E0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Hitachi 46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1125E475" w14:textId="6FA9C308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1500 л</w:t>
            </w:r>
          </w:p>
        </w:tc>
      </w:tr>
      <w:tr w:rsidR="00E8614A" w:rsidRPr="002916C4" w14:paraId="242DA79B" w14:textId="77777777" w:rsidTr="002916C4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00094A95" w14:textId="08A52A94" w:rsidR="00E8614A" w:rsidRPr="002916C4" w:rsidRDefault="00E8614A" w:rsidP="00E8614A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>Трансмиссионное масло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7F7EDC6A" w14:textId="340E70BD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HD-50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40DAC7BE" w14:textId="7DDF6EAA" w:rsidR="00E8614A" w:rsidRPr="002916C4" w:rsidRDefault="000A1FB9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1000</w:t>
            </w:r>
            <w:r w:rsidR="00E8614A">
              <w:t xml:space="preserve"> л</w:t>
            </w:r>
          </w:p>
        </w:tc>
      </w:tr>
      <w:tr w:rsidR="00E8614A" w:rsidRPr="002916C4" w14:paraId="43E37918" w14:textId="77777777" w:rsidTr="002916C4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0683A826" w14:textId="2C0C14A1" w:rsidR="00E8614A" w:rsidRPr="002916C4" w:rsidRDefault="00E8614A" w:rsidP="00E8614A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>Трансмиссионное масло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03D66E2F" w14:textId="5BC80908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75W90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544DB346" w14:textId="79F986FB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650+ л</w:t>
            </w:r>
          </w:p>
        </w:tc>
      </w:tr>
      <w:tr w:rsidR="00E8614A" w:rsidRPr="002916C4" w14:paraId="2FEF3622" w14:textId="77777777" w:rsidTr="00E64378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08A96071" w14:textId="73326E56" w:rsidR="00E8614A" w:rsidRPr="002916C4" w:rsidRDefault="00E8614A" w:rsidP="00E8614A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>Компрессионное масло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64E596E8" w14:textId="0AD7BE3C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ISO-30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56DB2389" w14:textId="3647D158" w:rsidR="00E8614A" w:rsidRPr="002916C4" w:rsidRDefault="00E8614A" w:rsidP="00E8614A">
            <w:pPr>
              <w:jc w:val="center"/>
              <w:rPr>
                <w:color w:val="000000"/>
                <w:lang w:val="en-US" w:eastAsia="en-US"/>
              </w:rPr>
            </w:pPr>
            <w:r>
              <w:t>400+ л</w:t>
            </w:r>
          </w:p>
        </w:tc>
      </w:tr>
      <w:tr w:rsidR="00E8614A" w:rsidRPr="002916C4" w14:paraId="3714007D" w14:textId="77777777" w:rsidTr="002916C4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</w:tcPr>
          <w:p w14:paraId="46379491" w14:textId="7C36F6F4" w:rsidR="00E8614A" w:rsidRPr="002916C4" w:rsidRDefault="00E8614A" w:rsidP="00E8614A">
            <w:pPr>
              <w:ind w:firstLineChars="100" w:firstLine="240"/>
              <w:rPr>
                <w:lang w:val="en-US" w:eastAsia="en-US"/>
              </w:rPr>
            </w:pPr>
            <w:r>
              <w:t>Отработанное масло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</w:tcPr>
          <w:p w14:paraId="5D4B60C1" w14:textId="5B47660C" w:rsidR="00E8614A" w:rsidRPr="002916C4" w:rsidRDefault="00E8614A" w:rsidP="00E8614A">
            <w:pPr>
              <w:jc w:val="center"/>
              <w:rPr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</w:tcPr>
          <w:p w14:paraId="2FCBC367" w14:textId="7D30FC2E" w:rsidR="00E8614A" w:rsidRPr="002916C4" w:rsidRDefault="00E8614A" w:rsidP="00E8614A">
            <w:pPr>
              <w:jc w:val="center"/>
              <w:rPr>
                <w:lang w:val="en-US" w:eastAsia="en-US"/>
              </w:rPr>
            </w:pPr>
            <w:r>
              <w:t>1500</w:t>
            </w:r>
          </w:p>
        </w:tc>
      </w:tr>
    </w:tbl>
    <w:p w14:paraId="05ED1794" w14:textId="77777777" w:rsidR="00A1406B" w:rsidRDefault="00A1406B" w:rsidP="00A1406B">
      <w:pPr>
        <w:spacing w:after="120" w:line="276" w:lineRule="auto"/>
        <w:ind w:left="360"/>
      </w:pPr>
    </w:p>
    <w:p w14:paraId="05DA4CC1" w14:textId="6C4EA48E" w:rsidR="00A1406B" w:rsidRPr="0065268D" w:rsidRDefault="00A1406B" w:rsidP="00A1406B">
      <w:pPr>
        <w:spacing w:after="120" w:line="276" w:lineRule="auto"/>
        <w:ind w:left="360"/>
        <w:rPr>
          <w:b/>
          <w:bCs/>
        </w:rPr>
      </w:pPr>
      <w:r w:rsidRPr="0065268D">
        <w:rPr>
          <w:b/>
          <w:bCs/>
        </w:rPr>
        <w:t>3. Смазочные материалы (солидол)</w:t>
      </w:r>
    </w:p>
    <w:p w14:paraId="22BF487B" w14:textId="77777777" w:rsidR="00A1406B" w:rsidRDefault="00A1406B" w:rsidP="00A1406B">
      <w:pPr>
        <w:spacing w:after="120" w:line="276" w:lineRule="auto"/>
        <w:ind w:left="360"/>
      </w:pPr>
      <w:r>
        <w:t>Поддержка хранения и подачи:</w:t>
      </w:r>
    </w:p>
    <w:p w14:paraId="1F4C4B49" w14:textId="549DA7A1" w:rsidR="00A1406B" w:rsidRDefault="00A4764A" w:rsidP="00A1406B">
      <w:pPr>
        <w:spacing w:after="120" w:line="276" w:lineRule="auto"/>
        <w:ind w:left="360"/>
      </w:pPr>
      <w:r>
        <w:t xml:space="preserve">Солидол </w:t>
      </w:r>
      <w:r w:rsidR="00A1406B">
        <w:t>Black (чёрный) — 1 бочка.</w:t>
      </w:r>
    </w:p>
    <w:p w14:paraId="4CF0F6A0" w14:textId="0FDAF4A7" w:rsidR="00A1406B" w:rsidRDefault="00A4764A" w:rsidP="00A1406B">
      <w:pPr>
        <w:spacing w:after="120" w:line="276" w:lineRule="auto"/>
        <w:ind w:left="360"/>
      </w:pPr>
      <w:r>
        <w:t>Солидол</w:t>
      </w:r>
      <w:r w:rsidR="00A1406B">
        <w:t xml:space="preserve"> </w:t>
      </w:r>
      <w:proofErr w:type="spellStart"/>
      <w:r w:rsidR="00A1406B">
        <w:t>Ulti-plex</w:t>
      </w:r>
      <w:proofErr w:type="spellEnd"/>
      <w:r w:rsidR="00A1406B">
        <w:t xml:space="preserve"> (белый) — 2 бочки.</w:t>
      </w:r>
    </w:p>
    <w:p w14:paraId="1E1AC0AB" w14:textId="4AD326F3" w:rsidR="0065268D" w:rsidRPr="0065268D" w:rsidRDefault="00E8614A" w:rsidP="0065268D">
      <w:pPr>
        <w:spacing w:after="120" w:line="276" w:lineRule="auto"/>
        <w:ind w:left="360"/>
        <w:rPr>
          <w:b/>
          <w:bCs/>
        </w:rPr>
      </w:pPr>
      <w:r>
        <w:rPr>
          <w:b/>
          <w:bCs/>
        </w:rPr>
        <w:t>4</w:t>
      </w:r>
      <w:r w:rsidR="0065268D" w:rsidRPr="0065268D">
        <w:rPr>
          <w:b/>
          <w:bCs/>
        </w:rPr>
        <w:t>. Дополнительные требования</w:t>
      </w:r>
    </w:p>
    <w:p w14:paraId="035E2595" w14:textId="77777777" w:rsidR="0065268D" w:rsidRPr="00010221" w:rsidRDefault="0065268D" w:rsidP="00A4764A">
      <w:pPr>
        <w:pStyle w:val="a5"/>
        <w:numPr>
          <w:ilvl w:val="0"/>
          <w:numId w:val="23"/>
        </w:numPr>
        <w:spacing w:after="120" w:line="276" w:lineRule="auto"/>
        <w:rPr>
          <w:lang w:val="ru-RU"/>
        </w:rPr>
      </w:pPr>
      <w:r w:rsidRPr="00010221">
        <w:rPr>
          <w:lang w:val="ru-RU"/>
        </w:rPr>
        <w:t xml:space="preserve">Интеграция с системой учёта (например, </w:t>
      </w:r>
      <w:r>
        <w:t>Graco</w:t>
      </w:r>
      <w:r w:rsidRPr="00010221">
        <w:rPr>
          <w:lang w:val="ru-RU"/>
        </w:rPr>
        <w:t xml:space="preserve"> </w:t>
      </w:r>
      <w:r>
        <w:t>Matrix</w:t>
      </w:r>
      <w:r w:rsidRPr="00010221">
        <w:rPr>
          <w:lang w:val="ru-RU"/>
        </w:rPr>
        <w:t>).</w:t>
      </w:r>
    </w:p>
    <w:p w14:paraId="4DD48737" w14:textId="77777777" w:rsidR="0065268D" w:rsidRDefault="0065268D" w:rsidP="00A4764A">
      <w:pPr>
        <w:pStyle w:val="a5"/>
        <w:numPr>
          <w:ilvl w:val="0"/>
          <w:numId w:val="23"/>
        </w:numPr>
        <w:spacing w:after="120" w:line="276" w:lineRule="auto"/>
      </w:pPr>
      <w:proofErr w:type="spellStart"/>
      <w:r>
        <w:t>Устойчивость</w:t>
      </w:r>
      <w:proofErr w:type="spellEnd"/>
      <w:r>
        <w:t xml:space="preserve"> к </w:t>
      </w:r>
      <w:proofErr w:type="spellStart"/>
      <w:r>
        <w:t>промышленным</w:t>
      </w:r>
      <w:proofErr w:type="spellEnd"/>
      <w:r>
        <w:t xml:space="preserve"> </w:t>
      </w:r>
      <w:proofErr w:type="spellStart"/>
      <w:r>
        <w:t>условиям</w:t>
      </w:r>
      <w:proofErr w:type="spellEnd"/>
      <w:r>
        <w:t>:</w:t>
      </w:r>
    </w:p>
    <w:p w14:paraId="6D542AC2" w14:textId="77777777" w:rsidR="0065268D" w:rsidRDefault="0065268D" w:rsidP="002916C4">
      <w:pPr>
        <w:pStyle w:val="a5"/>
        <w:numPr>
          <w:ilvl w:val="0"/>
          <w:numId w:val="22"/>
        </w:numPr>
        <w:spacing w:after="120" w:line="276" w:lineRule="auto"/>
        <w:ind w:left="1530"/>
      </w:pPr>
      <w:proofErr w:type="spellStart"/>
      <w:r>
        <w:t>Пыль</w:t>
      </w:r>
      <w:proofErr w:type="spellEnd"/>
    </w:p>
    <w:p w14:paraId="50F95640" w14:textId="77777777" w:rsidR="0065268D" w:rsidRDefault="0065268D" w:rsidP="002916C4">
      <w:pPr>
        <w:pStyle w:val="a5"/>
        <w:numPr>
          <w:ilvl w:val="0"/>
          <w:numId w:val="22"/>
        </w:numPr>
        <w:spacing w:after="120" w:line="276" w:lineRule="auto"/>
        <w:ind w:left="1530"/>
      </w:pPr>
      <w:r>
        <w:t>Вибрации</w:t>
      </w:r>
    </w:p>
    <w:p w14:paraId="086EC62C" w14:textId="77777777" w:rsidR="0065268D" w:rsidRDefault="0065268D" w:rsidP="002916C4">
      <w:pPr>
        <w:pStyle w:val="a5"/>
        <w:numPr>
          <w:ilvl w:val="0"/>
          <w:numId w:val="22"/>
        </w:numPr>
        <w:spacing w:after="120" w:line="276" w:lineRule="auto"/>
        <w:ind w:left="1530"/>
      </w:pPr>
      <w:r>
        <w:t>Перепады температур</w:t>
      </w:r>
    </w:p>
    <w:p w14:paraId="45EE311D" w14:textId="1CB52F33" w:rsidR="0065268D" w:rsidRPr="002916C4" w:rsidRDefault="0065268D" w:rsidP="00A4764A">
      <w:pPr>
        <w:pStyle w:val="a5"/>
        <w:numPr>
          <w:ilvl w:val="0"/>
          <w:numId w:val="22"/>
        </w:numPr>
        <w:spacing w:after="120" w:line="276" w:lineRule="auto"/>
        <w:ind w:left="720"/>
        <w:rPr>
          <w:lang w:val="ru-RU"/>
        </w:rPr>
      </w:pPr>
      <w:r w:rsidRPr="002916C4">
        <w:rPr>
          <w:lang w:val="ru-RU"/>
        </w:rPr>
        <w:t>Простота обслуживания и замены компонентов.</w:t>
      </w:r>
    </w:p>
    <w:p w14:paraId="4D6569A7" w14:textId="4693068E" w:rsidR="0065268D" w:rsidRDefault="0065268D" w:rsidP="00A1406B">
      <w:pPr>
        <w:spacing w:after="120" w:line="276" w:lineRule="auto"/>
        <w:ind w:left="360"/>
      </w:pPr>
    </w:p>
    <w:p w14:paraId="7F0657C1" w14:textId="415C1036" w:rsidR="00BC1E54" w:rsidRDefault="005A0C6F" w:rsidP="00BC1E54">
      <w:pPr>
        <w:spacing w:after="120" w:line="276" w:lineRule="auto"/>
        <w:ind w:left="360"/>
        <w:jc w:val="center"/>
        <w:rPr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1B36FDD" wp14:editId="490E7AD7">
            <wp:simplePos x="0" y="0"/>
            <wp:positionH relativeFrom="margin">
              <wp:posOffset>0</wp:posOffset>
            </wp:positionH>
            <wp:positionV relativeFrom="paragraph">
              <wp:posOffset>298450</wp:posOffset>
            </wp:positionV>
            <wp:extent cx="6019800" cy="3210560"/>
            <wp:effectExtent l="0" t="0" r="0" b="8890"/>
            <wp:wrapNone/>
            <wp:docPr id="3484902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E54">
        <w:rPr>
          <w:sz w:val="28"/>
          <w:szCs w:val="28"/>
        </w:rPr>
        <w:t>Компоновочный чертеж ТС</w:t>
      </w:r>
    </w:p>
    <w:p w14:paraId="017F5884" w14:textId="0EEE40FB" w:rsidR="008E4F89" w:rsidRDefault="008E4F89" w:rsidP="00BC1E54">
      <w:pPr>
        <w:spacing w:after="120" w:line="276" w:lineRule="auto"/>
        <w:ind w:left="360"/>
        <w:jc w:val="center"/>
        <w:rPr>
          <w:sz w:val="28"/>
          <w:szCs w:val="28"/>
        </w:rPr>
      </w:pPr>
    </w:p>
    <w:p w14:paraId="221FE920" w14:textId="0D2E3962" w:rsidR="008E4F89" w:rsidRDefault="008E4F89" w:rsidP="00BC1E54">
      <w:pPr>
        <w:spacing w:after="120" w:line="276" w:lineRule="auto"/>
        <w:ind w:left="360"/>
        <w:jc w:val="center"/>
        <w:rPr>
          <w:sz w:val="28"/>
          <w:szCs w:val="28"/>
        </w:rPr>
      </w:pPr>
    </w:p>
    <w:p w14:paraId="3161775B" w14:textId="6A6DF414" w:rsidR="00BC1E54" w:rsidRDefault="00BC1E54" w:rsidP="00BC1E54">
      <w:pPr>
        <w:ind w:left="-5" w:firstLine="1175"/>
        <w:rPr>
          <w:noProof/>
          <w:color w:val="000000"/>
          <w:sz w:val="18"/>
          <w:szCs w:val="22"/>
          <w:lang w:eastAsia="en-US"/>
        </w:rPr>
      </w:pPr>
    </w:p>
    <w:p w14:paraId="032CBBCC" w14:textId="3591EBF8" w:rsidR="00BC1E54" w:rsidRDefault="00BC1E54" w:rsidP="00BC1E54">
      <w:pPr>
        <w:ind w:left="-5" w:firstLine="455"/>
        <w:rPr>
          <w:sz w:val="22"/>
        </w:rPr>
      </w:pPr>
    </w:p>
    <w:p w14:paraId="2C33B272" w14:textId="37E3E7B9" w:rsidR="001168DE" w:rsidRDefault="001168DE" w:rsidP="00BC1E54">
      <w:pPr>
        <w:ind w:left="-5" w:firstLine="455"/>
        <w:rPr>
          <w:sz w:val="22"/>
        </w:rPr>
      </w:pPr>
    </w:p>
    <w:p w14:paraId="0FF04CA3" w14:textId="77777777" w:rsidR="001168DE" w:rsidRDefault="001168DE" w:rsidP="00BC1E54">
      <w:pPr>
        <w:ind w:left="-5" w:firstLine="455"/>
        <w:rPr>
          <w:sz w:val="22"/>
        </w:rPr>
      </w:pPr>
    </w:p>
    <w:p w14:paraId="1D11429C" w14:textId="77777777" w:rsidR="001168DE" w:rsidRDefault="001168DE" w:rsidP="00BC1E54">
      <w:pPr>
        <w:ind w:left="-5" w:firstLine="455"/>
        <w:rPr>
          <w:sz w:val="22"/>
        </w:rPr>
      </w:pPr>
    </w:p>
    <w:p w14:paraId="21FF0760" w14:textId="77777777" w:rsidR="001168DE" w:rsidRDefault="001168DE" w:rsidP="00BC1E54">
      <w:pPr>
        <w:ind w:left="-5" w:firstLine="455"/>
        <w:rPr>
          <w:sz w:val="22"/>
        </w:rPr>
      </w:pPr>
    </w:p>
    <w:p w14:paraId="2B520EBB" w14:textId="77777777" w:rsidR="001168DE" w:rsidRDefault="001168DE" w:rsidP="00BC1E54">
      <w:pPr>
        <w:ind w:left="-5" w:firstLine="455"/>
        <w:rPr>
          <w:sz w:val="22"/>
        </w:rPr>
      </w:pPr>
    </w:p>
    <w:p w14:paraId="129E8D17" w14:textId="77777777" w:rsidR="001168DE" w:rsidRDefault="001168DE" w:rsidP="00BC1E54">
      <w:pPr>
        <w:ind w:left="-5" w:firstLine="455"/>
        <w:rPr>
          <w:sz w:val="22"/>
        </w:rPr>
      </w:pPr>
    </w:p>
    <w:p w14:paraId="353AA1C2" w14:textId="77777777" w:rsidR="001168DE" w:rsidRDefault="001168DE" w:rsidP="00BC1E54">
      <w:pPr>
        <w:ind w:left="-5" w:firstLine="455"/>
        <w:rPr>
          <w:sz w:val="22"/>
        </w:rPr>
      </w:pPr>
    </w:p>
    <w:p w14:paraId="64C29FC9" w14:textId="77777777" w:rsidR="001168DE" w:rsidRDefault="001168DE" w:rsidP="00BC1E54">
      <w:pPr>
        <w:ind w:left="-5" w:firstLine="455"/>
        <w:rPr>
          <w:sz w:val="22"/>
        </w:rPr>
      </w:pPr>
    </w:p>
    <w:p w14:paraId="4BE7C943" w14:textId="77777777" w:rsidR="001168DE" w:rsidRDefault="001168DE" w:rsidP="00BC1E54">
      <w:pPr>
        <w:ind w:left="-5" w:firstLine="455"/>
        <w:rPr>
          <w:sz w:val="22"/>
        </w:rPr>
      </w:pPr>
    </w:p>
    <w:p w14:paraId="05BB711D" w14:textId="77777777" w:rsidR="001168DE" w:rsidRDefault="001168DE" w:rsidP="00BC1E54">
      <w:pPr>
        <w:ind w:left="-5" w:firstLine="455"/>
        <w:rPr>
          <w:sz w:val="22"/>
        </w:rPr>
      </w:pPr>
    </w:p>
    <w:p w14:paraId="29D3176F" w14:textId="77777777" w:rsidR="001168DE" w:rsidRDefault="001168DE" w:rsidP="00BC1E54">
      <w:pPr>
        <w:ind w:left="-5" w:firstLine="455"/>
        <w:rPr>
          <w:sz w:val="22"/>
        </w:rPr>
      </w:pPr>
    </w:p>
    <w:p w14:paraId="2D39CB50" w14:textId="77777777" w:rsidR="001168DE" w:rsidRDefault="001168DE" w:rsidP="00BC1E54">
      <w:pPr>
        <w:ind w:left="-5" w:firstLine="455"/>
        <w:rPr>
          <w:sz w:val="22"/>
        </w:rPr>
      </w:pPr>
    </w:p>
    <w:p w14:paraId="43C00188" w14:textId="77777777" w:rsidR="001168DE" w:rsidRDefault="001168DE" w:rsidP="00BC1E54">
      <w:pPr>
        <w:ind w:left="-5" w:firstLine="455"/>
        <w:rPr>
          <w:sz w:val="22"/>
        </w:rPr>
      </w:pPr>
    </w:p>
    <w:p w14:paraId="16C1968D" w14:textId="77777777" w:rsidR="001168DE" w:rsidRDefault="001168DE" w:rsidP="00BC1E54">
      <w:pPr>
        <w:ind w:left="-5" w:firstLine="455"/>
        <w:rPr>
          <w:sz w:val="22"/>
        </w:rPr>
      </w:pPr>
    </w:p>
    <w:p w14:paraId="2308BDC1" w14:textId="3382C84D" w:rsidR="001168DE" w:rsidRDefault="001168DE" w:rsidP="005A0C6F">
      <w:pPr>
        <w:tabs>
          <w:tab w:val="left" w:pos="3695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099CBF5" wp14:editId="1732408F">
            <wp:simplePos x="0" y="0"/>
            <wp:positionH relativeFrom="column">
              <wp:posOffset>480695</wp:posOffset>
            </wp:positionH>
            <wp:positionV relativeFrom="paragraph">
              <wp:posOffset>318291</wp:posOffset>
            </wp:positionV>
            <wp:extent cx="4965895" cy="2776855"/>
            <wp:effectExtent l="0" t="0" r="6350" b="4445"/>
            <wp:wrapNone/>
            <wp:docPr id="13736830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1988" b="6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89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Расположения пистолетов и барабанов</w:t>
      </w:r>
    </w:p>
    <w:p w14:paraId="2164522F" w14:textId="77777777" w:rsidR="001168DE" w:rsidRPr="00530A3B" w:rsidRDefault="001168DE" w:rsidP="001168DE">
      <w:pPr>
        <w:tabs>
          <w:tab w:val="left" w:pos="3518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0B1957A" w14:textId="77777777" w:rsidR="001168DE" w:rsidRPr="00530A3B" w:rsidRDefault="001168DE" w:rsidP="001168DE">
      <w:pPr>
        <w:rPr>
          <w:sz w:val="36"/>
          <w:szCs w:val="36"/>
        </w:rPr>
      </w:pPr>
    </w:p>
    <w:p w14:paraId="57C03496" w14:textId="77777777" w:rsidR="001168DE" w:rsidRPr="00530A3B" w:rsidRDefault="001168DE" w:rsidP="001168DE">
      <w:pPr>
        <w:rPr>
          <w:sz w:val="36"/>
          <w:szCs w:val="36"/>
        </w:rPr>
      </w:pPr>
    </w:p>
    <w:p w14:paraId="03AE36B9" w14:textId="77777777" w:rsidR="001168DE" w:rsidRPr="00530A3B" w:rsidRDefault="001168DE" w:rsidP="001168DE">
      <w:pPr>
        <w:rPr>
          <w:sz w:val="36"/>
          <w:szCs w:val="36"/>
        </w:rPr>
      </w:pPr>
    </w:p>
    <w:p w14:paraId="4D76194B" w14:textId="77777777" w:rsidR="001168DE" w:rsidRPr="00530A3B" w:rsidRDefault="001168DE" w:rsidP="001168DE">
      <w:pPr>
        <w:rPr>
          <w:sz w:val="36"/>
          <w:szCs w:val="36"/>
        </w:rPr>
      </w:pPr>
    </w:p>
    <w:p w14:paraId="46B53407" w14:textId="77777777" w:rsidR="001168DE" w:rsidRDefault="001168DE" w:rsidP="001168DE">
      <w:pPr>
        <w:rPr>
          <w:sz w:val="36"/>
          <w:szCs w:val="36"/>
        </w:rPr>
      </w:pPr>
    </w:p>
    <w:p w14:paraId="63FF2A4A" w14:textId="77777777" w:rsidR="001168DE" w:rsidRDefault="001168DE" w:rsidP="00BC1E54">
      <w:pPr>
        <w:ind w:left="-5" w:firstLine="455"/>
        <w:rPr>
          <w:sz w:val="22"/>
        </w:rPr>
      </w:pPr>
    </w:p>
    <w:p w14:paraId="3F5E2C24" w14:textId="77777777" w:rsidR="001168DE" w:rsidRDefault="001168DE" w:rsidP="00BC1E54">
      <w:pPr>
        <w:ind w:left="-5" w:firstLine="455"/>
        <w:rPr>
          <w:sz w:val="22"/>
        </w:rPr>
      </w:pPr>
    </w:p>
    <w:p w14:paraId="424E7116" w14:textId="77777777" w:rsidR="001168DE" w:rsidRDefault="001168DE" w:rsidP="00BC1E54">
      <w:pPr>
        <w:ind w:left="-5" w:firstLine="455"/>
        <w:rPr>
          <w:sz w:val="22"/>
        </w:rPr>
      </w:pPr>
    </w:p>
    <w:p w14:paraId="1BEB19CE" w14:textId="77777777" w:rsidR="001168DE" w:rsidRDefault="001168DE" w:rsidP="00BC1E54">
      <w:pPr>
        <w:ind w:left="-5" w:firstLine="455"/>
        <w:rPr>
          <w:sz w:val="22"/>
        </w:rPr>
      </w:pPr>
    </w:p>
    <w:p w14:paraId="18E3345D" w14:textId="77777777" w:rsidR="001168DE" w:rsidRDefault="001168DE" w:rsidP="00BC1E54">
      <w:pPr>
        <w:ind w:left="-5" w:firstLine="455"/>
        <w:rPr>
          <w:sz w:val="22"/>
        </w:rPr>
      </w:pPr>
    </w:p>
    <w:p w14:paraId="7B6A8AC2" w14:textId="77777777" w:rsidR="001168DE" w:rsidRDefault="001168DE" w:rsidP="00BC1E54">
      <w:pPr>
        <w:ind w:left="-5" w:firstLine="455"/>
        <w:rPr>
          <w:sz w:val="22"/>
        </w:rPr>
      </w:pPr>
    </w:p>
    <w:p w14:paraId="3D3C2207" w14:textId="77777777" w:rsidR="001168DE" w:rsidRDefault="001168DE" w:rsidP="00BC1E54">
      <w:pPr>
        <w:ind w:left="-5" w:firstLine="455"/>
        <w:rPr>
          <w:sz w:val="22"/>
        </w:rPr>
      </w:pPr>
    </w:p>
    <w:p w14:paraId="584ECDBE" w14:textId="77777777" w:rsidR="001168DE" w:rsidRDefault="001168DE" w:rsidP="00BC1E54">
      <w:pPr>
        <w:ind w:left="-5" w:firstLine="455"/>
        <w:rPr>
          <w:sz w:val="22"/>
        </w:rPr>
      </w:pPr>
    </w:p>
    <w:p w14:paraId="15FE5C23" w14:textId="21B4541F" w:rsidR="001168DE" w:rsidRPr="005A0C6F" w:rsidRDefault="001168DE" w:rsidP="00BC1E54">
      <w:pPr>
        <w:ind w:left="-5" w:firstLine="455"/>
      </w:pPr>
      <w:r w:rsidRPr="001168DE">
        <w:t xml:space="preserve">Барабан 10 совмещён с барабаном 3 от емкости </w:t>
      </w:r>
      <w:r w:rsidRPr="001168DE">
        <w:rPr>
          <w:lang w:val="en-US"/>
        </w:rPr>
        <w:t>Hitachi</w:t>
      </w:r>
    </w:p>
    <w:p w14:paraId="53A3C861" w14:textId="262A49A0" w:rsidR="001168DE" w:rsidRPr="001168DE" w:rsidRDefault="001168DE" w:rsidP="001168DE">
      <w:pPr>
        <w:ind w:left="-5" w:firstLine="455"/>
      </w:pPr>
      <w:r w:rsidRPr="001168DE">
        <w:t xml:space="preserve">Барабан 11 совмещён с барабаном 2 от емкости гидравлики 10 </w:t>
      </w:r>
      <w:r w:rsidRPr="001168DE">
        <w:rPr>
          <w:lang w:val="en-US"/>
        </w:rPr>
        <w:t>W</w:t>
      </w:r>
    </w:p>
    <w:p w14:paraId="494B02E2" w14:textId="77777777" w:rsidR="001168DE" w:rsidRPr="001168DE" w:rsidRDefault="001168DE" w:rsidP="00BC1E54">
      <w:pPr>
        <w:ind w:left="-5" w:firstLine="455"/>
        <w:rPr>
          <w:sz w:val="22"/>
        </w:rPr>
      </w:pPr>
    </w:p>
    <w:p w14:paraId="2EFD9051" w14:textId="77777777" w:rsidR="001168DE" w:rsidRPr="005A0C6F" w:rsidRDefault="001168DE" w:rsidP="001168DE">
      <w:pPr>
        <w:rPr>
          <w:sz w:val="22"/>
        </w:rPr>
      </w:pPr>
    </w:p>
    <w:tbl>
      <w:tblPr>
        <w:tblStyle w:val="af1"/>
        <w:tblW w:w="9805" w:type="dxa"/>
        <w:tblLook w:val="04A0" w:firstRow="1" w:lastRow="0" w:firstColumn="1" w:lastColumn="0" w:noHBand="0" w:noVBand="1"/>
      </w:tblPr>
      <w:tblGrid>
        <w:gridCol w:w="1129"/>
        <w:gridCol w:w="8676"/>
      </w:tblGrid>
      <w:tr w:rsidR="001168DE" w:rsidRPr="000510D4" w14:paraId="06A994C8" w14:textId="77777777" w:rsidTr="001168DE">
        <w:tc>
          <w:tcPr>
            <w:tcW w:w="1129" w:type="dxa"/>
            <w:vAlign w:val="center"/>
          </w:tcPr>
          <w:p w14:paraId="12D37465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1</w:t>
            </w:r>
          </w:p>
        </w:tc>
        <w:tc>
          <w:tcPr>
            <w:tcW w:w="8676" w:type="dxa"/>
          </w:tcPr>
          <w:p w14:paraId="5524FA77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Антифриз</w:t>
            </w:r>
          </w:p>
        </w:tc>
      </w:tr>
      <w:tr w:rsidR="001168DE" w:rsidRPr="000510D4" w14:paraId="018F3649" w14:textId="77777777" w:rsidTr="001168DE">
        <w:tc>
          <w:tcPr>
            <w:tcW w:w="1129" w:type="dxa"/>
            <w:vAlign w:val="center"/>
          </w:tcPr>
          <w:p w14:paraId="32BD5F33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2</w:t>
            </w:r>
          </w:p>
        </w:tc>
        <w:tc>
          <w:tcPr>
            <w:tcW w:w="8676" w:type="dxa"/>
          </w:tcPr>
          <w:p w14:paraId="25F9F741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 xml:space="preserve">Гидравлика 10W </w:t>
            </w:r>
          </w:p>
        </w:tc>
      </w:tr>
      <w:tr w:rsidR="001168DE" w:rsidRPr="000510D4" w14:paraId="63EAB73D" w14:textId="77777777" w:rsidTr="001168DE">
        <w:tc>
          <w:tcPr>
            <w:tcW w:w="1129" w:type="dxa"/>
            <w:vAlign w:val="center"/>
          </w:tcPr>
          <w:p w14:paraId="6E222E70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3</w:t>
            </w:r>
          </w:p>
        </w:tc>
        <w:tc>
          <w:tcPr>
            <w:tcW w:w="8676" w:type="dxa"/>
          </w:tcPr>
          <w:p w14:paraId="305C6711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Hitachi гидравлика</w:t>
            </w:r>
          </w:p>
        </w:tc>
      </w:tr>
      <w:tr w:rsidR="001168DE" w:rsidRPr="000510D4" w14:paraId="44CEAAED" w14:textId="77777777" w:rsidTr="001168DE">
        <w:tc>
          <w:tcPr>
            <w:tcW w:w="1129" w:type="dxa"/>
            <w:vAlign w:val="center"/>
          </w:tcPr>
          <w:p w14:paraId="3E84849D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4</w:t>
            </w:r>
          </w:p>
        </w:tc>
        <w:tc>
          <w:tcPr>
            <w:tcW w:w="8676" w:type="dxa"/>
          </w:tcPr>
          <w:p w14:paraId="7CE0529F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HD/50</w:t>
            </w:r>
          </w:p>
        </w:tc>
      </w:tr>
      <w:tr w:rsidR="001168DE" w:rsidRPr="000510D4" w14:paraId="1AC67C81" w14:textId="77777777" w:rsidTr="001168DE">
        <w:tc>
          <w:tcPr>
            <w:tcW w:w="1129" w:type="dxa"/>
            <w:vAlign w:val="center"/>
          </w:tcPr>
          <w:p w14:paraId="47802807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5</w:t>
            </w:r>
          </w:p>
        </w:tc>
        <w:tc>
          <w:tcPr>
            <w:tcW w:w="8676" w:type="dxa"/>
          </w:tcPr>
          <w:p w14:paraId="1A8C7DE5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75/90</w:t>
            </w:r>
          </w:p>
        </w:tc>
      </w:tr>
      <w:tr w:rsidR="001168DE" w:rsidRPr="000510D4" w14:paraId="56B20016" w14:textId="77777777" w:rsidTr="001168DE">
        <w:tc>
          <w:tcPr>
            <w:tcW w:w="1129" w:type="dxa"/>
            <w:vAlign w:val="center"/>
          </w:tcPr>
          <w:p w14:paraId="4BA33130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6</w:t>
            </w:r>
          </w:p>
        </w:tc>
        <w:tc>
          <w:tcPr>
            <w:tcW w:w="8676" w:type="dxa"/>
          </w:tcPr>
          <w:p w14:paraId="4EA2CD7C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Компрессорное масло</w:t>
            </w:r>
          </w:p>
        </w:tc>
      </w:tr>
      <w:tr w:rsidR="001168DE" w:rsidRPr="000510D4" w14:paraId="72324C86" w14:textId="77777777" w:rsidTr="001168DE">
        <w:tc>
          <w:tcPr>
            <w:tcW w:w="1129" w:type="dxa"/>
            <w:vAlign w:val="center"/>
          </w:tcPr>
          <w:p w14:paraId="05BA375E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7</w:t>
            </w:r>
          </w:p>
        </w:tc>
        <w:tc>
          <w:tcPr>
            <w:tcW w:w="8676" w:type="dxa"/>
          </w:tcPr>
          <w:p w14:paraId="53EACFCA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Смазка</w:t>
            </w:r>
          </w:p>
        </w:tc>
      </w:tr>
      <w:tr w:rsidR="001168DE" w:rsidRPr="000510D4" w14:paraId="57BE4F0B" w14:textId="77777777" w:rsidTr="001168DE">
        <w:tc>
          <w:tcPr>
            <w:tcW w:w="1129" w:type="dxa"/>
            <w:vAlign w:val="center"/>
          </w:tcPr>
          <w:p w14:paraId="0EAEB036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8</w:t>
            </w:r>
          </w:p>
        </w:tc>
        <w:tc>
          <w:tcPr>
            <w:tcW w:w="8676" w:type="dxa"/>
          </w:tcPr>
          <w:p w14:paraId="5EAAC116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Моторное масло</w:t>
            </w:r>
          </w:p>
        </w:tc>
      </w:tr>
      <w:tr w:rsidR="001168DE" w:rsidRPr="000510D4" w14:paraId="5C4102CF" w14:textId="77777777" w:rsidTr="001168DE">
        <w:tc>
          <w:tcPr>
            <w:tcW w:w="1129" w:type="dxa"/>
            <w:vAlign w:val="center"/>
          </w:tcPr>
          <w:p w14:paraId="3AEB41F9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9</w:t>
            </w:r>
          </w:p>
        </w:tc>
        <w:tc>
          <w:tcPr>
            <w:tcW w:w="8676" w:type="dxa"/>
          </w:tcPr>
          <w:p w14:paraId="6E4EB34A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Воздух</w:t>
            </w:r>
          </w:p>
        </w:tc>
      </w:tr>
      <w:tr w:rsidR="001168DE" w:rsidRPr="000510D4" w14:paraId="14DA621E" w14:textId="77777777" w:rsidTr="001168DE">
        <w:tc>
          <w:tcPr>
            <w:tcW w:w="1129" w:type="dxa"/>
            <w:vAlign w:val="center"/>
          </w:tcPr>
          <w:p w14:paraId="4515B2D0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10</w:t>
            </w:r>
          </w:p>
        </w:tc>
        <w:tc>
          <w:tcPr>
            <w:tcW w:w="8676" w:type="dxa"/>
          </w:tcPr>
          <w:p w14:paraId="6C79B9D0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Hitachi гидравлика</w:t>
            </w:r>
          </w:p>
        </w:tc>
      </w:tr>
      <w:tr w:rsidR="001168DE" w:rsidRPr="000510D4" w14:paraId="753A4CF7" w14:textId="77777777" w:rsidTr="001168DE">
        <w:tc>
          <w:tcPr>
            <w:tcW w:w="1129" w:type="dxa"/>
            <w:vAlign w:val="center"/>
          </w:tcPr>
          <w:p w14:paraId="18F2CEA0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11</w:t>
            </w:r>
          </w:p>
        </w:tc>
        <w:tc>
          <w:tcPr>
            <w:tcW w:w="8676" w:type="dxa"/>
          </w:tcPr>
          <w:p w14:paraId="35ED8CAB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 xml:space="preserve">Гидравлика 10W </w:t>
            </w:r>
          </w:p>
        </w:tc>
      </w:tr>
      <w:tr w:rsidR="001168DE" w:rsidRPr="000510D4" w14:paraId="097B40D1" w14:textId="77777777" w:rsidTr="001168DE">
        <w:tc>
          <w:tcPr>
            <w:tcW w:w="1129" w:type="dxa"/>
            <w:vAlign w:val="center"/>
          </w:tcPr>
          <w:p w14:paraId="58A79F8F" w14:textId="77777777" w:rsidR="001168DE" w:rsidRPr="000510D4" w:rsidRDefault="001168DE" w:rsidP="002B4F57">
            <w:pPr>
              <w:jc w:val="center"/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12</w:t>
            </w:r>
          </w:p>
        </w:tc>
        <w:tc>
          <w:tcPr>
            <w:tcW w:w="8676" w:type="dxa"/>
          </w:tcPr>
          <w:p w14:paraId="31A1064B" w14:textId="77777777" w:rsidR="001168DE" w:rsidRPr="000510D4" w:rsidRDefault="001168DE" w:rsidP="002B4F57">
            <w:pPr>
              <w:rPr>
                <w:sz w:val="22"/>
                <w:szCs w:val="22"/>
              </w:rPr>
            </w:pPr>
            <w:r w:rsidRPr="000510D4">
              <w:rPr>
                <w:sz w:val="22"/>
                <w:szCs w:val="22"/>
              </w:rPr>
              <w:t>Отработанное масло</w:t>
            </w:r>
          </w:p>
        </w:tc>
      </w:tr>
    </w:tbl>
    <w:p w14:paraId="4EC6BDDB" w14:textId="77777777" w:rsidR="00E038E4" w:rsidRPr="00E038E4" w:rsidRDefault="00E038E4" w:rsidP="00E038E4">
      <w:pPr>
        <w:jc w:val="center"/>
        <w:rPr>
          <w:b/>
        </w:rPr>
      </w:pPr>
      <w:r w:rsidRPr="00E038E4">
        <w:rPr>
          <w:b/>
        </w:rPr>
        <w:lastRenderedPageBreak/>
        <w:t>TECHNICAL SPECIFICATION</w:t>
      </w:r>
    </w:p>
    <w:p w14:paraId="396E645C" w14:textId="77777777" w:rsidR="00E038E4" w:rsidRPr="00E038E4" w:rsidRDefault="00E038E4" w:rsidP="00E038E4">
      <w:pPr>
        <w:jc w:val="center"/>
        <w:rPr>
          <w:b/>
          <w:lang w:val="en-US"/>
        </w:rPr>
      </w:pPr>
      <w:r w:rsidRPr="00E038E4">
        <w:rPr>
          <w:b/>
          <w:lang w:val="en-US"/>
        </w:rPr>
        <w:t>for procurement of a mobile oil service truck for a mine</w:t>
      </w:r>
    </w:p>
    <w:p w14:paraId="5F4F37CE" w14:textId="5B0CE32E" w:rsidR="00CC3A3A" w:rsidRDefault="00E038E4" w:rsidP="00E038E4">
      <w:pPr>
        <w:jc w:val="center"/>
        <w:rPr>
          <w:b/>
        </w:rPr>
      </w:pPr>
      <w:r w:rsidRPr="00E038E4">
        <w:rPr>
          <w:b/>
        </w:rPr>
        <w:t>CJSC “Kumtor Gold Company”</w:t>
      </w:r>
    </w:p>
    <w:p w14:paraId="19137466" w14:textId="77777777" w:rsidR="00E038E4" w:rsidRPr="00E038E4" w:rsidRDefault="00E038E4" w:rsidP="00E038E4">
      <w:pPr>
        <w:jc w:val="center"/>
        <w:rPr>
          <w:lang w:val="en-US"/>
        </w:rPr>
      </w:pPr>
    </w:p>
    <w:tbl>
      <w:tblPr>
        <w:tblW w:w="5563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13"/>
        <w:gridCol w:w="6963"/>
      </w:tblGrid>
      <w:tr w:rsidR="00CC3A3A" w:rsidRPr="00FC769B" w14:paraId="231E0380" w14:textId="77777777" w:rsidTr="000168B9">
        <w:trPr>
          <w:trHeight w:val="382"/>
        </w:trPr>
        <w:tc>
          <w:tcPr>
            <w:tcW w:w="262" w:type="pct"/>
          </w:tcPr>
          <w:p w14:paraId="7D1CC7C1" w14:textId="77777777" w:rsidR="00CC3A3A" w:rsidRPr="00FC769B" w:rsidRDefault="00CC3A3A" w:rsidP="009D5A52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14:paraId="542822DC" w14:textId="77777777" w:rsidR="00CC3A3A" w:rsidRPr="00FC769B" w:rsidRDefault="00CC3A3A" w:rsidP="009D5A52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496" w:type="pct"/>
          </w:tcPr>
          <w:p w14:paraId="5B9C9C0F" w14:textId="184C5779" w:rsidR="00CC3A3A" w:rsidRPr="00E62267" w:rsidRDefault="00E62267" w:rsidP="009D5A52">
            <w:pPr>
              <w:jc w:val="center"/>
              <w:rPr>
                <w:b/>
                <w:lang w:val="en-US"/>
              </w:rPr>
            </w:pPr>
            <w:r w:rsidRPr="00E62267">
              <w:rPr>
                <w:b/>
                <w:lang w:val="en-US"/>
              </w:rPr>
              <w:t>List of Key Data and Requirements</w:t>
            </w:r>
          </w:p>
        </w:tc>
        <w:tc>
          <w:tcPr>
            <w:tcW w:w="3242" w:type="pct"/>
          </w:tcPr>
          <w:p w14:paraId="0047A98C" w14:textId="77777777" w:rsidR="00E62267" w:rsidRPr="00E62267" w:rsidRDefault="00E62267" w:rsidP="00E62267">
            <w:pPr>
              <w:rPr>
                <w:b/>
              </w:rPr>
            </w:pPr>
            <w:r w:rsidRPr="00E62267">
              <w:rPr>
                <w:b/>
              </w:rPr>
              <w:t xml:space="preserve">Key Data </w:t>
            </w:r>
            <w:proofErr w:type="spellStart"/>
            <w:r w:rsidRPr="00E62267">
              <w:rPr>
                <w:b/>
              </w:rPr>
              <w:t>and</w:t>
            </w:r>
            <w:proofErr w:type="spellEnd"/>
            <w:r w:rsidRPr="00E62267">
              <w:rPr>
                <w:b/>
              </w:rPr>
              <w:t xml:space="preserve"> </w:t>
            </w:r>
            <w:proofErr w:type="spellStart"/>
            <w:r w:rsidRPr="00E62267">
              <w:rPr>
                <w:b/>
              </w:rPr>
              <w:t>Requirements</w:t>
            </w:r>
            <w:proofErr w:type="spellEnd"/>
          </w:p>
          <w:p w14:paraId="221BE49C" w14:textId="4804EEBD" w:rsidR="00CC3A3A" w:rsidRPr="00FC769B" w:rsidRDefault="00CC3A3A" w:rsidP="009D5A52">
            <w:pPr>
              <w:jc w:val="center"/>
              <w:rPr>
                <w:b/>
              </w:rPr>
            </w:pPr>
          </w:p>
        </w:tc>
      </w:tr>
      <w:tr w:rsidR="00CC3A3A" w:rsidRPr="00405259" w14:paraId="6F393167" w14:textId="77777777" w:rsidTr="000168B9">
        <w:trPr>
          <w:trHeight w:val="308"/>
        </w:trPr>
        <w:tc>
          <w:tcPr>
            <w:tcW w:w="262" w:type="pct"/>
          </w:tcPr>
          <w:p w14:paraId="5178FC46" w14:textId="77777777" w:rsidR="00CC3A3A" w:rsidRPr="00FC769B" w:rsidRDefault="00CC3A3A" w:rsidP="009D5A52">
            <w:pPr>
              <w:jc w:val="center"/>
            </w:pPr>
            <w:r w:rsidRPr="00FC769B">
              <w:t>1.</w:t>
            </w:r>
          </w:p>
        </w:tc>
        <w:tc>
          <w:tcPr>
            <w:tcW w:w="1496" w:type="pct"/>
          </w:tcPr>
          <w:p w14:paraId="2972DACE" w14:textId="69E0E053" w:rsidR="00CC3A3A" w:rsidRPr="00CB4860" w:rsidRDefault="00405259" w:rsidP="009D5A52">
            <w:r w:rsidRPr="00405259">
              <w:t xml:space="preserve">Delivery </w:t>
            </w:r>
            <w:proofErr w:type="spellStart"/>
            <w:r w:rsidRPr="00405259">
              <w:t>Location</w:t>
            </w:r>
            <w:proofErr w:type="spellEnd"/>
          </w:p>
        </w:tc>
        <w:tc>
          <w:tcPr>
            <w:tcW w:w="3242" w:type="pct"/>
          </w:tcPr>
          <w:p w14:paraId="3640CE5A" w14:textId="632C58EF" w:rsidR="00CC3A3A" w:rsidRPr="00405259" w:rsidRDefault="00405259" w:rsidP="009D5A52">
            <w:pPr>
              <w:rPr>
                <w:lang w:val="en-US"/>
              </w:rPr>
            </w:pPr>
            <w:r w:rsidRPr="00405259">
              <w:rPr>
                <w:lang w:val="en-US"/>
              </w:rPr>
              <w:t xml:space="preserve">Kyrgyz Republic, </w:t>
            </w:r>
            <w:proofErr w:type="spellStart"/>
            <w:r w:rsidRPr="00405259">
              <w:rPr>
                <w:lang w:val="en-US"/>
              </w:rPr>
              <w:t>Balykchy</w:t>
            </w:r>
            <w:proofErr w:type="spellEnd"/>
            <w:r w:rsidRPr="00405259">
              <w:rPr>
                <w:lang w:val="en-US"/>
              </w:rPr>
              <w:t xml:space="preserve"> city, </w:t>
            </w:r>
            <w:proofErr w:type="spellStart"/>
            <w:r w:rsidRPr="00405259">
              <w:rPr>
                <w:lang w:val="en-US"/>
              </w:rPr>
              <w:t>Naryn</w:t>
            </w:r>
            <w:proofErr w:type="spellEnd"/>
            <w:r w:rsidRPr="00405259">
              <w:rPr>
                <w:lang w:val="en-US"/>
              </w:rPr>
              <w:t xml:space="preserve"> highway, 9.</w:t>
            </w:r>
          </w:p>
        </w:tc>
      </w:tr>
      <w:tr w:rsidR="00CC3A3A" w:rsidRPr="00FC769B" w14:paraId="39A9F0CF" w14:textId="77777777" w:rsidTr="000168B9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62" w:type="pct"/>
          </w:tcPr>
          <w:p w14:paraId="00292D0A" w14:textId="77777777" w:rsidR="00CC3A3A" w:rsidRPr="00FC769B" w:rsidRDefault="00CC3A3A" w:rsidP="009D5A52">
            <w:pPr>
              <w:jc w:val="center"/>
            </w:pPr>
            <w:r w:rsidRPr="00FC769B">
              <w:t>2.</w:t>
            </w:r>
          </w:p>
        </w:tc>
        <w:tc>
          <w:tcPr>
            <w:tcW w:w="1496" w:type="pct"/>
          </w:tcPr>
          <w:p w14:paraId="46B18C68" w14:textId="1AB043E1" w:rsidR="00CC3A3A" w:rsidRPr="00FC769B" w:rsidRDefault="00405259" w:rsidP="009D5A52">
            <w:r w:rsidRPr="00405259">
              <w:t>Customer</w:t>
            </w:r>
          </w:p>
        </w:tc>
        <w:tc>
          <w:tcPr>
            <w:tcW w:w="3242" w:type="pct"/>
          </w:tcPr>
          <w:p w14:paraId="24645F54" w14:textId="780BC7E2" w:rsidR="00CC3A3A" w:rsidRPr="00FC769B" w:rsidRDefault="00026559" w:rsidP="009D5A52">
            <w:r w:rsidRPr="00026559">
              <w:t>CJSC “Kumtor Gold Company”.</w:t>
            </w:r>
          </w:p>
        </w:tc>
      </w:tr>
      <w:tr w:rsidR="00CC3A3A" w:rsidRPr="00026559" w14:paraId="5480FE72" w14:textId="77777777" w:rsidTr="000168B9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62" w:type="pct"/>
          </w:tcPr>
          <w:p w14:paraId="47880021" w14:textId="77777777" w:rsidR="00CC3A3A" w:rsidRDefault="00CC3A3A" w:rsidP="009D5A52">
            <w:pPr>
              <w:jc w:val="center"/>
            </w:pPr>
            <w:r>
              <w:t>3</w:t>
            </w:r>
            <w:r w:rsidRPr="00FC769B">
              <w:t>.</w:t>
            </w:r>
          </w:p>
        </w:tc>
        <w:tc>
          <w:tcPr>
            <w:tcW w:w="1496" w:type="pct"/>
          </w:tcPr>
          <w:p w14:paraId="4779BE0A" w14:textId="22745E16" w:rsidR="00CC3A3A" w:rsidRDefault="00026559" w:rsidP="009D5A52">
            <w:proofErr w:type="spellStart"/>
            <w:r w:rsidRPr="00026559">
              <w:t>Purpose</w:t>
            </w:r>
            <w:proofErr w:type="spellEnd"/>
            <w:r w:rsidRPr="00026559">
              <w:t xml:space="preserve"> </w:t>
            </w:r>
            <w:proofErr w:type="spellStart"/>
            <w:r w:rsidRPr="00026559">
              <w:t>of</w:t>
            </w:r>
            <w:proofErr w:type="spellEnd"/>
            <w:r w:rsidRPr="00026559">
              <w:t xml:space="preserve"> Procurement</w:t>
            </w:r>
          </w:p>
        </w:tc>
        <w:tc>
          <w:tcPr>
            <w:tcW w:w="3242" w:type="pct"/>
          </w:tcPr>
          <w:p w14:paraId="247C6D7C" w14:textId="3EF423AD" w:rsidR="00CC3A3A" w:rsidRPr="00026559" w:rsidRDefault="00026559" w:rsidP="009D5A52">
            <w:pPr>
              <w:rPr>
                <w:lang w:val="en-US"/>
              </w:rPr>
            </w:pPr>
            <w:r w:rsidRPr="00026559">
              <w:rPr>
                <w:lang w:val="en-US"/>
              </w:rPr>
              <w:t>The purpose of this technical specification is the acquisition of two mobile oil service trucks based on SHACMAN X3000 6×6 chassis or equivalent.</w:t>
            </w:r>
          </w:p>
        </w:tc>
      </w:tr>
      <w:tr w:rsidR="00CC3A3A" w:rsidRPr="0017671D" w14:paraId="6504D86C" w14:textId="77777777" w:rsidTr="000168B9">
        <w:tblPrEx>
          <w:tblLook w:val="0000" w:firstRow="0" w:lastRow="0" w:firstColumn="0" w:lastColumn="0" w:noHBand="0" w:noVBand="0"/>
        </w:tblPrEx>
        <w:trPr>
          <w:trHeight w:val="2020"/>
        </w:trPr>
        <w:tc>
          <w:tcPr>
            <w:tcW w:w="262" w:type="pct"/>
          </w:tcPr>
          <w:p w14:paraId="73AE316E" w14:textId="77777777" w:rsidR="00CC3A3A" w:rsidRPr="00FC769B" w:rsidRDefault="00CC3A3A" w:rsidP="009D5A52">
            <w:pPr>
              <w:jc w:val="center"/>
            </w:pPr>
            <w:r>
              <w:t>4</w:t>
            </w:r>
            <w:r w:rsidRPr="00FC769B">
              <w:t>.</w:t>
            </w:r>
          </w:p>
        </w:tc>
        <w:tc>
          <w:tcPr>
            <w:tcW w:w="1496" w:type="pct"/>
          </w:tcPr>
          <w:p w14:paraId="7CAB36E1" w14:textId="5F17C303" w:rsidR="00CC3A3A" w:rsidRPr="00B767A5" w:rsidRDefault="0017671D" w:rsidP="009D5A52">
            <w:r w:rsidRPr="0017671D">
              <w:t xml:space="preserve">General </w:t>
            </w:r>
            <w:proofErr w:type="spellStart"/>
            <w:r w:rsidRPr="0017671D">
              <w:t>Requirements</w:t>
            </w:r>
            <w:proofErr w:type="spellEnd"/>
            <w:r w:rsidRPr="0017671D">
              <w:t xml:space="preserve"> / Standards</w:t>
            </w:r>
          </w:p>
        </w:tc>
        <w:tc>
          <w:tcPr>
            <w:tcW w:w="3242" w:type="pct"/>
          </w:tcPr>
          <w:p w14:paraId="0CC36245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The supplied vehicle (hereinafter referred to as the Vehicle) must be new, unused.</w:t>
            </w:r>
          </w:p>
          <w:p w14:paraId="3E9D9914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Type: truck with oil service unit, category N3.</w:t>
            </w:r>
          </w:p>
          <w:p w14:paraId="3F066DF5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Purpose: operation on public roads for transportation and refueling of fuels and lubricants.</w:t>
            </w:r>
          </w:p>
          <w:p w14:paraId="74B513BC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Operating conditions: paved, unpaved, and mountainous roads at altitudes above 4000 m, with temperatures from -35°C to +40°C.</w:t>
            </w:r>
          </w:p>
          <w:p w14:paraId="61C31B4A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The product must meet or exceed performance and energy efficiency specifications.</w:t>
            </w:r>
          </w:p>
          <w:p w14:paraId="14FAD9CD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All manuals and technical documentation must be included.</w:t>
            </w:r>
          </w:p>
          <w:p w14:paraId="768240DF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The vehicle must comply with safety regulations under applicable legislation.</w:t>
            </w:r>
          </w:p>
          <w:p w14:paraId="7DFF9C13" w14:textId="77777777" w:rsidR="0017671D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The supplier must provide original certificates and declarations of conformity valid in KR / EAEU.</w:t>
            </w:r>
          </w:p>
          <w:p w14:paraId="54809C9B" w14:textId="521388DA" w:rsidR="00CC3A3A" w:rsidRPr="0017671D" w:rsidRDefault="0017671D" w:rsidP="001767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7671D">
              <w:t>The goods must not be pledged, seized, or otherwise encumbered.</w:t>
            </w:r>
          </w:p>
        </w:tc>
      </w:tr>
      <w:tr w:rsidR="00CC3A3A" w:rsidRPr="006B426D" w14:paraId="17D6FD58" w14:textId="77777777" w:rsidTr="000168B9">
        <w:tblPrEx>
          <w:tblLook w:val="0000" w:firstRow="0" w:lastRow="0" w:firstColumn="0" w:lastColumn="0" w:noHBand="0" w:noVBand="0"/>
        </w:tblPrEx>
        <w:trPr>
          <w:trHeight w:val="49"/>
        </w:trPr>
        <w:tc>
          <w:tcPr>
            <w:tcW w:w="262" w:type="pct"/>
          </w:tcPr>
          <w:p w14:paraId="05EF9994" w14:textId="77777777" w:rsidR="00CC3A3A" w:rsidRPr="00FC769B" w:rsidRDefault="00CC3A3A" w:rsidP="009D5A52">
            <w:pPr>
              <w:jc w:val="center"/>
            </w:pPr>
            <w:r>
              <w:t>5</w:t>
            </w:r>
            <w:r w:rsidRPr="00FC769B">
              <w:t>.</w:t>
            </w:r>
          </w:p>
        </w:tc>
        <w:tc>
          <w:tcPr>
            <w:tcW w:w="1496" w:type="pct"/>
          </w:tcPr>
          <w:p w14:paraId="53E37D49" w14:textId="72548F38" w:rsidR="00CC3A3A" w:rsidRPr="00B767A5" w:rsidRDefault="00E47AA9" w:rsidP="009D5A52">
            <w:proofErr w:type="spellStart"/>
            <w:r w:rsidRPr="00E47AA9">
              <w:t>Technical</w:t>
            </w:r>
            <w:proofErr w:type="spellEnd"/>
            <w:r w:rsidRPr="00E47AA9">
              <w:t xml:space="preserve"> </w:t>
            </w:r>
            <w:proofErr w:type="spellStart"/>
            <w:r w:rsidRPr="00E47AA9">
              <w:t>Specifications</w:t>
            </w:r>
            <w:proofErr w:type="spellEnd"/>
          </w:p>
        </w:tc>
        <w:tc>
          <w:tcPr>
            <w:tcW w:w="3242" w:type="pct"/>
          </w:tcPr>
          <w:p w14:paraId="32D09D37" w14:textId="756AE7C6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1. General</w:t>
            </w:r>
          </w:p>
          <w:p w14:paraId="082C1AD4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Year of manufacture: 2025 or newer</w:t>
            </w:r>
          </w:p>
          <w:p w14:paraId="75624480" w14:textId="7DE80FE8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Mileage: not more than 1,000 km</w:t>
            </w:r>
          </w:p>
          <w:p w14:paraId="2E8C4AA0" w14:textId="519C6587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2. Engine</w:t>
            </w:r>
          </w:p>
          <w:p w14:paraId="5717A6E7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Type: Diesel</w:t>
            </w:r>
          </w:p>
          <w:p w14:paraId="416AD066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Power: 420 hp or higher</w:t>
            </w:r>
          </w:p>
          <w:p w14:paraId="0776C8AC" w14:textId="3F831AB6" w:rsidR="006B426D" w:rsidRPr="006B426D" w:rsidRDefault="006B426D" w:rsidP="006B426D">
            <w:pPr>
              <w:contextualSpacing/>
            </w:pPr>
            <w:r>
              <w:t>экологический</w:t>
            </w:r>
            <w:r w:rsidRPr="006B426D">
              <w:rPr>
                <w:lang w:val="en-US"/>
              </w:rPr>
              <w:t xml:space="preserve"> </w:t>
            </w:r>
            <w:r>
              <w:t>класс</w:t>
            </w:r>
            <w:r w:rsidRPr="006B426D">
              <w:rPr>
                <w:lang w:val="en-US"/>
              </w:rPr>
              <w:t>: EURO-3</w:t>
            </w:r>
          </w:p>
          <w:p w14:paraId="7488467A" w14:textId="4D3100FD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3. Chassis</w:t>
            </w:r>
          </w:p>
          <w:p w14:paraId="2B049E66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Drive configuration: 6×6</w:t>
            </w:r>
          </w:p>
          <w:p w14:paraId="6B3D6E11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Front suspension: leaf spring</w:t>
            </w:r>
          </w:p>
          <w:p w14:paraId="2EB4792A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Rear suspension: balance beam spring</w:t>
            </w:r>
          </w:p>
          <w:p w14:paraId="5C9904D1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Mud protection: fenders, mudguards, axle covers</w:t>
            </w:r>
          </w:p>
          <w:p w14:paraId="755AA77B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Side underrun protection</w:t>
            </w:r>
          </w:p>
          <w:p w14:paraId="31D8068E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Tires: according to selected chassis</w:t>
            </w:r>
          </w:p>
          <w:p w14:paraId="20069F30" w14:textId="01591931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Dual rear wheels</w:t>
            </w:r>
          </w:p>
          <w:p w14:paraId="0F3F0907" w14:textId="382ED1CD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4. Transmission</w:t>
            </w:r>
          </w:p>
          <w:p w14:paraId="004A09AB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Type: manual with retarder</w:t>
            </w:r>
          </w:p>
          <w:p w14:paraId="426FD406" w14:textId="1CEE4D14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Differential lock</w:t>
            </w:r>
          </w:p>
          <w:p w14:paraId="5D037AD3" w14:textId="08A17901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5. Braking System</w:t>
            </w:r>
          </w:p>
          <w:p w14:paraId="698BE5D7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Pneumatic, drum-type brakes</w:t>
            </w:r>
          </w:p>
          <w:p w14:paraId="36FD463E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Engine brake/retarder</w:t>
            </w:r>
          </w:p>
          <w:p w14:paraId="1DC2FA13" w14:textId="6E07B6C4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Parking brake with locking valve</w:t>
            </w:r>
          </w:p>
          <w:p w14:paraId="15EC5882" w14:textId="6D2126BE" w:rsidR="006B426D" w:rsidRPr="006B426D" w:rsidRDefault="006B426D" w:rsidP="006B426D">
            <w:pPr>
              <w:contextualSpacing/>
            </w:pPr>
            <w:r w:rsidRPr="006B426D">
              <w:rPr>
                <w:lang w:val="en-US"/>
              </w:rPr>
              <w:t>6. Exhaust System</w:t>
            </w:r>
          </w:p>
          <w:p w14:paraId="270C26EE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Exhaust routed away from fuel system</w:t>
            </w:r>
          </w:p>
          <w:p w14:paraId="183E38AD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Heat shields</w:t>
            </w:r>
          </w:p>
          <w:p w14:paraId="261111E0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Spark arrestor</w:t>
            </w:r>
          </w:p>
          <w:p w14:paraId="77E78DB9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0934D9C3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7. Fuel System</w:t>
            </w:r>
          </w:p>
          <w:p w14:paraId="4B92C284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583D1007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Tank capacity: 300 L or more</w:t>
            </w:r>
          </w:p>
          <w:p w14:paraId="399CC0B9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Lockable cap</w:t>
            </w:r>
          </w:p>
          <w:p w14:paraId="4D9A4D6D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Fuel filter with water separator</w:t>
            </w:r>
          </w:p>
          <w:p w14:paraId="33992EBB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Tank separated from battery, engine, wiring, and exhaust</w:t>
            </w:r>
          </w:p>
          <w:p w14:paraId="16A29780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Protective shields</w:t>
            </w:r>
          </w:p>
          <w:p w14:paraId="769ABBA0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291CD6D2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8. Electrical System</w:t>
            </w:r>
          </w:p>
          <w:p w14:paraId="526A0D21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498698D5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Voltage: 24 V</w:t>
            </w:r>
          </w:p>
          <w:p w14:paraId="4BA20828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Batteries: 2 × 190 Ah</w:t>
            </w:r>
          </w:p>
          <w:p w14:paraId="221FCC23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Ventilated battery compartment</w:t>
            </w:r>
          </w:p>
          <w:p w14:paraId="38E719E1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 xml:space="preserve">Dual battery </w:t>
            </w:r>
            <w:proofErr w:type="gramStart"/>
            <w:r w:rsidRPr="006B426D">
              <w:rPr>
                <w:lang w:val="en-US"/>
              </w:rPr>
              <w:t>disconnect</w:t>
            </w:r>
            <w:proofErr w:type="gramEnd"/>
            <w:r w:rsidRPr="006B426D">
              <w:rPr>
                <w:lang w:val="en-US"/>
              </w:rPr>
              <w:t xml:space="preserve"> switch (cab and chassis)</w:t>
            </w:r>
          </w:p>
          <w:p w14:paraId="14D8AB4D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Generator: ≥ 90 A</w:t>
            </w:r>
          </w:p>
          <w:p w14:paraId="5730654A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Audible alarm system</w:t>
            </w:r>
          </w:p>
          <w:p w14:paraId="76AAAA30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Reverse alarm</w:t>
            </w:r>
          </w:p>
          <w:p w14:paraId="0C4FD945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6E4ED9D8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9. Equipment</w:t>
            </w:r>
          </w:p>
          <w:p w14:paraId="620832FF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6F994078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Hydraulic jack ≥ 20 tons</w:t>
            </w:r>
          </w:p>
          <w:p w14:paraId="654B21A5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Tire inflation hose ≥ 20 m</w:t>
            </w:r>
          </w:p>
          <w:p w14:paraId="0E56A012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 xml:space="preserve">At least </w:t>
            </w:r>
            <w:proofErr w:type="gramStart"/>
            <w:r w:rsidRPr="006B426D">
              <w:rPr>
                <w:lang w:val="en-US"/>
              </w:rPr>
              <w:t>2 wheel</w:t>
            </w:r>
            <w:proofErr w:type="gramEnd"/>
            <w:r w:rsidRPr="006B426D">
              <w:rPr>
                <w:lang w:val="en-US"/>
              </w:rPr>
              <w:t xml:space="preserve"> chocks</w:t>
            </w:r>
          </w:p>
          <w:p w14:paraId="2C477FF2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Two fire extinguishers (≥ 5 kg each)</w:t>
            </w:r>
          </w:p>
          <w:p w14:paraId="4E04439A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First aid kit</w:t>
            </w:r>
          </w:p>
          <w:p w14:paraId="14A238E0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Emergency triangles (2 pcs)</w:t>
            </w:r>
          </w:p>
          <w:p w14:paraId="2E6C9941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Spare wheel with rim</w:t>
            </w:r>
          </w:p>
          <w:p w14:paraId="17402F14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145ACB4A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10. Oil Service Body</w:t>
            </w:r>
          </w:p>
          <w:p w14:paraId="7A35921F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7433B0F6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Insulated body</w:t>
            </w:r>
          </w:p>
          <w:p w14:paraId="7E18B763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Compressor driven by PTO:</w:t>
            </w:r>
          </w:p>
          <w:p w14:paraId="15405212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5F992ED0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Type: piston or screw</w:t>
            </w:r>
          </w:p>
          <w:p w14:paraId="12A5DD33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Capacity: ≥ 1600 L/min</w:t>
            </w:r>
          </w:p>
          <w:p w14:paraId="002395C5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Pressure: 8–10 bar</w:t>
            </w:r>
          </w:p>
          <w:p w14:paraId="7035486E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Receiver: 500–600 L</w:t>
            </w:r>
          </w:p>
          <w:p w14:paraId="4728A810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7DC438AA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6BBEBD34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Heating system</w:t>
            </w:r>
          </w:p>
          <w:p w14:paraId="0F6D6004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Lighting</w:t>
            </w:r>
          </w:p>
          <w:p w14:paraId="7209311F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Rear double doors + side access doors</w:t>
            </w:r>
          </w:p>
          <w:p w14:paraId="65AE70E3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702DB3C4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11. Documentation</w:t>
            </w:r>
          </w:p>
          <w:p w14:paraId="24565759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1F61AF9A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Spare parts catalog (hard copy + PDF)</w:t>
            </w:r>
          </w:p>
          <w:p w14:paraId="019A5841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Vehicle passport</w:t>
            </w:r>
          </w:p>
          <w:p w14:paraId="193856A9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216148D8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12. Additional</w:t>
            </w:r>
          </w:p>
          <w:p w14:paraId="2C345555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</w:p>
          <w:p w14:paraId="6EBA6B51" w14:textId="77777777" w:rsidR="006B426D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Adapted for high altitude and cold climate</w:t>
            </w:r>
          </w:p>
          <w:p w14:paraId="270577F0" w14:textId="00B3E4EC" w:rsidR="00CC3A3A" w:rsidRPr="006B426D" w:rsidRDefault="006B426D" w:rsidP="006B426D">
            <w:pPr>
              <w:contextualSpacing/>
              <w:rPr>
                <w:lang w:val="en-US"/>
              </w:rPr>
            </w:pPr>
            <w:r w:rsidRPr="006B426D">
              <w:rPr>
                <w:lang w:val="en-US"/>
              </w:rPr>
              <w:t>Oil dispensing system specs — Appendix No.1</w:t>
            </w:r>
          </w:p>
        </w:tc>
      </w:tr>
      <w:tr w:rsidR="00CC3A3A" w:rsidRPr="00D23ED1" w14:paraId="55C9EE0D" w14:textId="77777777" w:rsidTr="000168B9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62" w:type="pct"/>
          </w:tcPr>
          <w:p w14:paraId="2DC1D390" w14:textId="77777777" w:rsidR="00CC3A3A" w:rsidRDefault="00CC3A3A" w:rsidP="009D5A52">
            <w:pPr>
              <w:jc w:val="center"/>
            </w:pPr>
            <w:r>
              <w:lastRenderedPageBreak/>
              <w:t>6.</w:t>
            </w:r>
          </w:p>
        </w:tc>
        <w:tc>
          <w:tcPr>
            <w:tcW w:w="1496" w:type="pct"/>
          </w:tcPr>
          <w:p w14:paraId="296E353D" w14:textId="77777777" w:rsidR="00F937CB" w:rsidRPr="00F937CB" w:rsidRDefault="00F937CB" w:rsidP="00F937CB">
            <w:pPr>
              <w:spacing w:after="160" w:line="259" w:lineRule="auto"/>
              <w:contextualSpacing/>
              <w:rPr>
                <w:lang w:val="en-US"/>
              </w:rPr>
            </w:pPr>
            <w:r w:rsidRPr="00F937CB">
              <w:rPr>
                <w:lang w:val="en-US"/>
              </w:rPr>
              <w:t>Payment and Delivery Terms</w:t>
            </w:r>
          </w:p>
          <w:p w14:paraId="7FDE16CC" w14:textId="077187AA" w:rsidR="00CC3A3A" w:rsidRPr="00834196" w:rsidRDefault="00CC3A3A" w:rsidP="009D5A52">
            <w:pPr>
              <w:spacing w:after="160" w:line="259" w:lineRule="auto"/>
              <w:contextualSpacing/>
            </w:pPr>
          </w:p>
        </w:tc>
        <w:tc>
          <w:tcPr>
            <w:tcW w:w="3242" w:type="pct"/>
          </w:tcPr>
          <w:p w14:paraId="1BD85BD7" w14:textId="77777777" w:rsidR="00D23ED1" w:rsidRPr="00D23ED1" w:rsidRDefault="00D23ED1" w:rsidP="00D23ED1">
            <w:pPr>
              <w:pStyle w:val="a5"/>
              <w:numPr>
                <w:ilvl w:val="6"/>
                <w:numId w:val="46"/>
              </w:numPr>
              <w:rPr>
                <w:lang w:val="ru-RU"/>
              </w:rPr>
            </w:pPr>
            <w:proofErr w:type="spellStart"/>
            <w:r w:rsidRPr="00D23ED1">
              <w:rPr>
                <w:lang w:val="ru-RU"/>
              </w:rPr>
              <w:t>Payment</w:t>
            </w:r>
            <w:proofErr w:type="spellEnd"/>
            <w:r w:rsidRPr="00D23ED1">
              <w:rPr>
                <w:lang w:val="ru-RU"/>
              </w:rPr>
              <w:t xml:space="preserve">: </w:t>
            </w:r>
            <w:proofErr w:type="spellStart"/>
            <w:r w:rsidRPr="00D23ED1">
              <w:rPr>
                <w:lang w:val="ru-RU"/>
              </w:rPr>
              <w:t>as</w:t>
            </w:r>
            <w:proofErr w:type="spellEnd"/>
            <w:r w:rsidRPr="00D23ED1">
              <w:rPr>
                <w:lang w:val="ru-RU"/>
              </w:rPr>
              <w:t xml:space="preserve"> </w:t>
            </w:r>
            <w:proofErr w:type="spellStart"/>
            <w:r w:rsidRPr="00D23ED1">
              <w:rPr>
                <w:lang w:val="ru-RU"/>
              </w:rPr>
              <w:t>agreed</w:t>
            </w:r>
            <w:proofErr w:type="spellEnd"/>
          </w:p>
          <w:p w14:paraId="564813AE" w14:textId="77777777" w:rsidR="00D23ED1" w:rsidRPr="00D23ED1" w:rsidRDefault="00D23ED1" w:rsidP="00D23ED1">
            <w:pPr>
              <w:pStyle w:val="a5"/>
              <w:numPr>
                <w:ilvl w:val="6"/>
                <w:numId w:val="46"/>
              </w:numPr>
              <w:rPr>
                <w:lang w:val="ru-RU"/>
              </w:rPr>
            </w:pPr>
            <w:r w:rsidRPr="00D23ED1">
              <w:rPr>
                <w:lang w:val="ru-RU"/>
              </w:rPr>
              <w:t xml:space="preserve">Delivery </w:t>
            </w:r>
            <w:proofErr w:type="spellStart"/>
            <w:r w:rsidRPr="00D23ED1">
              <w:rPr>
                <w:lang w:val="ru-RU"/>
              </w:rPr>
              <w:t>to</w:t>
            </w:r>
            <w:proofErr w:type="spellEnd"/>
            <w:r w:rsidRPr="00D23ED1">
              <w:rPr>
                <w:lang w:val="ru-RU"/>
              </w:rPr>
              <w:t xml:space="preserve"> </w:t>
            </w:r>
            <w:proofErr w:type="spellStart"/>
            <w:r w:rsidRPr="00D23ED1">
              <w:rPr>
                <w:lang w:val="ru-RU"/>
              </w:rPr>
              <w:t>Balykchy</w:t>
            </w:r>
            <w:proofErr w:type="spellEnd"/>
            <w:r w:rsidRPr="00D23ED1">
              <w:rPr>
                <w:lang w:val="ru-RU"/>
              </w:rPr>
              <w:t xml:space="preserve"> </w:t>
            </w:r>
            <w:proofErr w:type="spellStart"/>
            <w:r w:rsidRPr="00D23ED1">
              <w:rPr>
                <w:lang w:val="ru-RU"/>
              </w:rPr>
              <w:t>warehouse</w:t>
            </w:r>
            <w:proofErr w:type="spellEnd"/>
          </w:p>
          <w:p w14:paraId="2627EC7A" w14:textId="77777777" w:rsidR="00D23ED1" w:rsidRPr="00D23ED1" w:rsidRDefault="00D23ED1" w:rsidP="00D23ED1">
            <w:pPr>
              <w:pStyle w:val="a5"/>
              <w:numPr>
                <w:ilvl w:val="6"/>
                <w:numId w:val="46"/>
              </w:numPr>
              <w:rPr>
                <w:lang w:val="ru-RU"/>
              </w:rPr>
            </w:pPr>
            <w:proofErr w:type="spellStart"/>
            <w:r w:rsidRPr="00D23ED1">
              <w:rPr>
                <w:lang w:val="ru-RU"/>
              </w:rPr>
              <w:t>Assembly</w:t>
            </w:r>
            <w:proofErr w:type="spellEnd"/>
            <w:r w:rsidRPr="00D23ED1">
              <w:rPr>
                <w:lang w:val="ru-RU"/>
              </w:rPr>
              <w:t xml:space="preserve"> </w:t>
            </w:r>
            <w:proofErr w:type="spellStart"/>
            <w:r w:rsidRPr="00D23ED1">
              <w:rPr>
                <w:lang w:val="ru-RU"/>
              </w:rPr>
              <w:t>and</w:t>
            </w:r>
            <w:proofErr w:type="spellEnd"/>
            <w:r w:rsidRPr="00D23ED1">
              <w:rPr>
                <w:lang w:val="ru-RU"/>
              </w:rPr>
              <w:t xml:space="preserve"> </w:t>
            </w:r>
            <w:proofErr w:type="spellStart"/>
            <w:r w:rsidRPr="00D23ED1">
              <w:rPr>
                <w:lang w:val="ru-RU"/>
              </w:rPr>
              <w:t>commissioning</w:t>
            </w:r>
            <w:proofErr w:type="spellEnd"/>
            <w:r w:rsidRPr="00D23ED1">
              <w:rPr>
                <w:lang w:val="ru-RU"/>
              </w:rPr>
              <w:t xml:space="preserve"> </w:t>
            </w:r>
            <w:proofErr w:type="spellStart"/>
            <w:r w:rsidRPr="00D23ED1">
              <w:rPr>
                <w:lang w:val="ru-RU"/>
              </w:rPr>
              <w:t>required</w:t>
            </w:r>
            <w:proofErr w:type="spellEnd"/>
          </w:p>
          <w:p w14:paraId="5158C6A8" w14:textId="64A7DE3B" w:rsidR="00CC3A3A" w:rsidRPr="00D23ED1" w:rsidRDefault="00D23ED1" w:rsidP="00D23ED1">
            <w:pPr>
              <w:pStyle w:val="a5"/>
              <w:numPr>
                <w:ilvl w:val="6"/>
                <w:numId w:val="46"/>
              </w:numPr>
            </w:pPr>
            <w:r w:rsidRPr="00D23ED1">
              <w:lastRenderedPageBreak/>
              <w:t>Delays may result in penalties</w:t>
            </w:r>
          </w:p>
        </w:tc>
      </w:tr>
      <w:tr w:rsidR="00CC3A3A" w:rsidRPr="00FC769B" w14:paraId="6B5FA2F7" w14:textId="77777777" w:rsidTr="000168B9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62" w:type="pct"/>
          </w:tcPr>
          <w:p w14:paraId="3EBE4C74" w14:textId="77777777" w:rsidR="00CC3A3A" w:rsidRPr="004B49D8" w:rsidRDefault="00CC3A3A" w:rsidP="009D5A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1496" w:type="pct"/>
          </w:tcPr>
          <w:p w14:paraId="6F7B571B" w14:textId="77777777" w:rsidR="00B2404F" w:rsidRPr="00B2404F" w:rsidRDefault="00B2404F" w:rsidP="00B2404F">
            <w:pPr>
              <w:spacing w:after="160" w:line="259" w:lineRule="auto"/>
              <w:contextualSpacing/>
              <w:rPr>
                <w:lang w:val="en-US"/>
              </w:rPr>
            </w:pPr>
            <w:r w:rsidRPr="00B2404F">
              <w:rPr>
                <w:lang w:val="en-US"/>
              </w:rPr>
              <w:t>Acceptance</w:t>
            </w:r>
          </w:p>
          <w:p w14:paraId="2587CEEA" w14:textId="47890B17" w:rsidR="00CC3A3A" w:rsidRDefault="00CC3A3A" w:rsidP="009D5A52">
            <w:pPr>
              <w:spacing w:after="160" w:line="259" w:lineRule="auto"/>
              <w:contextualSpacing/>
            </w:pPr>
          </w:p>
        </w:tc>
        <w:tc>
          <w:tcPr>
            <w:tcW w:w="3242" w:type="pct"/>
          </w:tcPr>
          <w:p w14:paraId="33C2C232" w14:textId="77777777" w:rsidR="00B2404F" w:rsidRPr="00B2404F" w:rsidRDefault="00B2404F" w:rsidP="00B2404F">
            <w:pPr>
              <w:pStyle w:val="a5"/>
              <w:numPr>
                <w:ilvl w:val="0"/>
                <w:numId w:val="7"/>
              </w:numPr>
              <w:ind w:left="346" w:hanging="346"/>
            </w:pPr>
            <w:proofErr w:type="gramStart"/>
            <w:r w:rsidRPr="00B2404F">
              <w:t>  Acceptance</w:t>
            </w:r>
            <w:proofErr w:type="gramEnd"/>
            <w:r w:rsidRPr="00B2404F">
              <w:t xml:space="preserve"> at customer site with supplier present </w:t>
            </w:r>
          </w:p>
          <w:p w14:paraId="51A0D7B2" w14:textId="77777777" w:rsidR="00B2404F" w:rsidRPr="00B2404F" w:rsidRDefault="00B2404F" w:rsidP="00B2404F">
            <w:pPr>
              <w:pStyle w:val="a5"/>
              <w:numPr>
                <w:ilvl w:val="0"/>
                <w:numId w:val="7"/>
              </w:numPr>
              <w:ind w:left="346" w:hanging="346"/>
            </w:pPr>
            <w:proofErr w:type="gramStart"/>
            <w:r w:rsidRPr="00B2404F">
              <w:t>  Supplier</w:t>
            </w:r>
            <w:proofErr w:type="gramEnd"/>
            <w:r w:rsidRPr="00B2404F">
              <w:t xml:space="preserve"> bears costs for defects</w:t>
            </w:r>
          </w:p>
          <w:p w14:paraId="03EE632F" w14:textId="51F80ACA" w:rsidR="00CC3A3A" w:rsidRPr="00B2404F" w:rsidRDefault="00CC3A3A" w:rsidP="00B2404F"/>
        </w:tc>
      </w:tr>
      <w:tr w:rsidR="00CC3A3A" w:rsidRPr="00FC769B" w14:paraId="6C5F7214" w14:textId="77777777" w:rsidTr="000168B9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262" w:type="pct"/>
          </w:tcPr>
          <w:p w14:paraId="4EFBD3F7" w14:textId="77777777" w:rsidR="00CC3A3A" w:rsidRPr="00FC769B" w:rsidRDefault="00CC3A3A" w:rsidP="009D5A52">
            <w:pPr>
              <w:jc w:val="center"/>
            </w:pPr>
            <w:r>
              <w:rPr>
                <w:lang w:val="en-US"/>
              </w:rPr>
              <w:t>8</w:t>
            </w:r>
            <w:r w:rsidRPr="00FC769B">
              <w:t>.</w:t>
            </w:r>
          </w:p>
        </w:tc>
        <w:tc>
          <w:tcPr>
            <w:tcW w:w="1496" w:type="pct"/>
          </w:tcPr>
          <w:p w14:paraId="43D56C6B" w14:textId="77777777" w:rsidR="00965011" w:rsidRPr="00965011" w:rsidRDefault="00965011" w:rsidP="00965011">
            <w:pPr>
              <w:rPr>
                <w:lang w:val="en-US"/>
              </w:rPr>
            </w:pPr>
            <w:r w:rsidRPr="00965011">
              <w:rPr>
                <w:lang w:val="en-US"/>
              </w:rPr>
              <w:t>Warranty</w:t>
            </w:r>
          </w:p>
          <w:p w14:paraId="2DFF9CD9" w14:textId="52A29FB3" w:rsidR="00CC3A3A" w:rsidRPr="00FC769B" w:rsidRDefault="00CC3A3A" w:rsidP="009D5A52"/>
        </w:tc>
        <w:tc>
          <w:tcPr>
            <w:tcW w:w="3242" w:type="pct"/>
          </w:tcPr>
          <w:p w14:paraId="457F9D7E" w14:textId="77777777" w:rsidR="00965011" w:rsidRPr="00965011" w:rsidRDefault="00965011" w:rsidP="00965011">
            <w:pPr>
              <w:pStyle w:val="a5"/>
              <w:numPr>
                <w:ilvl w:val="0"/>
                <w:numId w:val="3"/>
              </w:numPr>
              <w:ind w:left="346"/>
            </w:pPr>
            <w:r w:rsidRPr="00965011">
              <w:t>Warranty according to manufacturer terms</w:t>
            </w:r>
          </w:p>
          <w:p w14:paraId="4230FCCF" w14:textId="75046ABC" w:rsidR="00CC3A3A" w:rsidRPr="00965011" w:rsidRDefault="00CC3A3A" w:rsidP="00965011"/>
        </w:tc>
      </w:tr>
      <w:tr w:rsidR="00CC3A3A" w:rsidRPr="00FC769B" w14:paraId="24ABB636" w14:textId="77777777" w:rsidTr="000168B9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2" w:type="pct"/>
          </w:tcPr>
          <w:p w14:paraId="24A86426" w14:textId="77777777" w:rsidR="00CC3A3A" w:rsidRDefault="00CC3A3A" w:rsidP="009D5A52">
            <w:pPr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496" w:type="pct"/>
          </w:tcPr>
          <w:p w14:paraId="7CE31D5B" w14:textId="77777777" w:rsidR="00965011" w:rsidRPr="00965011" w:rsidRDefault="00965011" w:rsidP="00965011">
            <w:pPr>
              <w:rPr>
                <w:lang w:val="en-US"/>
              </w:rPr>
            </w:pPr>
            <w:r w:rsidRPr="00965011">
              <w:rPr>
                <w:lang w:val="en-US"/>
              </w:rPr>
              <w:t>Training</w:t>
            </w:r>
          </w:p>
          <w:p w14:paraId="6B16DB72" w14:textId="01F70763" w:rsidR="00CC3A3A" w:rsidRDefault="00CC3A3A" w:rsidP="009D5A52"/>
        </w:tc>
        <w:tc>
          <w:tcPr>
            <w:tcW w:w="3242" w:type="pct"/>
          </w:tcPr>
          <w:p w14:paraId="6665CF8F" w14:textId="77777777" w:rsidR="00965011" w:rsidRPr="00965011" w:rsidRDefault="00965011" w:rsidP="00965011">
            <w:pPr>
              <w:pStyle w:val="a5"/>
              <w:numPr>
                <w:ilvl w:val="0"/>
                <w:numId w:val="5"/>
              </w:numPr>
              <w:spacing w:line="276" w:lineRule="auto"/>
              <w:ind w:left="346"/>
              <w:contextualSpacing/>
            </w:pPr>
            <w:proofErr w:type="gramStart"/>
            <w:r w:rsidRPr="00965011">
              <w:t>  Operation</w:t>
            </w:r>
            <w:proofErr w:type="gramEnd"/>
            <w:r w:rsidRPr="00965011">
              <w:t xml:space="preserve"> manual required </w:t>
            </w:r>
          </w:p>
          <w:p w14:paraId="439ACCB3" w14:textId="354AFFA8" w:rsidR="00CC3A3A" w:rsidRPr="00965011" w:rsidRDefault="00965011" w:rsidP="00965011">
            <w:pPr>
              <w:pStyle w:val="a5"/>
              <w:numPr>
                <w:ilvl w:val="0"/>
                <w:numId w:val="5"/>
              </w:numPr>
              <w:spacing w:line="276" w:lineRule="auto"/>
              <w:ind w:left="346"/>
              <w:contextualSpacing/>
            </w:pPr>
            <w:proofErr w:type="gramStart"/>
            <w:r w:rsidRPr="00965011">
              <w:t>  Staff</w:t>
            </w:r>
            <w:proofErr w:type="gramEnd"/>
            <w:r w:rsidRPr="00965011">
              <w:t xml:space="preserve"> training required</w:t>
            </w:r>
          </w:p>
        </w:tc>
      </w:tr>
      <w:tr w:rsidR="00CC3A3A" w:rsidRPr="00AD26E4" w14:paraId="5FF51F77" w14:textId="77777777" w:rsidTr="000168B9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2" w:type="pct"/>
          </w:tcPr>
          <w:p w14:paraId="6A79FE85" w14:textId="77777777" w:rsidR="00CC3A3A" w:rsidRDefault="00CC3A3A" w:rsidP="009D5A52">
            <w:pPr>
              <w:jc w:val="center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1496" w:type="pct"/>
          </w:tcPr>
          <w:p w14:paraId="721E1A30" w14:textId="77777777" w:rsidR="00AD26E4" w:rsidRPr="00AD26E4" w:rsidRDefault="00AD26E4" w:rsidP="00AD26E4">
            <w:pPr>
              <w:rPr>
                <w:lang w:val="en-US"/>
              </w:rPr>
            </w:pPr>
            <w:r w:rsidRPr="00AD26E4">
              <w:rPr>
                <w:lang w:val="en-US"/>
              </w:rPr>
              <w:t>Quality Evaluation</w:t>
            </w:r>
          </w:p>
          <w:p w14:paraId="65262A67" w14:textId="5BC3659D" w:rsidR="00CC3A3A" w:rsidRDefault="00CC3A3A" w:rsidP="009D5A52"/>
        </w:tc>
        <w:tc>
          <w:tcPr>
            <w:tcW w:w="3242" w:type="pct"/>
          </w:tcPr>
          <w:p w14:paraId="6F379E5C" w14:textId="77777777" w:rsidR="009307D2" w:rsidRPr="009307D2" w:rsidRDefault="009307D2" w:rsidP="009307D2">
            <w:pPr>
              <w:pStyle w:val="a5"/>
              <w:numPr>
                <w:ilvl w:val="0"/>
                <w:numId w:val="4"/>
              </w:numPr>
              <w:ind w:left="346"/>
            </w:pPr>
            <w:proofErr w:type="gramStart"/>
            <w:r w:rsidRPr="009307D2">
              <w:t>  Performance</w:t>
            </w:r>
            <w:proofErr w:type="gramEnd"/>
            <w:r w:rsidRPr="009307D2">
              <w:t xml:space="preserve"> must meet factory specs </w:t>
            </w:r>
          </w:p>
          <w:p w14:paraId="43C31FE4" w14:textId="77777777" w:rsidR="009307D2" w:rsidRPr="009307D2" w:rsidRDefault="009307D2" w:rsidP="009307D2">
            <w:pPr>
              <w:pStyle w:val="a5"/>
              <w:numPr>
                <w:ilvl w:val="0"/>
                <w:numId w:val="4"/>
              </w:numPr>
              <w:ind w:left="346"/>
            </w:pPr>
            <w:proofErr w:type="gramStart"/>
            <w:r w:rsidRPr="009307D2">
              <w:t>  Supplier</w:t>
            </w:r>
            <w:proofErr w:type="gramEnd"/>
            <w:r w:rsidRPr="009307D2">
              <w:t xml:space="preserve"> fixes defects at own cost </w:t>
            </w:r>
          </w:p>
          <w:p w14:paraId="2FAB3A08" w14:textId="77777777" w:rsidR="009307D2" w:rsidRPr="009307D2" w:rsidRDefault="009307D2" w:rsidP="009307D2">
            <w:pPr>
              <w:pStyle w:val="a5"/>
              <w:numPr>
                <w:ilvl w:val="0"/>
                <w:numId w:val="4"/>
              </w:numPr>
              <w:ind w:left="346"/>
            </w:pPr>
            <w:proofErr w:type="gramStart"/>
            <w:r w:rsidRPr="009307D2">
              <w:t>  Compliance</w:t>
            </w:r>
            <w:proofErr w:type="gramEnd"/>
            <w:r w:rsidRPr="009307D2">
              <w:t xml:space="preserve"> with KR / EAEU safety standards</w:t>
            </w:r>
          </w:p>
          <w:p w14:paraId="7154DED2" w14:textId="44CFB3F5" w:rsidR="00CC3A3A" w:rsidRPr="00AD26E4" w:rsidRDefault="00CC3A3A" w:rsidP="009307D2">
            <w:pPr>
              <w:pStyle w:val="a5"/>
              <w:ind w:left="346"/>
            </w:pPr>
          </w:p>
        </w:tc>
      </w:tr>
      <w:tr w:rsidR="00CC3A3A" w:rsidRPr="00FC769B" w14:paraId="1A85FD4F" w14:textId="77777777" w:rsidTr="000168B9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2" w:type="pct"/>
          </w:tcPr>
          <w:p w14:paraId="59C4F7C3" w14:textId="77777777" w:rsidR="00CC3A3A" w:rsidRPr="00493710" w:rsidRDefault="00CC3A3A" w:rsidP="009D5A52">
            <w:pPr>
              <w:jc w:val="center"/>
            </w:pPr>
            <w:r>
              <w:t>11.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89F" w14:textId="77777777" w:rsidR="003C1E0B" w:rsidRPr="003C1E0B" w:rsidRDefault="003C1E0B" w:rsidP="003C1E0B">
            <w:pPr>
              <w:rPr>
                <w:rFonts w:eastAsia="Calibri"/>
                <w:lang w:val="en-US"/>
              </w:rPr>
            </w:pPr>
            <w:r w:rsidRPr="003C1E0B">
              <w:rPr>
                <w:rFonts w:eastAsia="Calibri"/>
                <w:lang w:val="en-US"/>
              </w:rPr>
              <w:t>Documentation Requirements</w:t>
            </w:r>
          </w:p>
          <w:p w14:paraId="7461E461" w14:textId="022424FD" w:rsidR="00CC3A3A" w:rsidRDefault="00CC3A3A" w:rsidP="009D5A52"/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B57" w14:textId="77777777" w:rsidR="000168B9" w:rsidRPr="000168B9" w:rsidRDefault="00CC3A3A" w:rsidP="000168B9">
            <w:pPr>
              <w:pStyle w:val="a5"/>
              <w:numPr>
                <w:ilvl w:val="6"/>
                <w:numId w:val="1"/>
              </w:numPr>
              <w:ind w:left="166" w:hanging="180"/>
            </w:pPr>
            <w:r w:rsidRPr="000168B9">
              <w:t xml:space="preserve">  </w:t>
            </w:r>
            <w:proofErr w:type="gramStart"/>
            <w:r w:rsidR="000168B9" w:rsidRPr="000168B9">
              <w:t>  Full</w:t>
            </w:r>
            <w:proofErr w:type="gramEnd"/>
            <w:r w:rsidR="000168B9" w:rsidRPr="000168B9">
              <w:t xml:space="preserve"> documentation for registration in KR </w:t>
            </w:r>
          </w:p>
          <w:p w14:paraId="44932C9A" w14:textId="77777777" w:rsidR="000168B9" w:rsidRPr="000168B9" w:rsidRDefault="000168B9" w:rsidP="000168B9">
            <w:pPr>
              <w:pStyle w:val="a5"/>
              <w:numPr>
                <w:ilvl w:val="6"/>
                <w:numId w:val="1"/>
              </w:numPr>
              <w:ind w:left="166" w:hanging="180"/>
            </w:pPr>
            <w:proofErr w:type="gramStart"/>
            <w:r w:rsidRPr="000168B9">
              <w:t>  Customs</w:t>
            </w:r>
            <w:proofErr w:type="gramEnd"/>
            <w:r w:rsidRPr="000168B9">
              <w:t xml:space="preserve"> declarations </w:t>
            </w:r>
          </w:p>
          <w:p w14:paraId="5D22DB2C" w14:textId="77777777" w:rsidR="000168B9" w:rsidRPr="000168B9" w:rsidRDefault="000168B9" w:rsidP="000168B9">
            <w:pPr>
              <w:pStyle w:val="a5"/>
              <w:numPr>
                <w:ilvl w:val="6"/>
                <w:numId w:val="1"/>
              </w:numPr>
              <w:ind w:left="166" w:hanging="180"/>
            </w:pPr>
            <w:proofErr w:type="gramStart"/>
            <w:r w:rsidRPr="000168B9">
              <w:t>  Manuals</w:t>
            </w:r>
            <w:proofErr w:type="gramEnd"/>
            <w:r w:rsidRPr="000168B9">
              <w:t xml:space="preserve"> in Russian (paper + electronic) </w:t>
            </w:r>
          </w:p>
          <w:p w14:paraId="1D3F0EEA" w14:textId="77777777" w:rsidR="000168B9" w:rsidRPr="000168B9" w:rsidRDefault="000168B9" w:rsidP="000168B9">
            <w:pPr>
              <w:pStyle w:val="a5"/>
              <w:numPr>
                <w:ilvl w:val="6"/>
                <w:numId w:val="1"/>
              </w:numPr>
              <w:ind w:left="166" w:hanging="180"/>
            </w:pPr>
            <w:proofErr w:type="gramStart"/>
            <w:r w:rsidRPr="000168B9">
              <w:t>  Spare</w:t>
            </w:r>
            <w:proofErr w:type="gramEnd"/>
            <w:r w:rsidRPr="000168B9">
              <w:t xml:space="preserve"> parts catalog</w:t>
            </w:r>
          </w:p>
          <w:p w14:paraId="4BA1D570" w14:textId="172BD804" w:rsidR="00CC3A3A" w:rsidRDefault="00CC3A3A" w:rsidP="000168B9">
            <w:pPr>
              <w:pStyle w:val="a5"/>
              <w:ind w:left="166"/>
              <w:rPr>
                <w:lang w:val="ru-RU"/>
              </w:rPr>
            </w:pPr>
          </w:p>
        </w:tc>
      </w:tr>
      <w:tr w:rsidR="00CC3A3A" w:rsidRPr="00FC769B" w14:paraId="6962AD49" w14:textId="77777777" w:rsidTr="000168B9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2" w:type="pct"/>
          </w:tcPr>
          <w:p w14:paraId="21538E73" w14:textId="77777777" w:rsidR="00CC3A3A" w:rsidRDefault="00CC3A3A" w:rsidP="009D5A52">
            <w:pPr>
              <w:jc w:val="center"/>
            </w:pPr>
            <w:r>
              <w:t>12.</w:t>
            </w:r>
          </w:p>
        </w:tc>
        <w:tc>
          <w:tcPr>
            <w:tcW w:w="1496" w:type="pct"/>
          </w:tcPr>
          <w:p w14:paraId="2214F0DF" w14:textId="77777777" w:rsidR="000168B9" w:rsidRPr="000168B9" w:rsidRDefault="000168B9" w:rsidP="000168B9">
            <w:pPr>
              <w:rPr>
                <w:lang w:val="en-US"/>
              </w:rPr>
            </w:pPr>
            <w:r w:rsidRPr="000168B9">
              <w:rPr>
                <w:lang w:val="en-US"/>
              </w:rPr>
              <w:t>Confidentiality</w:t>
            </w:r>
          </w:p>
          <w:p w14:paraId="1D8CA7F3" w14:textId="11165DB0" w:rsidR="00CC3A3A" w:rsidRDefault="00CC3A3A" w:rsidP="009D5A52"/>
        </w:tc>
        <w:tc>
          <w:tcPr>
            <w:tcW w:w="3242" w:type="pct"/>
          </w:tcPr>
          <w:p w14:paraId="323675B8" w14:textId="77777777" w:rsidR="000168B9" w:rsidRPr="000168B9" w:rsidRDefault="000168B9" w:rsidP="000168B9">
            <w:pPr>
              <w:pStyle w:val="a5"/>
              <w:numPr>
                <w:ilvl w:val="0"/>
                <w:numId w:val="6"/>
              </w:numPr>
              <w:spacing w:line="276" w:lineRule="auto"/>
              <w:ind w:left="256" w:hanging="270"/>
              <w:contextualSpacing/>
              <w:rPr>
                <w:bCs/>
              </w:rPr>
            </w:pPr>
            <w:r w:rsidRPr="000168B9">
              <w:rPr>
                <w:bCs/>
              </w:rPr>
              <w:t>Transaction details are confidential.</w:t>
            </w:r>
          </w:p>
          <w:p w14:paraId="3813C468" w14:textId="2FDC3349" w:rsidR="00CC3A3A" w:rsidRPr="000168B9" w:rsidRDefault="00CC3A3A" w:rsidP="000168B9">
            <w:pPr>
              <w:spacing w:line="276" w:lineRule="auto"/>
              <w:contextualSpacing/>
            </w:pPr>
          </w:p>
        </w:tc>
      </w:tr>
    </w:tbl>
    <w:p w14:paraId="099EABC1" w14:textId="77777777" w:rsidR="00CC3A3A" w:rsidRDefault="00CC3A3A" w:rsidP="00CC3A3A">
      <w:pPr>
        <w:rPr>
          <w:b/>
        </w:rPr>
      </w:pPr>
    </w:p>
    <w:p w14:paraId="6578F766" w14:textId="77777777" w:rsidR="00E902EE" w:rsidRPr="00E902EE" w:rsidRDefault="00E902EE" w:rsidP="00E902EE">
      <w:pPr>
        <w:spacing w:after="120" w:line="276" w:lineRule="auto"/>
        <w:ind w:left="360"/>
        <w:jc w:val="right"/>
        <w:rPr>
          <w:b/>
          <w:bCs/>
          <w:lang w:val="en-US"/>
        </w:rPr>
      </w:pPr>
      <w:r w:rsidRPr="00E902EE">
        <w:rPr>
          <w:b/>
          <w:bCs/>
          <w:lang w:val="en-US"/>
        </w:rPr>
        <w:t>Appendix No.1</w:t>
      </w:r>
    </w:p>
    <w:p w14:paraId="6CB7E1B6" w14:textId="77777777" w:rsidR="00E902EE" w:rsidRPr="00E902EE" w:rsidRDefault="00E902EE" w:rsidP="00E902EE">
      <w:pPr>
        <w:spacing w:after="120" w:line="276" w:lineRule="auto"/>
        <w:ind w:left="360"/>
        <w:jc w:val="right"/>
        <w:rPr>
          <w:b/>
          <w:bCs/>
          <w:lang w:val="en-US"/>
        </w:rPr>
      </w:pPr>
      <w:r w:rsidRPr="00E902EE">
        <w:rPr>
          <w:b/>
          <w:bCs/>
          <w:lang w:val="en-US"/>
        </w:rPr>
        <w:t>Oil Distribution System Requirements</w:t>
      </w:r>
    </w:p>
    <w:p w14:paraId="361211DF" w14:textId="77777777" w:rsidR="006F72CD" w:rsidRPr="006F72CD" w:rsidRDefault="006F72CD" w:rsidP="006F72CD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r w:rsidRPr="006F72CD">
        <w:rPr>
          <w:rFonts w:eastAsia="Times New Roman"/>
          <w:b/>
          <w:bCs/>
          <w:lang w:val="ru-RU" w:eastAsia="ru-RU"/>
        </w:rPr>
        <w:t>1. General</w:t>
      </w:r>
    </w:p>
    <w:p w14:paraId="6E44620A" w14:textId="77777777" w:rsidR="006F72CD" w:rsidRPr="006F72CD" w:rsidRDefault="006F72CD" w:rsidP="006F72CD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proofErr w:type="spellStart"/>
      <w:r w:rsidRPr="006F72CD">
        <w:rPr>
          <w:rFonts w:eastAsia="Times New Roman"/>
          <w:b/>
          <w:bCs/>
          <w:lang w:val="ru-RU" w:eastAsia="ru-RU"/>
        </w:rPr>
        <w:t>Pneumatic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operation</w:t>
      </w:r>
      <w:proofErr w:type="spellEnd"/>
    </w:p>
    <w:p w14:paraId="50720527" w14:textId="77777777" w:rsidR="006F72CD" w:rsidRPr="006F72CD" w:rsidRDefault="006F72CD" w:rsidP="006F72CD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r w:rsidRPr="006F72CD">
        <w:rPr>
          <w:rFonts w:eastAsia="Times New Roman"/>
          <w:b/>
          <w:bCs/>
          <w:lang w:val="ru-RU" w:eastAsia="ru-RU"/>
        </w:rPr>
        <w:t xml:space="preserve">Oil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and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grease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pumps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supported</w:t>
      </w:r>
      <w:proofErr w:type="spellEnd"/>
    </w:p>
    <w:p w14:paraId="413C9C2F" w14:textId="77777777" w:rsidR="006F72CD" w:rsidRPr="006F72CD" w:rsidRDefault="006F72CD" w:rsidP="006F72CD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proofErr w:type="spellStart"/>
      <w:r w:rsidRPr="006F72CD">
        <w:rPr>
          <w:rFonts w:eastAsia="Times New Roman"/>
          <w:b/>
          <w:bCs/>
          <w:lang w:val="ru-RU" w:eastAsia="ru-RU"/>
        </w:rPr>
        <w:t>Compressor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connection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with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adjustable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pressure</w:t>
      </w:r>
      <w:proofErr w:type="spellEnd"/>
    </w:p>
    <w:p w14:paraId="4D4089F2" w14:textId="77777777" w:rsidR="006F72CD" w:rsidRPr="006F72CD" w:rsidRDefault="006F72CD" w:rsidP="006F72CD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proofErr w:type="spellStart"/>
      <w:r w:rsidRPr="006F72CD">
        <w:rPr>
          <w:rFonts w:eastAsia="Times New Roman"/>
          <w:b/>
          <w:bCs/>
          <w:lang w:val="ru-RU" w:eastAsia="ru-RU"/>
        </w:rPr>
        <w:t>Metered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dispensing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guns</w:t>
      </w:r>
      <w:proofErr w:type="spellEnd"/>
    </w:p>
    <w:p w14:paraId="3FF8DEB5" w14:textId="77777777" w:rsidR="006F72CD" w:rsidRPr="006F72CD" w:rsidRDefault="006F72CD" w:rsidP="006F72CD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proofErr w:type="spellStart"/>
      <w:r w:rsidRPr="006F72CD">
        <w:rPr>
          <w:rFonts w:eastAsia="Times New Roman"/>
          <w:b/>
          <w:bCs/>
          <w:lang w:val="ru-RU" w:eastAsia="ru-RU"/>
        </w:rPr>
        <w:t>Automatic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hose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reels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(</w:t>
      </w:r>
      <w:proofErr w:type="spellStart"/>
      <w:r w:rsidRPr="006F72CD">
        <w:rPr>
          <w:rFonts w:eastAsia="Times New Roman"/>
          <w:b/>
          <w:bCs/>
          <w:lang w:val="ru-RU" w:eastAsia="ru-RU"/>
        </w:rPr>
        <w:t>optional</w:t>
      </w:r>
      <w:proofErr w:type="spellEnd"/>
      <w:r w:rsidRPr="006F72CD">
        <w:rPr>
          <w:rFonts w:eastAsia="Times New Roman"/>
          <w:b/>
          <w:bCs/>
          <w:lang w:val="ru-RU" w:eastAsia="ru-RU"/>
        </w:rPr>
        <w:t>)</w:t>
      </w:r>
    </w:p>
    <w:p w14:paraId="49849EC5" w14:textId="77777777" w:rsidR="006F72CD" w:rsidRPr="006F72CD" w:rsidRDefault="006F72CD" w:rsidP="006F72CD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proofErr w:type="spellStart"/>
      <w:r w:rsidRPr="006F72CD">
        <w:rPr>
          <w:rFonts w:eastAsia="Times New Roman"/>
          <w:b/>
          <w:bCs/>
          <w:lang w:val="ru-RU" w:eastAsia="ru-RU"/>
        </w:rPr>
        <w:t>Flow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rate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≈ 100 L/</w:t>
      </w:r>
      <w:proofErr w:type="spellStart"/>
      <w:r w:rsidRPr="006F72CD">
        <w:rPr>
          <w:rFonts w:eastAsia="Times New Roman"/>
          <w:b/>
          <w:bCs/>
          <w:lang w:val="ru-RU" w:eastAsia="ru-RU"/>
        </w:rPr>
        <w:t>min</w:t>
      </w:r>
      <w:proofErr w:type="spellEnd"/>
    </w:p>
    <w:p w14:paraId="2F069CFF" w14:textId="0C4E1F34" w:rsidR="00CC3A3A" w:rsidRPr="00960E52" w:rsidRDefault="006F72CD" w:rsidP="00960E52">
      <w:pPr>
        <w:pStyle w:val="a5"/>
        <w:numPr>
          <w:ilvl w:val="0"/>
          <w:numId w:val="20"/>
        </w:numPr>
        <w:spacing w:after="120" w:line="276" w:lineRule="auto"/>
        <w:rPr>
          <w:rFonts w:eastAsia="Times New Roman"/>
          <w:b/>
          <w:bCs/>
          <w:lang w:val="ru-RU" w:eastAsia="ru-RU"/>
        </w:rPr>
      </w:pPr>
      <w:proofErr w:type="spellStart"/>
      <w:r w:rsidRPr="006F72CD">
        <w:rPr>
          <w:rFonts w:eastAsia="Times New Roman"/>
          <w:b/>
          <w:bCs/>
          <w:lang w:val="ru-RU" w:eastAsia="ru-RU"/>
        </w:rPr>
        <w:t>External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filling</w:t>
      </w:r>
      <w:proofErr w:type="spellEnd"/>
      <w:r w:rsidRPr="006F72CD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6F72CD">
        <w:rPr>
          <w:rFonts w:eastAsia="Times New Roman"/>
          <w:b/>
          <w:bCs/>
          <w:lang w:val="ru-RU" w:eastAsia="ru-RU"/>
        </w:rPr>
        <w:t>valves</w:t>
      </w:r>
      <w:proofErr w:type="spellEnd"/>
    </w:p>
    <w:p w14:paraId="2BC1ACBE" w14:textId="04E0FEA3" w:rsidR="00CC3A3A" w:rsidRPr="00960E52" w:rsidRDefault="00CC3A3A" w:rsidP="00960E52">
      <w:pPr>
        <w:spacing w:after="120" w:line="276" w:lineRule="auto"/>
        <w:ind w:left="360"/>
        <w:rPr>
          <w:b/>
          <w:bCs/>
        </w:rPr>
      </w:pPr>
      <w:r w:rsidRPr="0065268D">
        <w:rPr>
          <w:b/>
          <w:bCs/>
        </w:rPr>
        <w:t xml:space="preserve">2. </w:t>
      </w:r>
      <w:r w:rsidR="00960E52" w:rsidRPr="00960E52">
        <w:rPr>
          <w:b/>
          <w:bCs/>
          <w:lang w:val="en-US"/>
        </w:rPr>
        <w:t>Tanks and Volumes</w:t>
      </w:r>
    </w:p>
    <w:p w14:paraId="445ABDA0" w14:textId="23FE4655" w:rsidR="00CC3A3A" w:rsidRPr="00960E52" w:rsidRDefault="00960E52" w:rsidP="00960E52">
      <w:pPr>
        <w:pStyle w:val="a5"/>
        <w:numPr>
          <w:ilvl w:val="0"/>
          <w:numId w:val="2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960E52">
        <w:rPr>
          <w:rFonts w:ascii="Segoe UI" w:hAnsi="Segoe UI" w:cs="Segoe UI"/>
          <w:sz w:val="21"/>
          <w:szCs w:val="21"/>
        </w:rPr>
        <w:t>Total capacity: 7700 liters</w:t>
      </w:r>
    </w:p>
    <w:tbl>
      <w:tblPr>
        <w:tblW w:w="9270" w:type="dxa"/>
        <w:tblInd w:w="350" w:type="dxa"/>
        <w:tblLook w:val="04A0" w:firstRow="1" w:lastRow="0" w:firstColumn="1" w:lastColumn="0" w:noHBand="0" w:noVBand="1"/>
      </w:tblPr>
      <w:tblGrid>
        <w:gridCol w:w="3150"/>
        <w:gridCol w:w="2610"/>
        <w:gridCol w:w="3510"/>
      </w:tblGrid>
      <w:tr w:rsidR="00BE3B6E" w:rsidRPr="002916C4" w14:paraId="073DEFBA" w14:textId="77777777" w:rsidTr="009D5A52">
        <w:trPr>
          <w:trHeight w:val="330"/>
        </w:trPr>
        <w:tc>
          <w:tcPr>
            <w:tcW w:w="315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68296F66" w14:textId="081A3F5E" w:rsidR="00BE3B6E" w:rsidRPr="002916C4" w:rsidRDefault="00BE3B6E" w:rsidP="00BE3B6E">
            <w:pPr>
              <w:ind w:firstLineChars="100" w:firstLine="241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b/>
                <w:bCs/>
              </w:rPr>
              <w:t>Fluid</w:t>
            </w:r>
            <w:proofErr w:type="spellEnd"/>
          </w:p>
        </w:tc>
        <w:tc>
          <w:tcPr>
            <w:tcW w:w="261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18A398D0" w14:textId="2C4D025E" w:rsidR="00BE3B6E" w:rsidRPr="002916C4" w:rsidRDefault="00BE3B6E" w:rsidP="00BE3B6E">
            <w:pPr>
              <w:ind w:firstLineChars="100" w:firstLine="241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51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572A2799" w14:textId="1163C33F" w:rsidR="00BE3B6E" w:rsidRPr="002916C4" w:rsidRDefault="00BE3B6E" w:rsidP="00BE3B6E">
            <w:pPr>
              <w:ind w:firstLineChars="100" w:firstLine="241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b/>
                <w:bCs/>
              </w:rPr>
              <w:t>Min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Volume</w:t>
            </w:r>
            <w:proofErr w:type="spellEnd"/>
          </w:p>
        </w:tc>
      </w:tr>
      <w:tr w:rsidR="00BE3B6E" w:rsidRPr="002916C4" w14:paraId="2B554375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6E226F8F" w14:textId="05813F34" w:rsidR="00BE3B6E" w:rsidRPr="002916C4" w:rsidRDefault="00BE3B6E" w:rsidP="00BE3B6E">
            <w:pPr>
              <w:ind w:firstLineChars="100" w:firstLine="240"/>
              <w:rPr>
                <w:color w:val="000000"/>
                <w:lang w:val="en-US" w:eastAsia="en-US"/>
              </w:rPr>
            </w:pPr>
            <w:r>
              <w:t xml:space="preserve">Engine </w:t>
            </w:r>
            <w:proofErr w:type="spellStart"/>
            <w:r>
              <w:t>oil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3A1EBB9C" w14:textId="3C97154D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15W40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4810107C" w14:textId="5A6A2AC4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1000 L</w:t>
            </w:r>
          </w:p>
        </w:tc>
      </w:tr>
      <w:tr w:rsidR="00BE3B6E" w:rsidRPr="002916C4" w14:paraId="776D5824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0109B441" w14:textId="75C47DCC" w:rsidR="00BE3B6E" w:rsidRPr="002916C4" w:rsidRDefault="00BE3B6E" w:rsidP="00BE3B6E">
            <w:pPr>
              <w:ind w:firstLineChars="100" w:firstLine="240"/>
              <w:rPr>
                <w:color w:val="000000"/>
                <w:lang w:val="en-US" w:eastAsia="en-US"/>
              </w:rPr>
            </w:pPr>
            <w:proofErr w:type="spellStart"/>
            <w:r>
              <w:t>Coolant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6C54BF6F" w14:textId="3C673AF7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>
              <w:t>Antifreeze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0A40EA68" w14:textId="4ACFF284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650+ L</w:t>
            </w:r>
          </w:p>
        </w:tc>
      </w:tr>
      <w:tr w:rsidR="00BE3B6E" w:rsidRPr="002916C4" w14:paraId="23B3D4D5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38DB5E68" w14:textId="1CAFF561" w:rsidR="00BE3B6E" w:rsidRPr="002916C4" w:rsidRDefault="00BE3B6E" w:rsidP="00BE3B6E">
            <w:pPr>
              <w:ind w:firstLineChars="100" w:firstLine="240"/>
              <w:rPr>
                <w:color w:val="000000"/>
                <w:lang w:val="en-US" w:eastAsia="en-US"/>
              </w:rPr>
            </w:pPr>
            <w:proofErr w:type="spellStart"/>
            <w:r>
              <w:t>Hydraulic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52C1830A" w14:textId="3C22176E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10W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64CCE681" w14:textId="5C3302FE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1500 L</w:t>
            </w:r>
          </w:p>
        </w:tc>
      </w:tr>
      <w:tr w:rsidR="00BE3B6E" w:rsidRPr="002916C4" w14:paraId="3DCCAE78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44F8AD6B" w14:textId="1A3102E8" w:rsidR="00BE3B6E" w:rsidRPr="002916C4" w:rsidRDefault="00BE3B6E" w:rsidP="00BE3B6E">
            <w:pPr>
              <w:ind w:firstLineChars="100" w:firstLine="240"/>
              <w:rPr>
                <w:color w:val="000000"/>
                <w:lang w:val="en-US" w:eastAsia="en-US"/>
              </w:rPr>
            </w:pPr>
            <w:proofErr w:type="spellStart"/>
            <w:r>
              <w:t>Hydraulic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1321CB00" w14:textId="43D2F37A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Hitachi 46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12756C69" w14:textId="5F0320BD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1500 L</w:t>
            </w:r>
          </w:p>
        </w:tc>
      </w:tr>
      <w:tr w:rsidR="00BE3B6E" w:rsidRPr="002916C4" w14:paraId="14BC3C7A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704DFF84" w14:textId="5F54C94A" w:rsidR="00BE3B6E" w:rsidRPr="002916C4" w:rsidRDefault="00BE3B6E" w:rsidP="00BE3B6E">
            <w:pPr>
              <w:ind w:firstLineChars="100" w:firstLine="240"/>
              <w:rPr>
                <w:color w:val="000000"/>
                <w:lang w:val="en-US" w:eastAsia="en-US"/>
              </w:rPr>
            </w:pPr>
            <w:proofErr w:type="spellStart"/>
            <w:r>
              <w:t>Transmission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7B50678E" w14:textId="6B31F7B4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HD-50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56A1B57C" w14:textId="39C86FEC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1000 L</w:t>
            </w:r>
          </w:p>
        </w:tc>
      </w:tr>
      <w:tr w:rsidR="00BE3B6E" w:rsidRPr="002916C4" w14:paraId="54A91203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1468D36A" w14:textId="4A3D5C71" w:rsidR="00BE3B6E" w:rsidRPr="002916C4" w:rsidRDefault="00BE3B6E" w:rsidP="00BE3B6E">
            <w:pPr>
              <w:ind w:firstLineChars="100" w:firstLine="240"/>
              <w:rPr>
                <w:color w:val="000000"/>
                <w:lang w:val="en-US" w:eastAsia="en-US"/>
              </w:rPr>
            </w:pPr>
            <w:proofErr w:type="spellStart"/>
            <w:r>
              <w:t>Transmission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14833ABD" w14:textId="1A14F429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75W90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0971251A" w14:textId="3D6CC53C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650+ L</w:t>
            </w:r>
          </w:p>
        </w:tc>
      </w:tr>
      <w:tr w:rsidR="00BE3B6E" w:rsidRPr="002916C4" w14:paraId="60B11817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7524E670" w14:textId="3074A24E" w:rsidR="00BE3B6E" w:rsidRPr="002916C4" w:rsidRDefault="00BE3B6E" w:rsidP="00BE3B6E">
            <w:pPr>
              <w:ind w:firstLineChars="100" w:firstLine="240"/>
              <w:rPr>
                <w:color w:val="000000"/>
                <w:lang w:val="en-US" w:eastAsia="en-US"/>
              </w:rPr>
            </w:pPr>
            <w:proofErr w:type="spellStart"/>
            <w:r>
              <w:t>Compressor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23A93F5D" w14:textId="1B4833CD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ISO-30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  <w:hideMark/>
          </w:tcPr>
          <w:p w14:paraId="2EF0A32F" w14:textId="32BA1FBE" w:rsidR="00BE3B6E" w:rsidRPr="002916C4" w:rsidRDefault="00BE3B6E" w:rsidP="00BE3B6E">
            <w:pPr>
              <w:jc w:val="center"/>
              <w:rPr>
                <w:color w:val="000000"/>
                <w:lang w:val="en-US" w:eastAsia="en-US"/>
              </w:rPr>
            </w:pPr>
            <w:r>
              <w:t>400+ L</w:t>
            </w:r>
          </w:p>
        </w:tc>
      </w:tr>
      <w:tr w:rsidR="00BE3B6E" w:rsidRPr="002916C4" w14:paraId="635C56FE" w14:textId="77777777" w:rsidTr="009D5A52">
        <w:trPr>
          <w:trHeight w:val="330"/>
        </w:trPr>
        <w:tc>
          <w:tcPr>
            <w:tcW w:w="315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</w:tcPr>
          <w:p w14:paraId="04F61847" w14:textId="786ADC13" w:rsidR="00BE3B6E" w:rsidRPr="002916C4" w:rsidRDefault="00BE3B6E" w:rsidP="00BE3B6E">
            <w:pPr>
              <w:ind w:firstLineChars="100" w:firstLine="240"/>
              <w:rPr>
                <w:lang w:val="en-US" w:eastAsia="en-US"/>
              </w:rPr>
            </w:pPr>
            <w:proofErr w:type="spellStart"/>
            <w:r>
              <w:t>Waste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</w:tcPr>
          <w:p w14:paraId="700E212D" w14:textId="3689CDCC" w:rsidR="00BE3B6E" w:rsidRPr="002916C4" w:rsidRDefault="00BE3B6E" w:rsidP="00BE3B6E">
            <w:pPr>
              <w:jc w:val="center"/>
              <w:rPr>
                <w:lang w:val="en-US" w:eastAsia="en-US"/>
              </w:rPr>
            </w:pPr>
            <w:r>
              <w:t>—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AFAFA"/>
            <w:vAlign w:val="center"/>
          </w:tcPr>
          <w:p w14:paraId="691B9CD4" w14:textId="6C951942" w:rsidR="00BE3B6E" w:rsidRPr="002916C4" w:rsidRDefault="00BE3B6E" w:rsidP="00BE3B6E">
            <w:pPr>
              <w:jc w:val="center"/>
              <w:rPr>
                <w:lang w:val="en-US" w:eastAsia="en-US"/>
              </w:rPr>
            </w:pPr>
            <w:r>
              <w:t>1500 L</w:t>
            </w:r>
          </w:p>
        </w:tc>
      </w:tr>
    </w:tbl>
    <w:p w14:paraId="68823047" w14:textId="77777777" w:rsidR="00CC3A3A" w:rsidRDefault="00CC3A3A" w:rsidP="00CC3A3A">
      <w:pPr>
        <w:spacing w:after="120" w:line="276" w:lineRule="auto"/>
        <w:ind w:left="360"/>
      </w:pPr>
    </w:p>
    <w:p w14:paraId="6583041C" w14:textId="6E9C9D98" w:rsidR="00CC3A3A" w:rsidRPr="0065268D" w:rsidRDefault="00CC3A3A" w:rsidP="00CC3A3A">
      <w:pPr>
        <w:spacing w:after="120" w:line="276" w:lineRule="auto"/>
        <w:ind w:left="360"/>
        <w:rPr>
          <w:b/>
          <w:bCs/>
        </w:rPr>
      </w:pPr>
      <w:r w:rsidRPr="0065268D">
        <w:rPr>
          <w:b/>
          <w:bCs/>
        </w:rPr>
        <w:t xml:space="preserve">3. </w:t>
      </w:r>
      <w:proofErr w:type="spellStart"/>
      <w:r w:rsidR="00D94020" w:rsidRPr="00D94020">
        <w:rPr>
          <w:b/>
          <w:bCs/>
        </w:rPr>
        <w:t>Grease</w:t>
      </w:r>
      <w:proofErr w:type="spellEnd"/>
    </w:p>
    <w:p w14:paraId="2B212CF2" w14:textId="77777777" w:rsidR="00612D76" w:rsidRDefault="00612D76" w:rsidP="00612D76">
      <w:pPr>
        <w:spacing w:after="120" w:line="276" w:lineRule="auto"/>
        <w:ind w:left="360"/>
      </w:pPr>
      <w:r>
        <w:lastRenderedPageBreak/>
        <w:t xml:space="preserve">Black </w:t>
      </w:r>
      <w:proofErr w:type="spellStart"/>
      <w:r>
        <w:t>grease</w:t>
      </w:r>
      <w:proofErr w:type="spellEnd"/>
      <w:r>
        <w:t xml:space="preserve"> — 1 </w:t>
      </w:r>
      <w:proofErr w:type="spellStart"/>
      <w:r>
        <w:t>drum</w:t>
      </w:r>
      <w:proofErr w:type="spellEnd"/>
    </w:p>
    <w:p w14:paraId="36C67272" w14:textId="77777777" w:rsidR="00612D76" w:rsidRDefault="00612D76" w:rsidP="00612D76">
      <w:pPr>
        <w:spacing w:after="120" w:line="276" w:lineRule="auto"/>
        <w:ind w:left="360"/>
      </w:pPr>
      <w:proofErr w:type="spellStart"/>
      <w:r>
        <w:t>Ulti-plex</w:t>
      </w:r>
      <w:proofErr w:type="spellEnd"/>
      <w:r>
        <w:t xml:space="preserve"> (</w:t>
      </w:r>
      <w:proofErr w:type="spellStart"/>
      <w:r>
        <w:t>white</w:t>
      </w:r>
      <w:proofErr w:type="spellEnd"/>
      <w:r>
        <w:t>) — 2 drums</w:t>
      </w:r>
    </w:p>
    <w:p w14:paraId="2793C087" w14:textId="52CB8B69" w:rsidR="00CC3A3A" w:rsidRPr="00612D76" w:rsidRDefault="00CC3A3A" w:rsidP="00612D76">
      <w:pPr>
        <w:spacing w:after="120" w:line="276" w:lineRule="auto"/>
        <w:ind w:left="360"/>
        <w:rPr>
          <w:b/>
          <w:bCs/>
        </w:rPr>
      </w:pPr>
      <w:r>
        <w:rPr>
          <w:b/>
          <w:bCs/>
        </w:rPr>
        <w:t>4</w:t>
      </w:r>
      <w:r w:rsidRPr="0065268D">
        <w:rPr>
          <w:b/>
          <w:bCs/>
        </w:rPr>
        <w:t xml:space="preserve">. </w:t>
      </w:r>
      <w:r w:rsidR="00612D76" w:rsidRPr="00612D76">
        <w:rPr>
          <w:b/>
          <w:bCs/>
          <w:lang w:val="en-US"/>
        </w:rPr>
        <w:t>Additional Requirements</w:t>
      </w:r>
    </w:p>
    <w:p w14:paraId="1450A020" w14:textId="77777777" w:rsidR="00612D76" w:rsidRPr="00612D76" w:rsidRDefault="00612D76" w:rsidP="00612D76">
      <w:pPr>
        <w:spacing w:after="120" w:line="276" w:lineRule="auto"/>
        <w:ind w:left="360"/>
        <w:rPr>
          <w:rFonts w:eastAsia="Calibri"/>
          <w:lang w:val="en-US" w:eastAsia="en-US"/>
        </w:rPr>
      </w:pPr>
      <w:r w:rsidRPr="00612D76">
        <w:rPr>
          <w:rFonts w:eastAsia="Calibri"/>
          <w:lang w:val="en-US" w:eastAsia="en-US"/>
        </w:rPr>
        <w:t xml:space="preserve">•  Integration with accounting system (e.g. Graco Matrix) </w:t>
      </w:r>
    </w:p>
    <w:p w14:paraId="741BB799" w14:textId="77777777" w:rsidR="00612D76" w:rsidRPr="00612D76" w:rsidRDefault="00612D76" w:rsidP="00612D76">
      <w:pPr>
        <w:spacing w:after="120" w:line="276" w:lineRule="auto"/>
        <w:ind w:left="360"/>
        <w:rPr>
          <w:rFonts w:eastAsia="Calibri"/>
          <w:lang w:val="en-US" w:eastAsia="en-US"/>
        </w:rPr>
      </w:pPr>
      <w:r w:rsidRPr="00612D76">
        <w:rPr>
          <w:rFonts w:eastAsia="Calibri"/>
          <w:lang w:val="en-US" w:eastAsia="en-US"/>
        </w:rPr>
        <w:t xml:space="preserve">•  Resistance to: </w:t>
      </w:r>
    </w:p>
    <w:p w14:paraId="665F6FD3" w14:textId="77777777" w:rsidR="00612D76" w:rsidRPr="00612D76" w:rsidRDefault="00612D76" w:rsidP="00612D76">
      <w:pPr>
        <w:spacing w:after="120" w:line="276" w:lineRule="auto"/>
        <w:ind w:left="360"/>
        <w:rPr>
          <w:rFonts w:eastAsia="Calibri"/>
          <w:lang w:val="en-US" w:eastAsia="en-US"/>
        </w:rPr>
      </w:pPr>
      <w:r w:rsidRPr="00612D76">
        <w:rPr>
          <w:rFonts w:eastAsia="Calibri"/>
          <w:lang w:val="en-US" w:eastAsia="en-US"/>
        </w:rPr>
        <w:t>Dust</w:t>
      </w:r>
    </w:p>
    <w:p w14:paraId="7651EC9B" w14:textId="77777777" w:rsidR="00612D76" w:rsidRPr="00612D76" w:rsidRDefault="00612D76" w:rsidP="00612D76">
      <w:pPr>
        <w:spacing w:after="120" w:line="276" w:lineRule="auto"/>
        <w:ind w:left="360"/>
        <w:rPr>
          <w:rFonts w:eastAsia="Calibri"/>
          <w:lang w:val="en-US" w:eastAsia="en-US"/>
        </w:rPr>
      </w:pPr>
      <w:r w:rsidRPr="00612D76">
        <w:rPr>
          <w:rFonts w:eastAsia="Calibri"/>
          <w:lang w:val="en-US" w:eastAsia="en-US"/>
        </w:rPr>
        <w:t>Vibrations</w:t>
      </w:r>
    </w:p>
    <w:p w14:paraId="3FEEF949" w14:textId="77777777" w:rsidR="00612D76" w:rsidRPr="00612D76" w:rsidRDefault="00612D76" w:rsidP="00612D76">
      <w:pPr>
        <w:spacing w:after="120" w:line="276" w:lineRule="auto"/>
        <w:ind w:left="360"/>
        <w:rPr>
          <w:rFonts w:eastAsia="Calibri"/>
          <w:lang w:val="en-US" w:eastAsia="en-US"/>
        </w:rPr>
      </w:pPr>
      <w:r w:rsidRPr="00612D76">
        <w:rPr>
          <w:rFonts w:eastAsia="Calibri"/>
          <w:lang w:val="en-US" w:eastAsia="en-US"/>
        </w:rPr>
        <w:t>Temperature changes</w:t>
      </w:r>
    </w:p>
    <w:p w14:paraId="4DDE2C7A" w14:textId="77777777" w:rsidR="00612D76" w:rsidRPr="00612D76" w:rsidRDefault="00612D76" w:rsidP="00612D76">
      <w:pPr>
        <w:spacing w:after="120" w:line="276" w:lineRule="auto"/>
        <w:ind w:left="360"/>
        <w:rPr>
          <w:rFonts w:eastAsia="Calibri"/>
          <w:lang w:eastAsia="en-US"/>
        </w:rPr>
      </w:pPr>
      <w:r w:rsidRPr="00612D76">
        <w:rPr>
          <w:rFonts w:eastAsia="Calibri"/>
          <w:lang w:eastAsia="en-US"/>
        </w:rPr>
        <w:t xml:space="preserve">•  Easy </w:t>
      </w:r>
      <w:proofErr w:type="spellStart"/>
      <w:r w:rsidRPr="00612D76">
        <w:rPr>
          <w:rFonts w:eastAsia="Calibri"/>
          <w:lang w:eastAsia="en-US"/>
        </w:rPr>
        <w:t>maintenance</w:t>
      </w:r>
      <w:proofErr w:type="spellEnd"/>
    </w:p>
    <w:p w14:paraId="66D742E4" w14:textId="77777777" w:rsidR="00CC3A3A" w:rsidRDefault="00CC3A3A" w:rsidP="00CC3A3A">
      <w:pPr>
        <w:spacing w:after="120" w:line="276" w:lineRule="auto"/>
        <w:ind w:left="360"/>
      </w:pPr>
    </w:p>
    <w:p w14:paraId="6B2E155E" w14:textId="77777777" w:rsidR="00CC3A3A" w:rsidRDefault="00CC3A3A" w:rsidP="00CC3A3A">
      <w:pPr>
        <w:spacing w:after="120" w:line="276" w:lineRule="auto"/>
        <w:ind w:left="360"/>
        <w:jc w:val="center"/>
        <w:rPr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31A6697C" wp14:editId="58297696">
            <wp:simplePos x="0" y="0"/>
            <wp:positionH relativeFrom="margin">
              <wp:posOffset>0</wp:posOffset>
            </wp:positionH>
            <wp:positionV relativeFrom="paragraph">
              <wp:posOffset>298450</wp:posOffset>
            </wp:positionV>
            <wp:extent cx="6019800" cy="3210560"/>
            <wp:effectExtent l="0" t="0" r="0" b="8890"/>
            <wp:wrapNone/>
            <wp:docPr id="15775252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Компоновочный чертеж ТС</w:t>
      </w:r>
    </w:p>
    <w:p w14:paraId="61F6B09B" w14:textId="77777777" w:rsidR="00CC3A3A" w:rsidRDefault="00CC3A3A" w:rsidP="00CC3A3A">
      <w:pPr>
        <w:spacing w:after="120" w:line="276" w:lineRule="auto"/>
        <w:ind w:left="360"/>
        <w:jc w:val="center"/>
        <w:rPr>
          <w:sz w:val="28"/>
          <w:szCs w:val="28"/>
        </w:rPr>
      </w:pPr>
    </w:p>
    <w:p w14:paraId="4FE21515" w14:textId="77777777" w:rsidR="00CC3A3A" w:rsidRDefault="00CC3A3A" w:rsidP="00CC3A3A">
      <w:pPr>
        <w:spacing w:after="120" w:line="276" w:lineRule="auto"/>
        <w:ind w:left="360"/>
        <w:jc w:val="center"/>
        <w:rPr>
          <w:sz w:val="28"/>
          <w:szCs w:val="28"/>
        </w:rPr>
      </w:pPr>
    </w:p>
    <w:p w14:paraId="2F4F9A40" w14:textId="77777777" w:rsidR="00CC3A3A" w:rsidRDefault="00CC3A3A" w:rsidP="00CC3A3A">
      <w:pPr>
        <w:ind w:left="-5" w:firstLine="1175"/>
        <w:rPr>
          <w:noProof/>
          <w:color w:val="000000"/>
          <w:sz w:val="18"/>
          <w:szCs w:val="22"/>
          <w:lang w:eastAsia="en-US"/>
        </w:rPr>
      </w:pPr>
    </w:p>
    <w:p w14:paraId="1BDD5801" w14:textId="77777777" w:rsidR="00CC3A3A" w:rsidRDefault="00CC3A3A" w:rsidP="00CC3A3A">
      <w:pPr>
        <w:ind w:left="-5" w:firstLine="455"/>
        <w:rPr>
          <w:sz w:val="22"/>
        </w:rPr>
      </w:pPr>
    </w:p>
    <w:p w14:paraId="1585CE2C" w14:textId="77777777" w:rsidR="00CC3A3A" w:rsidRDefault="00CC3A3A" w:rsidP="00CC3A3A">
      <w:pPr>
        <w:ind w:left="-5" w:firstLine="455"/>
        <w:rPr>
          <w:sz w:val="22"/>
        </w:rPr>
      </w:pPr>
    </w:p>
    <w:p w14:paraId="49431D1D" w14:textId="77777777" w:rsidR="00CC3A3A" w:rsidRDefault="00CC3A3A" w:rsidP="00CC3A3A">
      <w:pPr>
        <w:ind w:left="-5" w:firstLine="455"/>
        <w:rPr>
          <w:sz w:val="22"/>
        </w:rPr>
      </w:pPr>
    </w:p>
    <w:p w14:paraId="2EC0C50B" w14:textId="77777777" w:rsidR="00CC3A3A" w:rsidRDefault="00CC3A3A" w:rsidP="00CC3A3A">
      <w:pPr>
        <w:ind w:left="-5" w:firstLine="455"/>
        <w:rPr>
          <w:sz w:val="22"/>
        </w:rPr>
      </w:pPr>
    </w:p>
    <w:p w14:paraId="3453F2DD" w14:textId="77777777" w:rsidR="00CC3A3A" w:rsidRDefault="00CC3A3A" w:rsidP="00CC3A3A">
      <w:pPr>
        <w:ind w:left="-5" w:firstLine="455"/>
        <w:rPr>
          <w:sz w:val="22"/>
        </w:rPr>
      </w:pPr>
    </w:p>
    <w:p w14:paraId="1398E726" w14:textId="77777777" w:rsidR="00CC3A3A" w:rsidRDefault="00CC3A3A" w:rsidP="00CC3A3A">
      <w:pPr>
        <w:ind w:left="-5" w:firstLine="455"/>
        <w:rPr>
          <w:sz w:val="22"/>
        </w:rPr>
      </w:pPr>
    </w:p>
    <w:p w14:paraId="6BE84EA1" w14:textId="77777777" w:rsidR="00CC3A3A" w:rsidRDefault="00CC3A3A" w:rsidP="00CC3A3A">
      <w:pPr>
        <w:ind w:left="-5" w:firstLine="455"/>
        <w:rPr>
          <w:sz w:val="22"/>
        </w:rPr>
      </w:pPr>
    </w:p>
    <w:p w14:paraId="4A1D6EAC" w14:textId="77777777" w:rsidR="00CC3A3A" w:rsidRDefault="00CC3A3A" w:rsidP="00CC3A3A">
      <w:pPr>
        <w:ind w:left="-5" w:firstLine="455"/>
        <w:rPr>
          <w:sz w:val="22"/>
        </w:rPr>
      </w:pPr>
    </w:p>
    <w:p w14:paraId="662BA3CF" w14:textId="77777777" w:rsidR="00CC3A3A" w:rsidRDefault="00CC3A3A" w:rsidP="00CC3A3A">
      <w:pPr>
        <w:ind w:left="-5" w:firstLine="455"/>
        <w:rPr>
          <w:sz w:val="22"/>
        </w:rPr>
      </w:pPr>
    </w:p>
    <w:p w14:paraId="3338288C" w14:textId="77777777" w:rsidR="00CC3A3A" w:rsidRDefault="00CC3A3A" w:rsidP="00CC3A3A">
      <w:pPr>
        <w:ind w:left="-5" w:firstLine="455"/>
        <w:rPr>
          <w:sz w:val="22"/>
        </w:rPr>
      </w:pPr>
    </w:p>
    <w:p w14:paraId="0C784F5D" w14:textId="77777777" w:rsidR="00CC3A3A" w:rsidRDefault="00CC3A3A" w:rsidP="00CC3A3A">
      <w:pPr>
        <w:ind w:left="-5" w:firstLine="455"/>
        <w:rPr>
          <w:sz w:val="22"/>
        </w:rPr>
      </w:pPr>
    </w:p>
    <w:p w14:paraId="7E8967B7" w14:textId="77777777" w:rsidR="00CC3A3A" w:rsidRDefault="00CC3A3A" w:rsidP="00CC3A3A">
      <w:pPr>
        <w:ind w:left="-5" w:firstLine="455"/>
        <w:rPr>
          <w:sz w:val="22"/>
        </w:rPr>
      </w:pPr>
    </w:p>
    <w:p w14:paraId="785CDBE0" w14:textId="77777777" w:rsidR="00CC3A3A" w:rsidRDefault="00CC3A3A" w:rsidP="00CC3A3A">
      <w:pPr>
        <w:ind w:left="-5" w:firstLine="455"/>
        <w:rPr>
          <w:sz w:val="22"/>
        </w:rPr>
      </w:pPr>
    </w:p>
    <w:p w14:paraId="1D6C1F15" w14:textId="77777777" w:rsidR="00CC3A3A" w:rsidRDefault="00CC3A3A" w:rsidP="00CC3A3A">
      <w:pPr>
        <w:ind w:left="-5" w:firstLine="455"/>
        <w:rPr>
          <w:sz w:val="22"/>
        </w:rPr>
      </w:pPr>
    </w:p>
    <w:p w14:paraId="57F12219" w14:textId="77777777" w:rsidR="00CC3A3A" w:rsidRDefault="00CC3A3A" w:rsidP="00CC3A3A">
      <w:pPr>
        <w:ind w:left="-5" w:firstLine="455"/>
        <w:rPr>
          <w:sz w:val="22"/>
        </w:rPr>
      </w:pPr>
    </w:p>
    <w:p w14:paraId="58B5FF22" w14:textId="77777777" w:rsidR="00CC3A3A" w:rsidRDefault="00CC3A3A" w:rsidP="00CC3A3A">
      <w:pPr>
        <w:tabs>
          <w:tab w:val="left" w:pos="3695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49B74FB4" wp14:editId="187985DC">
            <wp:simplePos x="0" y="0"/>
            <wp:positionH relativeFrom="column">
              <wp:posOffset>480695</wp:posOffset>
            </wp:positionH>
            <wp:positionV relativeFrom="paragraph">
              <wp:posOffset>318291</wp:posOffset>
            </wp:positionV>
            <wp:extent cx="4965895" cy="2776855"/>
            <wp:effectExtent l="0" t="0" r="6350" b="4445"/>
            <wp:wrapNone/>
            <wp:docPr id="12245142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1988" b="6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89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Расположения пистолетов и барабанов</w:t>
      </w:r>
    </w:p>
    <w:p w14:paraId="5909A453" w14:textId="77777777" w:rsidR="00CC3A3A" w:rsidRPr="00530A3B" w:rsidRDefault="00CC3A3A" w:rsidP="00CC3A3A">
      <w:pPr>
        <w:tabs>
          <w:tab w:val="left" w:pos="3518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61F1F059" w14:textId="77777777" w:rsidR="00CC3A3A" w:rsidRPr="00530A3B" w:rsidRDefault="00CC3A3A" w:rsidP="00CC3A3A">
      <w:pPr>
        <w:rPr>
          <w:sz w:val="36"/>
          <w:szCs w:val="36"/>
        </w:rPr>
      </w:pPr>
    </w:p>
    <w:p w14:paraId="199E6B43" w14:textId="77777777" w:rsidR="00CC3A3A" w:rsidRPr="00530A3B" w:rsidRDefault="00CC3A3A" w:rsidP="00CC3A3A">
      <w:pPr>
        <w:rPr>
          <w:sz w:val="36"/>
          <w:szCs w:val="36"/>
        </w:rPr>
      </w:pPr>
    </w:p>
    <w:p w14:paraId="6D85B683" w14:textId="77777777" w:rsidR="00CC3A3A" w:rsidRPr="00530A3B" w:rsidRDefault="00CC3A3A" w:rsidP="00CC3A3A">
      <w:pPr>
        <w:rPr>
          <w:sz w:val="36"/>
          <w:szCs w:val="36"/>
        </w:rPr>
      </w:pPr>
    </w:p>
    <w:p w14:paraId="3DB7C33D" w14:textId="77777777" w:rsidR="00CC3A3A" w:rsidRPr="00530A3B" w:rsidRDefault="00CC3A3A" w:rsidP="00CC3A3A">
      <w:pPr>
        <w:rPr>
          <w:sz w:val="36"/>
          <w:szCs w:val="36"/>
        </w:rPr>
      </w:pPr>
    </w:p>
    <w:p w14:paraId="4DC9DA8B" w14:textId="77777777" w:rsidR="00CC3A3A" w:rsidRDefault="00CC3A3A" w:rsidP="00CC3A3A">
      <w:pPr>
        <w:rPr>
          <w:sz w:val="36"/>
          <w:szCs w:val="36"/>
        </w:rPr>
      </w:pPr>
    </w:p>
    <w:p w14:paraId="53D1E91A" w14:textId="77777777" w:rsidR="00CC3A3A" w:rsidRDefault="00CC3A3A" w:rsidP="00CC3A3A">
      <w:pPr>
        <w:ind w:left="-5" w:firstLine="455"/>
        <w:rPr>
          <w:sz w:val="22"/>
        </w:rPr>
      </w:pPr>
    </w:p>
    <w:p w14:paraId="36E865C9" w14:textId="77777777" w:rsidR="00CC3A3A" w:rsidRDefault="00CC3A3A" w:rsidP="00CC3A3A">
      <w:pPr>
        <w:ind w:left="-5" w:firstLine="455"/>
        <w:rPr>
          <w:sz w:val="22"/>
        </w:rPr>
      </w:pPr>
    </w:p>
    <w:p w14:paraId="0C95939C" w14:textId="77777777" w:rsidR="00CC3A3A" w:rsidRDefault="00CC3A3A" w:rsidP="00CC3A3A">
      <w:pPr>
        <w:ind w:left="-5" w:firstLine="455"/>
        <w:rPr>
          <w:sz w:val="22"/>
        </w:rPr>
      </w:pPr>
    </w:p>
    <w:p w14:paraId="614C7500" w14:textId="77777777" w:rsidR="00CC3A3A" w:rsidRDefault="00CC3A3A" w:rsidP="00CC3A3A">
      <w:pPr>
        <w:ind w:left="-5" w:firstLine="455"/>
        <w:rPr>
          <w:sz w:val="22"/>
        </w:rPr>
      </w:pPr>
    </w:p>
    <w:p w14:paraId="4D317D15" w14:textId="77777777" w:rsidR="00CC3A3A" w:rsidRDefault="00CC3A3A" w:rsidP="00CC3A3A">
      <w:pPr>
        <w:ind w:left="-5" w:firstLine="455"/>
        <w:rPr>
          <w:sz w:val="22"/>
        </w:rPr>
      </w:pPr>
    </w:p>
    <w:p w14:paraId="7E9860AC" w14:textId="77777777" w:rsidR="00CC3A3A" w:rsidRDefault="00CC3A3A" w:rsidP="00CC3A3A">
      <w:pPr>
        <w:ind w:left="-5" w:firstLine="455"/>
        <w:rPr>
          <w:sz w:val="22"/>
        </w:rPr>
      </w:pPr>
    </w:p>
    <w:p w14:paraId="36C1A2B7" w14:textId="77777777" w:rsidR="00CC3A3A" w:rsidRDefault="00CC3A3A" w:rsidP="00CC3A3A">
      <w:pPr>
        <w:ind w:left="-5" w:firstLine="455"/>
        <w:rPr>
          <w:sz w:val="22"/>
        </w:rPr>
      </w:pPr>
    </w:p>
    <w:p w14:paraId="3D8C269D" w14:textId="77777777" w:rsidR="00CC3A3A" w:rsidRDefault="00CC3A3A" w:rsidP="00CC3A3A">
      <w:pPr>
        <w:ind w:left="-5" w:firstLine="455"/>
        <w:rPr>
          <w:sz w:val="22"/>
        </w:rPr>
      </w:pPr>
    </w:p>
    <w:p w14:paraId="44B23099" w14:textId="77777777" w:rsidR="00CC3A3A" w:rsidRDefault="00CC3A3A" w:rsidP="00CC3A3A">
      <w:pPr>
        <w:ind w:left="-5" w:firstLine="455"/>
      </w:pPr>
      <w:r w:rsidRPr="001168DE">
        <w:t xml:space="preserve">Барабан 10 совмещён с барабаном 3 от емкости </w:t>
      </w:r>
      <w:r w:rsidRPr="001168DE">
        <w:rPr>
          <w:lang w:val="en-US"/>
        </w:rPr>
        <w:t>Hitachi</w:t>
      </w:r>
    </w:p>
    <w:p w14:paraId="3ABECED5" w14:textId="77777777" w:rsidR="00DC57B1" w:rsidRPr="00DC57B1" w:rsidRDefault="00DC57B1" w:rsidP="00DC57B1">
      <w:pPr>
        <w:ind w:left="-5" w:firstLine="455"/>
        <w:rPr>
          <w:lang w:val="en-US"/>
        </w:rPr>
      </w:pPr>
      <w:r w:rsidRPr="00DC57B1">
        <w:rPr>
          <w:b/>
          <w:bCs/>
          <w:lang w:val="en-US"/>
        </w:rPr>
        <w:lastRenderedPageBreak/>
        <w:t>Drum 11 is combined with Drum 2 from the 10W hydraulic oil tank.</w:t>
      </w:r>
    </w:p>
    <w:p w14:paraId="45119B5E" w14:textId="77777777" w:rsidR="00DC57B1" w:rsidRPr="00DC57B1" w:rsidRDefault="00DC57B1" w:rsidP="00DC57B1">
      <w:pPr>
        <w:ind w:left="-5" w:firstLine="455"/>
        <w:rPr>
          <w:lang w:val="en-US"/>
        </w:rPr>
      </w:pPr>
      <w:r w:rsidRPr="00DC57B1">
        <w:rPr>
          <w:lang w:val="en-US"/>
        </w:rPr>
        <w:t>1 — Antifreeze</w:t>
      </w:r>
      <w:r w:rsidRPr="00DC57B1">
        <w:rPr>
          <w:lang w:val="en-US"/>
        </w:rPr>
        <w:br/>
        <w:t>2 — Hydraulic oil 10W</w:t>
      </w:r>
      <w:r w:rsidRPr="00DC57B1">
        <w:rPr>
          <w:lang w:val="en-US"/>
        </w:rPr>
        <w:br/>
        <w:t>3 — Hitachi hydraulic oil</w:t>
      </w:r>
      <w:r w:rsidRPr="00DC57B1">
        <w:rPr>
          <w:lang w:val="en-US"/>
        </w:rPr>
        <w:br/>
        <w:t>4 — HD</w:t>
      </w:r>
      <w:r w:rsidRPr="00DC57B1">
        <w:rPr>
          <w:lang w:val="en-US"/>
        </w:rPr>
        <w:noBreakHyphen/>
        <w:t>50</w:t>
      </w:r>
      <w:r w:rsidRPr="00DC57B1">
        <w:rPr>
          <w:lang w:val="en-US"/>
        </w:rPr>
        <w:br/>
        <w:t>5 — 75W</w:t>
      </w:r>
      <w:r w:rsidRPr="00DC57B1">
        <w:rPr>
          <w:lang w:val="en-US"/>
        </w:rPr>
        <w:noBreakHyphen/>
        <w:t>90</w:t>
      </w:r>
      <w:r w:rsidRPr="00DC57B1">
        <w:rPr>
          <w:lang w:val="en-US"/>
        </w:rPr>
        <w:br/>
        <w:t>6 — Compressor oil</w:t>
      </w:r>
      <w:r w:rsidRPr="00DC57B1">
        <w:rPr>
          <w:lang w:val="en-US"/>
        </w:rPr>
        <w:br/>
        <w:t>7 — Grease</w:t>
      </w:r>
      <w:r w:rsidRPr="00DC57B1">
        <w:rPr>
          <w:lang w:val="en-US"/>
        </w:rPr>
        <w:br/>
        <w:t>8 — Engine oil</w:t>
      </w:r>
      <w:r w:rsidRPr="00DC57B1">
        <w:rPr>
          <w:lang w:val="en-US"/>
        </w:rPr>
        <w:br/>
        <w:t>9 — Air</w:t>
      </w:r>
      <w:r w:rsidRPr="00DC57B1">
        <w:rPr>
          <w:lang w:val="en-US"/>
        </w:rPr>
        <w:br/>
        <w:t>10 — Hitachi hydraulic oil</w:t>
      </w:r>
      <w:r w:rsidRPr="00DC57B1">
        <w:rPr>
          <w:lang w:val="en-US"/>
        </w:rPr>
        <w:br/>
        <w:t>11 — Hydraulic oil 10W</w:t>
      </w:r>
      <w:r w:rsidRPr="00DC57B1">
        <w:rPr>
          <w:lang w:val="en-US"/>
        </w:rPr>
        <w:br/>
        <w:t>12 — Waste oil</w:t>
      </w:r>
    </w:p>
    <w:p w14:paraId="351C245E" w14:textId="77777777" w:rsidR="00DC57B1" w:rsidRPr="00DC57B1" w:rsidRDefault="00DC57B1" w:rsidP="00CC3A3A">
      <w:pPr>
        <w:ind w:left="-5" w:firstLine="455"/>
        <w:rPr>
          <w:lang w:val="en-US"/>
        </w:rPr>
      </w:pPr>
    </w:p>
    <w:sectPr w:rsidR="00DC57B1" w:rsidRPr="00DC57B1" w:rsidSect="00C96CC4">
      <w:pgSz w:w="11906" w:h="16838" w:code="9"/>
      <w:pgMar w:top="810" w:right="1106" w:bottom="90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3CC8" w14:textId="77777777" w:rsidR="00D81379" w:rsidRDefault="00D81379" w:rsidP="00C86B7F">
      <w:r>
        <w:separator/>
      </w:r>
    </w:p>
  </w:endnote>
  <w:endnote w:type="continuationSeparator" w:id="0">
    <w:p w14:paraId="247DA542" w14:textId="77777777" w:rsidR="00D81379" w:rsidRDefault="00D81379" w:rsidP="00C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40DA" w14:textId="77777777" w:rsidR="00D81379" w:rsidRDefault="00D81379" w:rsidP="00C86B7F">
      <w:r>
        <w:separator/>
      </w:r>
    </w:p>
  </w:footnote>
  <w:footnote w:type="continuationSeparator" w:id="0">
    <w:p w14:paraId="70D8FD4A" w14:textId="77777777" w:rsidR="00D81379" w:rsidRDefault="00D81379" w:rsidP="00C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39F"/>
    <w:multiLevelType w:val="multilevel"/>
    <w:tmpl w:val="0E14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E3275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B4063"/>
    <w:multiLevelType w:val="hybridMultilevel"/>
    <w:tmpl w:val="0638DF50"/>
    <w:lvl w:ilvl="0" w:tplc="43021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700CD"/>
    <w:multiLevelType w:val="hybridMultilevel"/>
    <w:tmpl w:val="809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551F7"/>
    <w:multiLevelType w:val="multilevel"/>
    <w:tmpl w:val="76E4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D7450"/>
    <w:multiLevelType w:val="hybridMultilevel"/>
    <w:tmpl w:val="C0E8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54C7D"/>
    <w:multiLevelType w:val="hybridMultilevel"/>
    <w:tmpl w:val="A4E20850"/>
    <w:lvl w:ilvl="0" w:tplc="48FEBA0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55B7127"/>
    <w:multiLevelType w:val="multilevel"/>
    <w:tmpl w:val="876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787A"/>
    <w:multiLevelType w:val="hybridMultilevel"/>
    <w:tmpl w:val="40740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4762D"/>
    <w:multiLevelType w:val="hybridMultilevel"/>
    <w:tmpl w:val="BF8E4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0113F"/>
    <w:multiLevelType w:val="multilevel"/>
    <w:tmpl w:val="853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4547E"/>
    <w:multiLevelType w:val="multilevel"/>
    <w:tmpl w:val="6E58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E3CFF"/>
    <w:multiLevelType w:val="multilevel"/>
    <w:tmpl w:val="64DC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05D27"/>
    <w:multiLevelType w:val="hybridMultilevel"/>
    <w:tmpl w:val="7DF4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01AE"/>
    <w:multiLevelType w:val="multilevel"/>
    <w:tmpl w:val="2E32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B916D0"/>
    <w:multiLevelType w:val="multilevel"/>
    <w:tmpl w:val="D71C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E92F87"/>
    <w:multiLevelType w:val="multilevel"/>
    <w:tmpl w:val="32A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687AD5"/>
    <w:multiLevelType w:val="multilevel"/>
    <w:tmpl w:val="328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D6B76"/>
    <w:multiLevelType w:val="multilevel"/>
    <w:tmpl w:val="AA6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12092"/>
    <w:multiLevelType w:val="multilevel"/>
    <w:tmpl w:val="9518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6E0C1A"/>
    <w:multiLevelType w:val="multilevel"/>
    <w:tmpl w:val="F67E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312768"/>
    <w:multiLevelType w:val="multilevel"/>
    <w:tmpl w:val="089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4B3412"/>
    <w:multiLevelType w:val="hybridMultilevel"/>
    <w:tmpl w:val="8A14C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3D7672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AB557A"/>
    <w:multiLevelType w:val="multilevel"/>
    <w:tmpl w:val="E62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2E55CE"/>
    <w:multiLevelType w:val="multilevel"/>
    <w:tmpl w:val="87BE0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4310C0"/>
    <w:multiLevelType w:val="multilevel"/>
    <w:tmpl w:val="7796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744EB"/>
    <w:multiLevelType w:val="hybridMultilevel"/>
    <w:tmpl w:val="E642FA68"/>
    <w:lvl w:ilvl="0" w:tplc="4EE4D4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4359D"/>
    <w:multiLevelType w:val="multilevel"/>
    <w:tmpl w:val="F532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21F57"/>
    <w:multiLevelType w:val="hybridMultilevel"/>
    <w:tmpl w:val="20CA3610"/>
    <w:lvl w:ilvl="0" w:tplc="51E06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C106F"/>
    <w:multiLevelType w:val="multilevel"/>
    <w:tmpl w:val="6C8E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C62E8F"/>
    <w:multiLevelType w:val="multilevel"/>
    <w:tmpl w:val="DD6E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E40062"/>
    <w:multiLevelType w:val="multilevel"/>
    <w:tmpl w:val="D1B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D07EF"/>
    <w:multiLevelType w:val="hybridMultilevel"/>
    <w:tmpl w:val="132A90A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591F338D"/>
    <w:multiLevelType w:val="multilevel"/>
    <w:tmpl w:val="D0C4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87379"/>
    <w:multiLevelType w:val="multilevel"/>
    <w:tmpl w:val="967A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7D7DDC"/>
    <w:multiLevelType w:val="multilevel"/>
    <w:tmpl w:val="5CF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2E0553"/>
    <w:multiLevelType w:val="multilevel"/>
    <w:tmpl w:val="E0D4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900F9"/>
    <w:multiLevelType w:val="multilevel"/>
    <w:tmpl w:val="D89E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D82F55"/>
    <w:multiLevelType w:val="multilevel"/>
    <w:tmpl w:val="2AF6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DF54E5"/>
    <w:multiLevelType w:val="hybridMultilevel"/>
    <w:tmpl w:val="360CD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D11BF6"/>
    <w:multiLevelType w:val="hybridMultilevel"/>
    <w:tmpl w:val="E06E7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1C7D1C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F529B3"/>
    <w:multiLevelType w:val="hybridMultilevel"/>
    <w:tmpl w:val="71F4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A27CB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DF72F7"/>
    <w:multiLevelType w:val="hybridMultilevel"/>
    <w:tmpl w:val="5EE4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22158">
    <w:abstractNumId w:val="1"/>
  </w:num>
  <w:num w:numId="2" w16cid:durableId="905993335">
    <w:abstractNumId w:val="25"/>
  </w:num>
  <w:num w:numId="3" w16cid:durableId="117964988">
    <w:abstractNumId w:val="3"/>
  </w:num>
  <w:num w:numId="4" w16cid:durableId="1080516766">
    <w:abstractNumId w:val="13"/>
  </w:num>
  <w:num w:numId="5" w16cid:durableId="404647194">
    <w:abstractNumId w:val="43"/>
  </w:num>
  <w:num w:numId="6" w16cid:durableId="1424915357">
    <w:abstractNumId w:val="9"/>
  </w:num>
  <w:num w:numId="7" w16cid:durableId="2145809323">
    <w:abstractNumId w:val="8"/>
  </w:num>
  <w:num w:numId="8" w16cid:durableId="496579920">
    <w:abstractNumId w:val="23"/>
  </w:num>
  <w:num w:numId="9" w16cid:durableId="1912229137">
    <w:abstractNumId w:val="44"/>
  </w:num>
  <w:num w:numId="10" w16cid:durableId="737283247">
    <w:abstractNumId w:val="2"/>
  </w:num>
  <w:num w:numId="11" w16cid:durableId="943609006">
    <w:abstractNumId w:val="29"/>
  </w:num>
  <w:num w:numId="12" w16cid:durableId="415522571">
    <w:abstractNumId w:val="27"/>
  </w:num>
  <w:num w:numId="13" w16cid:durableId="192112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9767918">
    <w:abstractNumId w:val="33"/>
  </w:num>
  <w:num w:numId="15" w16cid:durableId="1584803048">
    <w:abstractNumId w:val="45"/>
  </w:num>
  <w:num w:numId="16" w16cid:durableId="677925933">
    <w:abstractNumId w:val="15"/>
  </w:num>
  <w:num w:numId="17" w16cid:durableId="1815291028">
    <w:abstractNumId w:val="20"/>
  </w:num>
  <w:num w:numId="18" w16cid:durableId="585504848">
    <w:abstractNumId w:val="14"/>
  </w:num>
  <w:num w:numId="19" w16cid:durableId="1345940615">
    <w:abstractNumId w:val="36"/>
  </w:num>
  <w:num w:numId="20" w16cid:durableId="188959340">
    <w:abstractNumId w:val="22"/>
  </w:num>
  <w:num w:numId="21" w16cid:durableId="232813654">
    <w:abstractNumId w:val="41"/>
  </w:num>
  <w:num w:numId="22" w16cid:durableId="2084377022">
    <w:abstractNumId w:val="40"/>
  </w:num>
  <w:num w:numId="23" w16cid:durableId="602761721">
    <w:abstractNumId w:val="5"/>
  </w:num>
  <w:num w:numId="24" w16cid:durableId="1467235296">
    <w:abstractNumId w:val="31"/>
  </w:num>
  <w:num w:numId="25" w16cid:durableId="1432553106">
    <w:abstractNumId w:val="18"/>
  </w:num>
  <w:num w:numId="26" w16cid:durableId="1060984819">
    <w:abstractNumId w:val="16"/>
  </w:num>
  <w:num w:numId="27" w16cid:durableId="92632114">
    <w:abstractNumId w:val="26"/>
  </w:num>
  <w:num w:numId="28" w16cid:durableId="273832757">
    <w:abstractNumId w:val="38"/>
  </w:num>
  <w:num w:numId="29" w16cid:durableId="1620064949">
    <w:abstractNumId w:val="32"/>
  </w:num>
  <w:num w:numId="30" w16cid:durableId="2074808224">
    <w:abstractNumId w:val="37"/>
  </w:num>
  <w:num w:numId="31" w16cid:durableId="1036657303">
    <w:abstractNumId w:val="11"/>
  </w:num>
  <w:num w:numId="32" w16cid:durableId="1225801427">
    <w:abstractNumId w:val="24"/>
  </w:num>
  <w:num w:numId="33" w16cid:durableId="695814489">
    <w:abstractNumId w:val="35"/>
  </w:num>
  <w:num w:numId="34" w16cid:durableId="1663120665">
    <w:abstractNumId w:val="7"/>
  </w:num>
  <w:num w:numId="35" w16cid:durableId="796024580">
    <w:abstractNumId w:val="19"/>
  </w:num>
  <w:num w:numId="36" w16cid:durableId="1733386663">
    <w:abstractNumId w:val="39"/>
  </w:num>
  <w:num w:numId="37" w16cid:durableId="1173954583">
    <w:abstractNumId w:val="0"/>
  </w:num>
  <w:num w:numId="38" w16cid:durableId="682971949">
    <w:abstractNumId w:val="30"/>
  </w:num>
  <w:num w:numId="39" w16cid:durableId="1797799391">
    <w:abstractNumId w:val="17"/>
  </w:num>
  <w:num w:numId="40" w16cid:durableId="633485176">
    <w:abstractNumId w:val="28"/>
  </w:num>
  <w:num w:numId="41" w16cid:durableId="1734739955">
    <w:abstractNumId w:val="12"/>
  </w:num>
  <w:num w:numId="42" w16cid:durableId="506136584">
    <w:abstractNumId w:val="10"/>
  </w:num>
  <w:num w:numId="43" w16cid:durableId="2121338055">
    <w:abstractNumId w:val="34"/>
  </w:num>
  <w:num w:numId="44" w16cid:durableId="554002258">
    <w:abstractNumId w:val="21"/>
  </w:num>
  <w:num w:numId="45" w16cid:durableId="1916937392">
    <w:abstractNumId w:val="4"/>
  </w:num>
  <w:num w:numId="46" w16cid:durableId="1691445345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F"/>
    <w:rsid w:val="000014EA"/>
    <w:rsid w:val="00003CAA"/>
    <w:rsid w:val="00004A4F"/>
    <w:rsid w:val="00006686"/>
    <w:rsid w:val="00010221"/>
    <w:rsid w:val="00011A91"/>
    <w:rsid w:val="00015B1B"/>
    <w:rsid w:val="000168B9"/>
    <w:rsid w:val="00026559"/>
    <w:rsid w:val="000276B0"/>
    <w:rsid w:val="000414C9"/>
    <w:rsid w:val="0004179C"/>
    <w:rsid w:val="00044C28"/>
    <w:rsid w:val="00056092"/>
    <w:rsid w:val="00056C7C"/>
    <w:rsid w:val="0006484E"/>
    <w:rsid w:val="000660A5"/>
    <w:rsid w:val="00077AEF"/>
    <w:rsid w:val="00084F12"/>
    <w:rsid w:val="00090497"/>
    <w:rsid w:val="00093E79"/>
    <w:rsid w:val="0009421A"/>
    <w:rsid w:val="0009433E"/>
    <w:rsid w:val="000A1FB9"/>
    <w:rsid w:val="000A60FC"/>
    <w:rsid w:val="000A6D74"/>
    <w:rsid w:val="000B3190"/>
    <w:rsid w:val="000C4C50"/>
    <w:rsid w:val="000D1347"/>
    <w:rsid w:val="000D2555"/>
    <w:rsid w:val="000D5FA5"/>
    <w:rsid w:val="000D6B92"/>
    <w:rsid w:val="000F0567"/>
    <w:rsid w:val="000F2144"/>
    <w:rsid w:val="001052D6"/>
    <w:rsid w:val="001056E6"/>
    <w:rsid w:val="001168DE"/>
    <w:rsid w:val="00120477"/>
    <w:rsid w:val="00121897"/>
    <w:rsid w:val="00122EC5"/>
    <w:rsid w:val="0012322F"/>
    <w:rsid w:val="00126BEF"/>
    <w:rsid w:val="00132F30"/>
    <w:rsid w:val="0013438B"/>
    <w:rsid w:val="0013439A"/>
    <w:rsid w:val="00136B9E"/>
    <w:rsid w:val="00152F9A"/>
    <w:rsid w:val="00166062"/>
    <w:rsid w:val="001736B4"/>
    <w:rsid w:val="0017671D"/>
    <w:rsid w:val="001874D8"/>
    <w:rsid w:val="001925B8"/>
    <w:rsid w:val="00195015"/>
    <w:rsid w:val="00197FBA"/>
    <w:rsid w:val="001A06BA"/>
    <w:rsid w:val="001A3394"/>
    <w:rsid w:val="001B366D"/>
    <w:rsid w:val="001B464E"/>
    <w:rsid w:val="001B54ED"/>
    <w:rsid w:val="001B6C9A"/>
    <w:rsid w:val="001C317A"/>
    <w:rsid w:val="001F2F2D"/>
    <w:rsid w:val="001F6768"/>
    <w:rsid w:val="0020004D"/>
    <w:rsid w:val="002029AA"/>
    <w:rsid w:val="00206DC2"/>
    <w:rsid w:val="00211B63"/>
    <w:rsid w:val="00221293"/>
    <w:rsid w:val="00227D09"/>
    <w:rsid w:val="0023162B"/>
    <w:rsid w:val="002719E8"/>
    <w:rsid w:val="00272A6D"/>
    <w:rsid w:val="00277D24"/>
    <w:rsid w:val="002814F5"/>
    <w:rsid w:val="0028641C"/>
    <w:rsid w:val="002916C4"/>
    <w:rsid w:val="00297C73"/>
    <w:rsid w:val="00297E0C"/>
    <w:rsid w:val="002A6C67"/>
    <w:rsid w:val="002A6DA9"/>
    <w:rsid w:val="002B56B2"/>
    <w:rsid w:val="002C1DA5"/>
    <w:rsid w:val="002C37C3"/>
    <w:rsid w:val="002C5695"/>
    <w:rsid w:val="002C5791"/>
    <w:rsid w:val="002D5B91"/>
    <w:rsid w:val="002E0587"/>
    <w:rsid w:val="002E087E"/>
    <w:rsid w:val="002E12A9"/>
    <w:rsid w:val="002E5A4A"/>
    <w:rsid w:val="002F0148"/>
    <w:rsid w:val="002F0DAB"/>
    <w:rsid w:val="002F5194"/>
    <w:rsid w:val="00301DA3"/>
    <w:rsid w:val="00302E4D"/>
    <w:rsid w:val="00304D73"/>
    <w:rsid w:val="00306F0E"/>
    <w:rsid w:val="00311CDF"/>
    <w:rsid w:val="00324394"/>
    <w:rsid w:val="003246B5"/>
    <w:rsid w:val="00330D40"/>
    <w:rsid w:val="0033513C"/>
    <w:rsid w:val="00345C4D"/>
    <w:rsid w:val="00346725"/>
    <w:rsid w:val="0037674B"/>
    <w:rsid w:val="00377B43"/>
    <w:rsid w:val="00385483"/>
    <w:rsid w:val="003910C0"/>
    <w:rsid w:val="0039280B"/>
    <w:rsid w:val="0039696D"/>
    <w:rsid w:val="003C1E0B"/>
    <w:rsid w:val="003C2912"/>
    <w:rsid w:val="003C3652"/>
    <w:rsid w:val="003D0D4E"/>
    <w:rsid w:val="003E4D05"/>
    <w:rsid w:val="003E5A90"/>
    <w:rsid w:val="003F310F"/>
    <w:rsid w:val="00405259"/>
    <w:rsid w:val="00411F09"/>
    <w:rsid w:val="00414111"/>
    <w:rsid w:val="004215D6"/>
    <w:rsid w:val="004243EC"/>
    <w:rsid w:val="004429A7"/>
    <w:rsid w:val="00442AF2"/>
    <w:rsid w:val="004502E1"/>
    <w:rsid w:val="00455DC9"/>
    <w:rsid w:val="00482970"/>
    <w:rsid w:val="004859D9"/>
    <w:rsid w:val="00490CCA"/>
    <w:rsid w:val="00493710"/>
    <w:rsid w:val="004A1E7B"/>
    <w:rsid w:val="004A41FB"/>
    <w:rsid w:val="004B37C8"/>
    <w:rsid w:val="004B49D8"/>
    <w:rsid w:val="004C4807"/>
    <w:rsid w:val="004C4FE7"/>
    <w:rsid w:val="004D0122"/>
    <w:rsid w:val="004F5C27"/>
    <w:rsid w:val="005007CC"/>
    <w:rsid w:val="005030E6"/>
    <w:rsid w:val="00504322"/>
    <w:rsid w:val="0050502C"/>
    <w:rsid w:val="00523359"/>
    <w:rsid w:val="00525C93"/>
    <w:rsid w:val="00533552"/>
    <w:rsid w:val="005354D0"/>
    <w:rsid w:val="005408CC"/>
    <w:rsid w:val="005422AF"/>
    <w:rsid w:val="00560952"/>
    <w:rsid w:val="00560E45"/>
    <w:rsid w:val="00570969"/>
    <w:rsid w:val="00571877"/>
    <w:rsid w:val="00590980"/>
    <w:rsid w:val="005919E3"/>
    <w:rsid w:val="005A0C6F"/>
    <w:rsid w:val="005A5D8A"/>
    <w:rsid w:val="005A6205"/>
    <w:rsid w:val="005B093E"/>
    <w:rsid w:val="005B4CA7"/>
    <w:rsid w:val="005D4972"/>
    <w:rsid w:val="005F1DB5"/>
    <w:rsid w:val="005F6B6D"/>
    <w:rsid w:val="00604152"/>
    <w:rsid w:val="006102DC"/>
    <w:rsid w:val="00612D76"/>
    <w:rsid w:val="0062002A"/>
    <w:rsid w:val="00631E0B"/>
    <w:rsid w:val="0064056D"/>
    <w:rsid w:val="006473BA"/>
    <w:rsid w:val="00647D19"/>
    <w:rsid w:val="0065268D"/>
    <w:rsid w:val="00657E5F"/>
    <w:rsid w:val="006742B5"/>
    <w:rsid w:val="00674A4B"/>
    <w:rsid w:val="00684CCA"/>
    <w:rsid w:val="00686AA8"/>
    <w:rsid w:val="006976FD"/>
    <w:rsid w:val="006A3D18"/>
    <w:rsid w:val="006A3FF9"/>
    <w:rsid w:val="006A5576"/>
    <w:rsid w:val="006B426D"/>
    <w:rsid w:val="006B7F23"/>
    <w:rsid w:val="006C58D0"/>
    <w:rsid w:val="006D3178"/>
    <w:rsid w:val="006D4A52"/>
    <w:rsid w:val="006D7442"/>
    <w:rsid w:val="006F1D22"/>
    <w:rsid w:val="006F72CD"/>
    <w:rsid w:val="00701257"/>
    <w:rsid w:val="0072556B"/>
    <w:rsid w:val="00727A97"/>
    <w:rsid w:val="00743059"/>
    <w:rsid w:val="00746D8B"/>
    <w:rsid w:val="00755E10"/>
    <w:rsid w:val="007600D1"/>
    <w:rsid w:val="007627E4"/>
    <w:rsid w:val="00786E81"/>
    <w:rsid w:val="00793B27"/>
    <w:rsid w:val="007971E9"/>
    <w:rsid w:val="0079729D"/>
    <w:rsid w:val="007B4381"/>
    <w:rsid w:val="007C0D66"/>
    <w:rsid w:val="007C0D95"/>
    <w:rsid w:val="007C38A0"/>
    <w:rsid w:val="007C6166"/>
    <w:rsid w:val="007D26F4"/>
    <w:rsid w:val="007E2368"/>
    <w:rsid w:val="007F59BA"/>
    <w:rsid w:val="0080330B"/>
    <w:rsid w:val="00804B47"/>
    <w:rsid w:val="00805FC8"/>
    <w:rsid w:val="00812ED4"/>
    <w:rsid w:val="00827750"/>
    <w:rsid w:val="008323CF"/>
    <w:rsid w:val="00834196"/>
    <w:rsid w:val="00841920"/>
    <w:rsid w:val="00854FAF"/>
    <w:rsid w:val="00875F15"/>
    <w:rsid w:val="00880726"/>
    <w:rsid w:val="00881900"/>
    <w:rsid w:val="00893BFF"/>
    <w:rsid w:val="008A0943"/>
    <w:rsid w:val="008A518B"/>
    <w:rsid w:val="008C1038"/>
    <w:rsid w:val="008C1356"/>
    <w:rsid w:val="008E009E"/>
    <w:rsid w:val="008E0AD8"/>
    <w:rsid w:val="008E14B2"/>
    <w:rsid w:val="008E1FDE"/>
    <w:rsid w:val="008E48F7"/>
    <w:rsid w:val="008E4F89"/>
    <w:rsid w:val="008E5682"/>
    <w:rsid w:val="008F0EA3"/>
    <w:rsid w:val="008F45C4"/>
    <w:rsid w:val="00907684"/>
    <w:rsid w:val="00913F78"/>
    <w:rsid w:val="00916435"/>
    <w:rsid w:val="00923417"/>
    <w:rsid w:val="009307D2"/>
    <w:rsid w:val="00933B83"/>
    <w:rsid w:val="009457D6"/>
    <w:rsid w:val="00960E52"/>
    <w:rsid w:val="00962A5E"/>
    <w:rsid w:val="0096322C"/>
    <w:rsid w:val="00965011"/>
    <w:rsid w:val="00970675"/>
    <w:rsid w:val="00973D13"/>
    <w:rsid w:val="00976C06"/>
    <w:rsid w:val="0098266C"/>
    <w:rsid w:val="009A357C"/>
    <w:rsid w:val="009B2D22"/>
    <w:rsid w:val="009D2917"/>
    <w:rsid w:val="009E70CF"/>
    <w:rsid w:val="009E723B"/>
    <w:rsid w:val="00A03428"/>
    <w:rsid w:val="00A036B1"/>
    <w:rsid w:val="00A06479"/>
    <w:rsid w:val="00A1406B"/>
    <w:rsid w:val="00A17E5B"/>
    <w:rsid w:val="00A203E9"/>
    <w:rsid w:val="00A26321"/>
    <w:rsid w:val="00A320D2"/>
    <w:rsid w:val="00A33B33"/>
    <w:rsid w:val="00A4499F"/>
    <w:rsid w:val="00A4764A"/>
    <w:rsid w:val="00A57C26"/>
    <w:rsid w:val="00A6478B"/>
    <w:rsid w:val="00A648B4"/>
    <w:rsid w:val="00A64E7B"/>
    <w:rsid w:val="00A808EE"/>
    <w:rsid w:val="00A9683D"/>
    <w:rsid w:val="00AA1341"/>
    <w:rsid w:val="00AA21EA"/>
    <w:rsid w:val="00AA2AF0"/>
    <w:rsid w:val="00AC0BF6"/>
    <w:rsid w:val="00AC0CC5"/>
    <w:rsid w:val="00AD2274"/>
    <w:rsid w:val="00AD26E4"/>
    <w:rsid w:val="00AD5861"/>
    <w:rsid w:val="00AE3ED0"/>
    <w:rsid w:val="00AE62E5"/>
    <w:rsid w:val="00AF1C6D"/>
    <w:rsid w:val="00B02819"/>
    <w:rsid w:val="00B029A5"/>
    <w:rsid w:val="00B102ED"/>
    <w:rsid w:val="00B110F9"/>
    <w:rsid w:val="00B14E85"/>
    <w:rsid w:val="00B2158B"/>
    <w:rsid w:val="00B23949"/>
    <w:rsid w:val="00B2404F"/>
    <w:rsid w:val="00B27AA2"/>
    <w:rsid w:val="00B30224"/>
    <w:rsid w:val="00B43422"/>
    <w:rsid w:val="00B44548"/>
    <w:rsid w:val="00B556E2"/>
    <w:rsid w:val="00B558D9"/>
    <w:rsid w:val="00B55BE9"/>
    <w:rsid w:val="00B57E41"/>
    <w:rsid w:val="00B6472A"/>
    <w:rsid w:val="00B65244"/>
    <w:rsid w:val="00B71F75"/>
    <w:rsid w:val="00B767A5"/>
    <w:rsid w:val="00B858E9"/>
    <w:rsid w:val="00B86DC8"/>
    <w:rsid w:val="00BA1445"/>
    <w:rsid w:val="00BA3B75"/>
    <w:rsid w:val="00BA3EC8"/>
    <w:rsid w:val="00BA73B5"/>
    <w:rsid w:val="00BB4FD6"/>
    <w:rsid w:val="00BC1E54"/>
    <w:rsid w:val="00BC47B4"/>
    <w:rsid w:val="00BD0651"/>
    <w:rsid w:val="00BD2EA1"/>
    <w:rsid w:val="00BD6BE9"/>
    <w:rsid w:val="00BD744E"/>
    <w:rsid w:val="00BE0723"/>
    <w:rsid w:val="00BE3B6E"/>
    <w:rsid w:val="00BF5E2E"/>
    <w:rsid w:val="00C07359"/>
    <w:rsid w:val="00C1370E"/>
    <w:rsid w:val="00C16F70"/>
    <w:rsid w:val="00C26698"/>
    <w:rsid w:val="00C27AA1"/>
    <w:rsid w:val="00C32464"/>
    <w:rsid w:val="00C4479B"/>
    <w:rsid w:val="00C53802"/>
    <w:rsid w:val="00C65190"/>
    <w:rsid w:val="00C662D0"/>
    <w:rsid w:val="00C75B34"/>
    <w:rsid w:val="00C76599"/>
    <w:rsid w:val="00C8642A"/>
    <w:rsid w:val="00C86B7F"/>
    <w:rsid w:val="00C90052"/>
    <w:rsid w:val="00C93FCB"/>
    <w:rsid w:val="00C96CC4"/>
    <w:rsid w:val="00C96FD9"/>
    <w:rsid w:val="00C97B79"/>
    <w:rsid w:val="00CA265A"/>
    <w:rsid w:val="00CA3170"/>
    <w:rsid w:val="00CB1184"/>
    <w:rsid w:val="00CB4860"/>
    <w:rsid w:val="00CB761C"/>
    <w:rsid w:val="00CC206C"/>
    <w:rsid w:val="00CC3A3A"/>
    <w:rsid w:val="00CC683F"/>
    <w:rsid w:val="00CE1F42"/>
    <w:rsid w:val="00D23ED1"/>
    <w:rsid w:val="00D2544A"/>
    <w:rsid w:val="00D32470"/>
    <w:rsid w:val="00D40A3A"/>
    <w:rsid w:val="00D40D24"/>
    <w:rsid w:val="00D465A5"/>
    <w:rsid w:val="00D50AAF"/>
    <w:rsid w:val="00D51504"/>
    <w:rsid w:val="00D550DE"/>
    <w:rsid w:val="00D554CF"/>
    <w:rsid w:val="00D642DC"/>
    <w:rsid w:val="00D6529F"/>
    <w:rsid w:val="00D81379"/>
    <w:rsid w:val="00D86BBC"/>
    <w:rsid w:val="00D94020"/>
    <w:rsid w:val="00D9472D"/>
    <w:rsid w:val="00D94EDB"/>
    <w:rsid w:val="00DC2521"/>
    <w:rsid w:val="00DC57B1"/>
    <w:rsid w:val="00DC5835"/>
    <w:rsid w:val="00DC6668"/>
    <w:rsid w:val="00DC6AB6"/>
    <w:rsid w:val="00DD0F83"/>
    <w:rsid w:val="00DD2ED5"/>
    <w:rsid w:val="00DD341D"/>
    <w:rsid w:val="00DE4A62"/>
    <w:rsid w:val="00DE5F5D"/>
    <w:rsid w:val="00E038E4"/>
    <w:rsid w:val="00E040BF"/>
    <w:rsid w:val="00E21996"/>
    <w:rsid w:val="00E349CC"/>
    <w:rsid w:val="00E35CC9"/>
    <w:rsid w:val="00E44CFD"/>
    <w:rsid w:val="00E46137"/>
    <w:rsid w:val="00E47AA9"/>
    <w:rsid w:val="00E62267"/>
    <w:rsid w:val="00E718EA"/>
    <w:rsid w:val="00E8197E"/>
    <w:rsid w:val="00E82EF0"/>
    <w:rsid w:val="00E8614A"/>
    <w:rsid w:val="00E902EE"/>
    <w:rsid w:val="00E95301"/>
    <w:rsid w:val="00EA350E"/>
    <w:rsid w:val="00EA5FE7"/>
    <w:rsid w:val="00EB25A0"/>
    <w:rsid w:val="00EB3EE7"/>
    <w:rsid w:val="00EB7D15"/>
    <w:rsid w:val="00EC4455"/>
    <w:rsid w:val="00ED3CD1"/>
    <w:rsid w:val="00EE3A0B"/>
    <w:rsid w:val="00EF0650"/>
    <w:rsid w:val="00EF4552"/>
    <w:rsid w:val="00EF5678"/>
    <w:rsid w:val="00EF5696"/>
    <w:rsid w:val="00EF6FA6"/>
    <w:rsid w:val="00F006ED"/>
    <w:rsid w:val="00F03980"/>
    <w:rsid w:val="00F161E8"/>
    <w:rsid w:val="00F24C97"/>
    <w:rsid w:val="00F553FB"/>
    <w:rsid w:val="00F55440"/>
    <w:rsid w:val="00F674DF"/>
    <w:rsid w:val="00F75FDF"/>
    <w:rsid w:val="00F81615"/>
    <w:rsid w:val="00F937CB"/>
    <w:rsid w:val="00F979F3"/>
    <w:rsid w:val="00FB1C62"/>
    <w:rsid w:val="00FC5FF9"/>
    <w:rsid w:val="00FC6258"/>
    <w:rsid w:val="00FC769B"/>
    <w:rsid w:val="00FD2C24"/>
    <w:rsid w:val="00FD6DD6"/>
    <w:rsid w:val="00FD7CDB"/>
    <w:rsid w:val="00FE2ED7"/>
    <w:rsid w:val="00FE3BD7"/>
    <w:rsid w:val="00FF2C8E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FEE2"/>
  <w15:chartTrackingRefBased/>
  <w15:docId w15:val="{C774B881-75FF-4E20-82BF-32982F0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23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BF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93BF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893BFF"/>
    <w:pPr>
      <w:ind w:left="720"/>
    </w:pPr>
    <w:rPr>
      <w:rFonts w:eastAsia="Calibri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6F1D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1D2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F1D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1D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F1D2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TableGrid">
    <w:name w:val="TableGrid"/>
    <w:rsid w:val="000014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semiHidden/>
    <w:unhideWhenUsed/>
    <w:rsid w:val="008A0943"/>
    <w:pPr>
      <w:spacing w:before="100" w:beforeAutospacing="1" w:after="100" w:afterAutospacing="1"/>
    </w:pPr>
    <w:rPr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Placeholder Text"/>
    <w:basedOn w:val="a0"/>
    <w:uiPriority w:val="99"/>
    <w:semiHidden/>
    <w:rsid w:val="00B44548"/>
    <w:rPr>
      <w:color w:val="666666"/>
    </w:rPr>
  </w:style>
  <w:style w:type="character" w:customStyle="1" w:styleId="30">
    <w:name w:val="Заголовок 3 Знак"/>
    <w:basedOn w:val="a0"/>
    <w:link w:val="3"/>
    <w:uiPriority w:val="9"/>
    <w:semiHidden/>
    <w:rsid w:val="00D40D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40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table" w:styleId="af1">
    <w:name w:val="Table Grid"/>
    <w:basedOn w:val="a1"/>
    <w:uiPriority w:val="39"/>
    <w:rsid w:val="001168D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232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5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7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32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21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627-B4C3-492A-B8F9-F2AA782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1809</Words>
  <Characters>11163</Characters>
  <Application>Microsoft Office Word</Application>
  <DocSecurity>0</DocSecurity>
  <Lines>507</Lines>
  <Paragraphs>432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Bekjan Baryktabasov</dc:creator>
  <cp:keywords/>
  <dc:description/>
  <cp:lastModifiedBy>Sanzhar Beishenaliev</cp:lastModifiedBy>
  <cp:revision>40</cp:revision>
  <cp:lastPrinted>2026-06-04T11:47:00Z</cp:lastPrinted>
  <dcterms:created xsi:type="dcterms:W3CDTF">2026-06-02T12:35:00Z</dcterms:created>
  <dcterms:modified xsi:type="dcterms:W3CDTF">2026-06-05T02:40:00Z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2022-05-06T01:29:34Z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d7d6d48e-494d-4e6b-8e00-94a979e0f78e</vt:lpwstr>
  </property>
  <property fmtid="{D5CDD505-2E9C-101B-9397-08002B2CF9AE}" pid="8" name="MSIP_Label_d85bea94-60d0-4a5c-9138-48420e73067f_ContentBits">
    <vt:lpwstr>0</vt:lpwstr>
  </property>
</Properties>
</file>