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2C5FB0"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2C5FB0">
        <w:rPr>
          <w:rFonts w:ascii="Times New Roman" w:hAnsi="Times New Roman" w:cs="Times New Roman"/>
          <w:b/>
          <w:bCs/>
          <w:sz w:val="22"/>
          <w:szCs w:val="22"/>
          <w:lang w:val="ru-RU"/>
        </w:rPr>
        <w:t>Приложение №1</w:t>
      </w:r>
    </w:p>
    <w:p w14:paraId="3E04380E" w14:textId="2795B407" w:rsidR="00363020" w:rsidRPr="002C5FB0" w:rsidRDefault="00363020" w:rsidP="00E006AB">
      <w:pPr>
        <w:tabs>
          <w:tab w:val="left" w:pos="450"/>
        </w:tabs>
        <w:spacing w:after="0"/>
        <w:jc w:val="center"/>
        <w:rPr>
          <w:rFonts w:ascii="Times New Roman" w:hAnsi="Times New Roman" w:cs="Times New Roman"/>
          <w:sz w:val="22"/>
          <w:szCs w:val="22"/>
          <w:lang w:val="ru-RU"/>
        </w:rPr>
      </w:pPr>
      <w:r w:rsidRPr="002C5FB0">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Конкурсная заявка </w:t>
      </w:r>
    </w:p>
    <w:p w14:paraId="6C08F6C8"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2C5FB0">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таблица цен на поставку товаров; </w:t>
      </w:r>
    </w:p>
    <w:p w14:paraId="126A474D"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2C5FB0">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таблица цен на поставку товаров; </w:t>
      </w:r>
    </w:p>
    <w:p w14:paraId="1DB88D2D"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2C5FB0"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2C5FB0"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2C5FB0"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2C5FB0"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в форме банковской гарантии; </w:t>
      </w:r>
    </w:p>
    <w:p w14:paraId="399260E7"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Консорциум </w:t>
      </w:r>
    </w:p>
    <w:p w14:paraId="40E27DB1" w14:textId="77777777" w:rsidR="00363020" w:rsidRPr="002C5FB0"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Квалификационные требования </w:t>
      </w:r>
    </w:p>
    <w:p w14:paraId="4C6316CD" w14:textId="77777777" w:rsidR="00363020" w:rsidRPr="002C5FB0"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2C5FB0"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Техническая спецификация </w:t>
      </w:r>
    </w:p>
    <w:p w14:paraId="1D190163"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2C5FB0">
        <w:rPr>
          <w:rFonts w:ascii="Times New Roman" w:hAnsi="Times New Roman" w:cs="Times New Roman"/>
          <w:sz w:val="22"/>
          <w:szCs w:val="22"/>
          <w:lang w:val="ru-RU"/>
        </w:rPr>
        <w:br w:type="page"/>
      </w:r>
    </w:p>
    <w:p w14:paraId="102E063C" w14:textId="3E70B600" w:rsidR="00A546A8" w:rsidRPr="002C5FB0" w:rsidRDefault="00A546A8" w:rsidP="00E006AB">
      <w:pPr>
        <w:pStyle w:val="26"/>
        <w:keepNext/>
        <w:keepLines/>
        <w:shd w:val="clear" w:color="auto" w:fill="auto"/>
        <w:spacing w:after="0" w:line="220" w:lineRule="exact"/>
        <w:rPr>
          <w:sz w:val="22"/>
          <w:szCs w:val="22"/>
          <w:lang w:val="ru-RU"/>
        </w:rPr>
      </w:pPr>
      <w:r w:rsidRPr="002C5FB0">
        <w:rPr>
          <w:sz w:val="22"/>
          <w:szCs w:val="22"/>
          <w:lang w:val="ru-RU"/>
        </w:rPr>
        <w:lastRenderedPageBreak/>
        <w:t>Приложение №</w:t>
      </w:r>
      <w:r w:rsidR="00363020" w:rsidRPr="002C5FB0">
        <w:rPr>
          <w:sz w:val="22"/>
          <w:szCs w:val="22"/>
          <w:lang w:val="ru-RU"/>
        </w:rPr>
        <w:t>2</w:t>
      </w:r>
      <w:r w:rsidRPr="002C5FB0">
        <w:rPr>
          <w:sz w:val="22"/>
          <w:szCs w:val="22"/>
          <w:lang w:val="ru-RU"/>
        </w:rPr>
        <w:t xml:space="preserve"> </w:t>
      </w:r>
    </w:p>
    <w:p w14:paraId="48FE90ED" w14:textId="77777777" w:rsidR="00A546A8" w:rsidRPr="002C5FB0" w:rsidRDefault="00A546A8" w:rsidP="00E006AB">
      <w:pPr>
        <w:spacing w:after="0"/>
        <w:jc w:val="both"/>
        <w:rPr>
          <w:rFonts w:ascii="Times New Roman" w:hAnsi="Times New Roman" w:cs="Times New Roman"/>
          <w:b/>
          <w:bCs/>
          <w:sz w:val="22"/>
          <w:szCs w:val="22"/>
          <w:lang w:val="ru-RU"/>
        </w:rPr>
      </w:pPr>
    </w:p>
    <w:p w14:paraId="06BDE08B" w14:textId="0502E26A" w:rsidR="00A546A8" w:rsidRPr="002C5FB0" w:rsidRDefault="00A546A8" w:rsidP="00E006AB">
      <w:pPr>
        <w:spacing w:after="0"/>
        <w:jc w:val="center"/>
        <w:rPr>
          <w:rFonts w:ascii="Times New Roman" w:hAnsi="Times New Roman" w:cs="Times New Roman"/>
          <w:sz w:val="22"/>
          <w:szCs w:val="22"/>
          <w:lang w:val="ru-RU"/>
        </w:rPr>
      </w:pPr>
      <w:r w:rsidRPr="002C5FB0">
        <w:rPr>
          <w:rFonts w:ascii="Times New Roman" w:hAnsi="Times New Roman" w:cs="Times New Roman"/>
          <w:b/>
          <w:bCs/>
          <w:sz w:val="22"/>
          <w:szCs w:val="22"/>
          <w:lang w:val="ru-RU"/>
        </w:rPr>
        <w:t>ЗАЯВКА/ПРЕДЛОЖЕНИЕ ПОСТАВЩИКА</w:t>
      </w:r>
    </w:p>
    <w:p w14:paraId="09F60C19" w14:textId="3342CCF5"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Кому: ЗАО Кумтор Голд </w:t>
      </w:r>
      <w:r w:rsidR="00A239BE" w:rsidRPr="002C5FB0">
        <w:rPr>
          <w:rFonts w:ascii="Times New Roman" w:hAnsi="Times New Roman" w:cs="Times New Roman"/>
          <w:sz w:val="22"/>
          <w:szCs w:val="22"/>
          <w:lang w:val="ru-RU"/>
        </w:rPr>
        <w:t>Компани</w:t>
      </w:r>
      <w:r w:rsidRPr="002C5FB0">
        <w:rPr>
          <w:rFonts w:ascii="Times New Roman" w:hAnsi="Times New Roman" w:cs="Times New Roman"/>
          <w:sz w:val="22"/>
          <w:szCs w:val="22"/>
          <w:lang w:val="ru-RU"/>
        </w:rPr>
        <w:t xml:space="preserve">  </w:t>
      </w:r>
    </w:p>
    <w:p w14:paraId="3F3AD381"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(наименование закупки) </w:t>
      </w:r>
    </w:p>
    <w:p w14:paraId="513CA9C6" w14:textId="77777777" w:rsidR="00A546A8" w:rsidRPr="002C5FB0" w:rsidRDefault="00A546A8" w:rsidP="00E006AB">
      <w:pPr>
        <w:spacing w:after="0"/>
        <w:jc w:val="both"/>
        <w:rPr>
          <w:rFonts w:ascii="Times New Roman" w:hAnsi="Times New Roman" w:cs="Times New Roman"/>
          <w:sz w:val="22"/>
          <w:szCs w:val="22"/>
          <w:lang w:val="ru-RU"/>
        </w:rPr>
      </w:pPr>
    </w:p>
    <w:p w14:paraId="1F4A00CD" w14:textId="431E695B"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2) </w:t>
      </w:r>
      <w:r w:rsidR="00ED221E" w:rsidRPr="002C5FB0">
        <w:rPr>
          <w:rFonts w:ascii="Times New Roman" w:hAnsi="Times New Roman" w:cs="Times New Roman"/>
          <w:sz w:val="22"/>
          <w:szCs w:val="22"/>
          <w:lang w:val="ru-RU"/>
        </w:rPr>
        <w:t>О</w:t>
      </w:r>
      <w:r w:rsidRPr="002C5FB0">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2C5FB0" w:rsidRDefault="00A546A8" w:rsidP="00E006AB">
      <w:pPr>
        <w:spacing w:after="0"/>
        <w:jc w:val="both"/>
        <w:rPr>
          <w:rFonts w:ascii="Times New Roman" w:hAnsi="Times New Roman" w:cs="Times New Roman"/>
          <w:b/>
          <w:bCs/>
          <w:sz w:val="22"/>
          <w:szCs w:val="22"/>
          <w:lang w:val="ru-RU"/>
        </w:rPr>
      </w:pPr>
    </w:p>
    <w:p w14:paraId="6494A953"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Наименование поставщика </w:t>
      </w:r>
    </w:p>
    <w:p w14:paraId="3630CDCA"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_________________________________ ___________________ </w:t>
      </w:r>
    </w:p>
    <w:p w14:paraId="095382CC"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(ФИО, должность) (Подпись) </w:t>
      </w:r>
    </w:p>
    <w:p w14:paraId="63CD795D" w14:textId="2CB4584B"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Печать</w:t>
      </w:r>
    </w:p>
    <w:p w14:paraId="3047C7C7" w14:textId="77777777" w:rsidR="00A546A8" w:rsidRPr="002C5FB0" w:rsidRDefault="00A546A8" w:rsidP="00E006AB">
      <w:pPr>
        <w:spacing w:after="0"/>
        <w:jc w:val="both"/>
        <w:rPr>
          <w:rFonts w:ascii="Times New Roman" w:hAnsi="Times New Roman" w:cs="Times New Roman"/>
          <w:sz w:val="22"/>
          <w:szCs w:val="22"/>
          <w:lang w:val="ru-RU"/>
        </w:rPr>
      </w:pPr>
    </w:p>
    <w:p w14:paraId="6CC2F10D" w14:textId="0DA6657B" w:rsidR="00A546A8" w:rsidRPr="002C5FB0" w:rsidRDefault="00A546A8"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1B2CA354" w14:textId="4D0822FB" w:rsidR="00A546A8" w:rsidRPr="002C5FB0" w:rsidRDefault="00A546A8" w:rsidP="00E006AB">
      <w:pPr>
        <w:pStyle w:val="26"/>
        <w:keepNext/>
        <w:keepLines/>
        <w:shd w:val="clear" w:color="auto" w:fill="auto"/>
        <w:spacing w:after="0" w:line="220" w:lineRule="exact"/>
        <w:rPr>
          <w:sz w:val="22"/>
          <w:szCs w:val="22"/>
          <w:lang w:val="ru-RU"/>
        </w:rPr>
      </w:pPr>
      <w:r w:rsidRPr="002C5FB0">
        <w:rPr>
          <w:sz w:val="22"/>
          <w:szCs w:val="22"/>
          <w:lang w:val="ru-RU"/>
        </w:rPr>
        <w:lastRenderedPageBreak/>
        <w:t>Приложение №</w:t>
      </w:r>
      <w:r w:rsidR="00363020" w:rsidRPr="002C5FB0">
        <w:rPr>
          <w:sz w:val="22"/>
          <w:szCs w:val="22"/>
          <w:lang w:val="ru-RU"/>
        </w:rPr>
        <w:t>3</w:t>
      </w:r>
    </w:p>
    <w:p w14:paraId="1A829CCB" w14:textId="77777777" w:rsidR="00A546A8" w:rsidRPr="002C5FB0"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2C5FB0" w:rsidRDefault="00A546A8" w:rsidP="00E006AB">
      <w:pPr>
        <w:pStyle w:val="26"/>
        <w:keepNext/>
        <w:keepLines/>
        <w:shd w:val="clear" w:color="auto" w:fill="auto"/>
        <w:spacing w:after="0" w:line="220" w:lineRule="exact"/>
        <w:jc w:val="both"/>
        <w:rPr>
          <w:sz w:val="22"/>
          <w:szCs w:val="22"/>
          <w:lang w:val="ru-RU"/>
        </w:rPr>
      </w:pPr>
      <w:r w:rsidRPr="002C5FB0">
        <w:rPr>
          <w:sz w:val="22"/>
          <w:szCs w:val="22"/>
          <w:lang w:val="ru-RU"/>
        </w:rPr>
        <w:t>ДЕКЛАРАЦИЯ ДОБРОСОВЕСТНОСТИ И АНТИКОРРУПЦИОННАЯ ОГОВОРКА</w:t>
      </w:r>
    </w:p>
    <w:p w14:paraId="0314CFBE" w14:textId="77777777" w:rsidR="00A546A8" w:rsidRPr="002C5FB0" w:rsidRDefault="00A546A8" w:rsidP="00E006AB">
      <w:pPr>
        <w:pStyle w:val="24"/>
        <w:shd w:val="clear" w:color="auto" w:fill="auto"/>
        <w:tabs>
          <w:tab w:val="left" w:leader="underscore" w:pos="1853"/>
        </w:tabs>
        <w:spacing w:after="0" w:line="220" w:lineRule="exact"/>
        <w:jc w:val="both"/>
        <w:rPr>
          <w:sz w:val="22"/>
          <w:szCs w:val="22"/>
          <w:lang w:val="ru-RU"/>
        </w:rPr>
      </w:pPr>
      <w:r w:rsidRPr="002C5FB0">
        <w:rPr>
          <w:sz w:val="22"/>
          <w:szCs w:val="22"/>
          <w:lang w:val="ru-RU"/>
        </w:rPr>
        <w:t>Кому:</w:t>
      </w:r>
      <w:r w:rsidRPr="002C5FB0">
        <w:rPr>
          <w:sz w:val="22"/>
          <w:szCs w:val="22"/>
          <w:lang w:val="ru-RU"/>
        </w:rPr>
        <w:tab/>
      </w:r>
    </w:p>
    <w:p w14:paraId="50726BC9" w14:textId="77777777" w:rsidR="00A546A8" w:rsidRPr="002C5FB0" w:rsidRDefault="00A546A8" w:rsidP="00E006AB">
      <w:pPr>
        <w:pStyle w:val="24"/>
        <w:shd w:val="clear" w:color="auto" w:fill="auto"/>
        <w:tabs>
          <w:tab w:val="left" w:leader="underscore" w:pos="1853"/>
        </w:tabs>
        <w:spacing w:after="0" w:line="437" w:lineRule="exact"/>
        <w:rPr>
          <w:sz w:val="22"/>
          <w:szCs w:val="22"/>
          <w:lang w:val="ru-RU"/>
        </w:rPr>
      </w:pPr>
      <w:r w:rsidRPr="002C5FB0">
        <w:rPr>
          <w:sz w:val="22"/>
          <w:szCs w:val="22"/>
          <w:lang w:val="ru-RU"/>
        </w:rPr>
        <w:t xml:space="preserve">Название закупки: </w:t>
      </w:r>
    </w:p>
    <w:p w14:paraId="509DEDF7"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2C5FB0" w:rsidRDefault="00A546A8" w:rsidP="00E006AB">
      <w:pPr>
        <w:pStyle w:val="24"/>
        <w:shd w:val="clear" w:color="auto" w:fill="auto"/>
        <w:spacing w:after="0" w:line="278" w:lineRule="exact"/>
        <w:jc w:val="both"/>
        <w:rPr>
          <w:sz w:val="22"/>
          <w:szCs w:val="22"/>
          <w:lang w:val="ru-RU"/>
        </w:rPr>
      </w:pPr>
      <w:r w:rsidRPr="002C5FB0">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2C5FB0" w:rsidRDefault="00A546A8" w:rsidP="00E006AB">
      <w:pPr>
        <w:pStyle w:val="24"/>
        <w:shd w:val="clear" w:color="auto" w:fill="auto"/>
        <w:spacing w:after="0" w:line="278" w:lineRule="exact"/>
        <w:jc w:val="both"/>
        <w:rPr>
          <w:sz w:val="22"/>
          <w:szCs w:val="22"/>
          <w:lang w:val="ru-RU"/>
        </w:rPr>
      </w:pPr>
      <w:r w:rsidRPr="002C5FB0">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2C5FB0" w:rsidRDefault="00A546A8" w:rsidP="00E006AB">
      <w:pPr>
        <w:pStyle w:val="24"/>
        <w:shd w:val="clear" w:color="auto" w:fill="auto"/>
        <w:spacing w:after="0" w:line="278" w:lineRule="exact"/>
        <w:jc w:val="both"/>
        <w:rPr>
          <w:sz w:val="22"/>
          <w:szCs w:val="22"/>
          <w:lang w:val="ru-RU"/>
        </w:rPr>
      </w:pPr>
      <w:r w:rsidRPr="002C5FB0">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2C5FB0" w:rsidRDefault="00A546A8" w:rsidP="00E006AB">
      <w:pPr>
        <w:pStyle w:val="24"/>
        <w:shd w:val="clear" w:color="auto" w:fill="auto"/>
        <w:spacing w:after="0" w:line="317" w:lineRule="exact"/>
        <w:jc w:val="both"/>
        <w:rPr>
          <w:sz w:val="22"/>
          <w:szCs w:val="22"/>
          <w:lang w:val="ru-RU"/>
        </w:rPr>
      </w:pPr>
      <w:r w:rsidRPr="002C5FB0">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2C5FB0" w:rsidRDefault="00A546A8" w:rsidP="00E006AB">
      <w:pPr>
        <w:pStyle w:val="120"/>
        <w:shd w:val="clear" w:color="auto" w:fill="auto"/>
        <w:spacing w:before="0" w:line="220" w:lineRule="exact"/>
        <w:rPr>
          <w:sz w:val="22"/>
          <w:szCs w:val="22"/>
          <w:lang w:val="ru-RU"/>
        </w:rPr>
      </w:pPr>
    </w:p>
    <w:p w14:paraId="3FC58BC8" w14:textId="77777777" w:rsidR="00A546A8" w:rsidRPr="002C5FB0" w:rsidRDefault="00A546A8" w:rsidP="00E006AB">
      <w:pPr>
        <w:pStyle w:val="120"/>
        <w:shd w:val="clear" w:color="auto" w:fill="auto"/>
        <w:spacing w:before="0" w:line="220" w:lineRule="exact"/>
        <w:rPr>
          <w:sz w:val="22"/>
          <w:szCs w:val="22"/>
          <w:lang w:val="ru-RU"/>
        </w:rPr>
      </w:pPr>
      <w:r w:rsidRPr="002C5FB0">
        <w:rPr>
          <w:sz w:val="22"/>
          <w:szCs w:val="22"/>
          <w:lang w:val="ru-RU"/>
        </w:rPr>
        <w:t xml:space="preserve">Поставщик </w:t>
      </w:r>
    </w:p>
    <w:p w14:paraId="1890559E" w14:textId="77777777" w:rsidR="00A546A8" w:rsidRPr="002C5FB0" w:rsidRDefault="00A546A8" w:rsidP="00E006AB">
      <w:pPr>
        <w:pStyle w:val="120"/>
        <w:shd w:val="clear" w:color="auto" w:fill="auto"/>
        <w:spacing w:before="0" w:line="220" w:lineRule="exact"/>
        <w:rPr>
          <w:sz w:val="22"/>
          <w:szCs w:val="22"/>
          <w:lang w:val="ru-RU"/>
        </w:rPr>
      </w:pPr>
    </w:p>
    <w:p w14:paraId="74315FB1" w14:textId="77777777" w:rsidR="00A546A8" w:rsidRPr="002C5FB0" w:rsidRDefault="00A546A8" w:rsidP="00E006AB">
      <w:pPr>
        <w:pStyle w:val="120"/>
        <w:shd w:val="clear" w:color="auto" w:fill="auto"/>
        <w:spacing w:before="0" w:line="220" w:lineRule="exact"/>
        <w:rPr>
          <w:sz w:val="22"/>
          <w:szCs w:val="22"/>
          <w:lang w:val="ru-RU"/>
        </w:rPr>
      </w:pPr>
      <w:r w:rsidRPr="002C5FB0">
        <w:rPr>
          <w:sz w:val="22"/>
          <w:szCs w:val="22"/>
          <w:lang w:val="ru-RU"/>
        </w:rPr>
        <w:t>Ф.И.О, должность                                                                                  ________________________/МП</w:t>
      </w:r>
    </w:p>
    <w:p w14:paraId="25310C94" w14:textId="30BD830F" w:rsidR="00A546A8" w:rsidRPr="002C5FB0" w:rsidRDefault="00A546A8" w:rsidP="00E006AB">
      <w:pPr>
        <w:spacing w:after="0"/>
        <w:rPr>
          <w:rFonts w:ascii="Times New Roman" w:eastAsia="Times New Roman" w:hAnsi="Times New Roman" w:cs="Times New Roman"/>
          <w:i/>
          <w:iCs/>
          <w:sz w:val="22"/>
          <w:szCs w:val="22"/>
          <w:lang w:val="ru-RU"/>
        </w:rPr>
      </w:pPr>
      <w:r w:rsidRPr="002C5FB0">
        <w:rPr>
          <w:rFonts w:ascii="Times New Roman" w:hAnsi="Times New Roman" w:cs="Times New Roman"/>
          <w:sz w:val="22"/>
          <w:szCs w:val="22"/>
          <w:lang w:val="ru-RU"/>
        </w:rPr>
        <w:br w:type="page"/>
      </w:r>
    </w:p>
    <w:p w14:paraId="5B81B5ED" w14:textId="57864273" w:rsidR="00363020" w:rsidRPr="002C5FB0" w:rsidRDefault="00363020" w:rsidP="00E006AB">
      <w:pPr>
        <w:spacing w:after="0"/>
        <w:jc w:val="right"/>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lastRenderedPageBreak/>
        <w:t>Приложение №4</w:t>
      </w:r>
    </w:p>
    <w:p w14:paraId="48B7457F" w14:textId="77777777" w:rsidR="00363020" w:rsidRPr="002C5FB0"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2C5FB0">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2C5FB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2C5FB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2C5FB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eastAsia="Times New Roman" w:hAnsi="Times New Roman" w:cs="Times New Roman"/>
          <w:b/>
          <w:bCs/>
          <w:caps/>
          <w:sz w:val="22"/>
          <w:szCs w:val="22"/>
          <w:lang w:val="ru-RU" w:eastAsia="ru-RU"/>
        </w:rPr>
        <w:t xml:space="preserve">Кому: </w:t>
      </w:r>
      <w:r w:rsidRPr="002C5FB0">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2C5FB0">
        <w:rPr>
          <w:rFonts w:ascii="Times New Roman" w:hAnsi="Times New Roman" w:cs="Times New Roman"/>
          <w:sz w:val="22"/>
          <w:szCs w:val="22"/>
          <w:lang w:val="ru-RU"/>
        </w:rPr>
        <w:t xml:space="preserve"> </w:t>
      </w:r>
      <w:r w:rsidRPr="002C5FB0">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2C5FB0"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2C5FB0" w:rsidRDefault="00363020" w:rsidP="00E006AB">
      <w:pPr>
        <w:spacing w:after="0"/>
        <w:jc w:val="right"/>
        <w:rPr>
          <w:rFonts w:ascii="Times New Roman" w:hAnsi="Times New Roman" w:cs="Times New Roman"/>
          <w:b/>
          <w:bCs/>
          <w:sz w:val="22"/>
          <w:szCs w:val="22"/>
          <w:lang w:val="ru-RU"/>
        </w:rPr>
      </w:pPr>
    </w:p>
    <w:p w14:paraId="522054E9" w14:textId="7D9F7949" w:rsidR="00363020" w:rsidRPr="002C5FB0" w:rsidRDefault="00363020" w:rsidP="00E006AB">
      <w:pPr>
        <w:spacing w:after="0"/>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br w:type="page"/>
      </w:r>
    </w:p>
    <w:p w14:paraId="69FCE68B" w14:textId="77777777" w:rsidR="00363020" w:rsidRPr="002C5FB0" w:rsidRDefault="00363020" w:rsidP="00E006AB">
      <w:pPr>
        <w:spacing w:after="0"/>
        <w:jc w:val="right"/>
        <w:rPr>
          <w:rFonts w:ascii="Times New Roman" w:hAnsi="Times New Roman" w:cs="Times New Roman"/>
          <w:b/>
          <w:bCs/>
          <w:sz w:val="22"/>
          <w:szCs w:val="22"/>
          <w:lang w:val="ru-RU"/>
        </w:rPr>
      </w:pPr>
    </w:p>
    <w:p w14:paraId="4465E468" w14:textId="672E6B10" w:rsidR="00FA61C9" w:rsidRPr="002C5FB0" w:rsidRDefault="00FA61C9" w:rsidP="00E006AB">
      <w:pPr>
        <w:spacing w:after="0"/>
        <w:jc w:val="right"/>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Приложение №</w:t>
      </w:r>
      <w:r w:rsidR="00363020" w:rsidRPr="002C5FB0">
        <w:rPr>
          <w:rFonts w:ascii="Times New Roman" w:hAnsi="Times New Roman" w:cs="Times New Roman"/>
          <w:b/>
          <w:bCs/>
          <w:sz w:val="22"/>
          <w:szCs w:val="22"/>
          <w:lang w:val="ru-RU"/>
        </w:rPr>
        <w:t>5</w:t>
      </w:r>
    </w:p>
    <w:p w14:paraId="37FBE8C7" w14:textId="646D8515" w:rsidR="00FA61C9" w:rsidRPr="002C5FB0" w:rsidRDefault="00FA61C9" w:rsidP="00E006AB">
      <w:pPr>
        <w:spacing w:after="0"/>
        <w:jc w:val="center"/>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СВЕДЕНИЯ О КВАЛИФИКАЦИИ</w:t>
      </w:r>
    </w:p>
    <w:p w14:paraId="54376486"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2C5FB0" w:rsidRDefault="00FA61C9" w:rsidP="00E006AB">
      <w:pPr>
        <w:spacing w:after="0"/>
        <w:jc w:val="both"/>
        <w:rPr>
          <w:rFonts w:ascii="Times New Roman" w:hAnsi="Times New Roman" w:cs="Times New Roman"/>
          <w:sz w:val="22"/>
          <w:szCs w:val="22"/>
          <w:lang w:val="ru-RU"/>
        </w:rPr>
      </w:pPr>
    </w:p>
    <w:p w14:paraId="5C1F8BAA" w14:textId="1ABAC32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2C5FB0"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2C5FB0" w:rsidRPr="00F87F99"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Сведения о результатах, отзывы (при наличии)</w:t>
            </w:r>
          </w:p>
        </w:tc>
      </w:tr>
      <w:tr w:rsidR="002C5FB0" w:rsidRPr="00F87F99"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2C5FB0"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2C5FB0"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2C5FB0"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2C5FB0"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2C5FB0"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2C5FB0" w:rsidRDefault="00FA61C9" w:rsidP="00E006AB">
            <w:pPr>
              <w:spacing w:after="0"/>
              <w:jc w:val="both"/>
              <w:rPr>
                <w:rFonts w:ascii="Times New Roman" w:hAnsi="Times New Roman" w:cs="Times New Roman"/>
                <w:sz w:val="22"/>
                <w:szCs w:val="22"/>
                <w:lang w:val="ru-RU"/>
              </w:rPr>
            </w:pPr>
          </w:p>
        </w:tc>
      </w:tr>
    </w:tbl>
    <w:p w14:paraId="0785193E"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2C5FB0" w:rsidRPr="002C5FB0"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Наличие дипломов и сертификатов</w:t>
            </w:r>
          </w:p>
        </w:tc>
      </w:tr>
      <w:tr w:rsidR="00181147" w:rsidRPr="002C5FB0"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2C5FB0"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2C5FB0"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2C5FB0"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2C5FB0"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2C5FB0"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2C5FB0" w:rsidRDefault="00FA61C9" w:rsidP="00E006AB">
            <w:pPr>
              <w:spacing w:after="0"/>
              <w:jc w:val="both"/>
              <w:rPr>
                <w:rFonts w:ascii="Times New Roman" w:hAnsi="Times New Roman" w:cs="Times New Roman"/>
                <w:sz w:val="22"/>
                <w:szCs w:val="22"/>
              </w:rPr>
            </w:pPr>
          </w:p>
        </w:tc>
      </w:tr>
    </w:tbl>
    <w:p w14:paraId="107DFAC3" w14:textId="77777777" w:rsidR="00FA61C9" w:rsidRPr="002C5FB0" w:rsidRDefault="00FA61C9" w:rsidP="00E006AB">
      <w:pPr>
        <w:spacing w:after="0"/>
        <w:jc w:val="both"/>
        <w:rPr>
          <w:rFonts w:ascii="Times New Roman" w:hAnsi="Times New Roman" w:cs="Times New Roman"/>
          <w:sz w:val="22"/>
          <w:szCs w:val="22"/>
        </w:rPr>
      </w:pPr>
    </w:p>
    <w:p w14:paraId="4C09D28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2C5FB0" w:rsidRPr="00F87F99"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год выпуска и другие признаки параметры</w:t>
            </w:r>
          </w:p>
        </w:tc>
      </w:tr>
      <w:tr w:rsidR="002C5FB0" w:rsidRPr="00F87F99"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2C5FB0"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2C5FB0"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2C5FB0"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2C5FB0"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2C5FB0"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2C5FB0" w:rsidRDefault="00FA61C9" w:rsidP="00E006AB">
            <w:pPr>
              <w:spacing w:after="0"/>
              <w:jc w:val="both"/>
              <w:rPr>
                <w:rFonts w:ascii="Times New Roman" w:hAnsi="Times New Roman" w:cs="Times New Roman"/>
                <w:sz w:val="22"/>
                <w:szCs w:val="22"/>
                <w:lang w:val="ru-RU"/>
              </w:rPr>
            </w:pPr>
          </w:p>
        </w:tc>
      </w:tr>
    </w:tbl>
    <w:p w14:paraId="513CD3BB"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2C5FB0" w:rsidRDefault="00FA61C9" w:rsidP="00E006AB">
      <w:pPr>
        <w:spacing w:after="0"/>
        <w:jc w:val="both"/>
        <w:rPr>
          <w:rFonts w:ascii="Times New Roman" w:hAnsi="Times New Roman" w:cs="Times New Roman"/>
          <w:sz w:val="22"/>
          <w:szCs w:val="22"/>
          <w:lang w:val="ru-RU"/>
        </w:rPr>
      </w:pPr>
    </w:p>
    <w:p w14:paraId="5F8DD910"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2C5FB0" w:rsidRDefault="00FA61C9" w:rsidP="00E006AB">
      <w:pPr>
        <w:spacing w:after="0"/>
        <w:rPr>
          <w:rFonts w:ascii="Times New Roman" w:hAnsi="Times New Roman" w:cs="Times New Roman"/>
          <w:sz w:val="22"/>
          <w:szCs w:val="22"/>
          <w:lang w:val="ru-RU"/>
        </w:rPr>
      </w:pPr>
    </w:p>
    <w:p w14:paraId="58C6159E" w14:textId="77777777" w:rsidR="00A546A8" w:rsidRPr="002C5FB0" w:rsidRDefault="00A546A8" w:rsidP="00E006AB">
      <w:pPr>
        <w:pStyle w:val="120"/>
        <w:shd w:val="clear" w:color="auto" w:fill="auto"/>
        <w:spacing w:before="0" w:line="220" w:lineRule="exact"/>
        <w:rPr>
          <w:sz w:val="22"/>
          <w:szCs w:val="22"/>
          <w:lang w:val="ru-RU"/>
        </w:rPr>
      </w:pPr>
    </w:p>
    <w:p w14:paraId="65BC463B" w14:textId="75470F3C" w:rsidR="00FA61C9" w:rsidRPr="002C5FB0" w:rsidRDefault="00FA61C9"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37368075" w14:textId="53AB199C" w:rsidR="001E04FB" w:rsidRPr="002C5FB0" w:rsidRDefault="001E04FB" w:rsidP="00E006AB">
      <w:pPr>
        <w:spacing w:after="0"/>
        <w:jc w:val="right"/>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lastRenderedPageBreak/>
        <w:t>Приложение №</w:t>
      </w:r>
      <w:r w:rsidR="00363020" w:rsidRPr="002C5FB0">
        <w:rPr>
          <w:rFonts w:ascii="Times New Roman" w:hAnsi="Times New Roman" w:cs="Times New Roman"/>
          <w:b/>
          <w:bCs/>
          <w:sz w:val="22"/>
          <w:szCs w:val="22"/>
          <w:lang w:val="ru-RU"/>
        </w:rPr>
        <w:t>6</w:t>
      </w:r>
    </w:p>
    <w:p w14:paraId="2B3125AE" w14:textId="77777777" w:rsidR="001E04FB" w:rsidRPr="002C5FB0" w:rsidRDefault="001E04FB" w:rsidP="00E006AB">
      <w:pPr>
        <w:spacing w:after="0"/>
        <w:jc w:val="right"/>
        <w:rPr>
          <w:rFonts w:ascii="Times New Roman" w:hAnsi="Times New Roman" w:cs="Times New Roman"/>
          <w:b/>
          <w:bCs/>
          <w:sz w:val="22"/>
          <w:szCs w:val="22"/>
          <w:lang w:val="ru-RU"/>
        </w:rPr>
      </w:pPr>
    </w:p>
    <w:p w14:paraId="2E6A390E" w14:textId="77777777" w:rsidR="001E04FB" w:rsidRPr="002C5FB0" w:rsidRDefault="001E04FB" w:rsidP="00E006AB">
      <w:pPr>
        <w:tabs>
          <w:tab w:val="left" w:pos="450"/>
        </w:tabs>
        <w:spacing w:after="0"/>
        <w:contextualSpacing/>
        <w:jc w:val="center"/>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ДОГОВОР ОКАЗАНИЯ УСЛУГ № </w:t>
      </w:r>
      <w:r w:rsidRPr="002C5FB0">
        <w:rPr>
          <w:rFonts w:ascii="Times New Roman" w:hAnsi="Times New Roman" w:cs="Times New Roman"/>
          <w:b/>
          <w:bCs/>
          <w:sz w:val="22"/>
          <w:szCs w:val="22"/>
        </w:rPr>
        <w:t>KGC</w:t>
      </w:r>
      <w:r w:rsidRPr="002C5FB0">
        <w:rPr>
          <w:rFonts w:ascii="Times New Roman" w:hAnsi="Times New Roman" w:cs="Times New Roman"/>
          <w:b/>
          <w:bCs/>
          <w:sz w:val="22"/>
          <w:szCs w:val="22"/>
          <w:lang w:val="ru-RU"/>
        </w:rPr>
        <w:t>-</w:t>
      </w:r>
      <w:r w:rsidRPr="002C5FB0">
        <w:rPr>
          <w:rFonts w:ascii="Times New Roman" w:hAnsi="Times New Roman" w:cs="Times New Roman"/>
          <w:b/>
          <w:bCs/>
          <w:sz w:val="22"/>
          <w:szCs w:val="22"/>
        </w:rPr>
        <w:t>P</w:t>
      </w:r>
      <w:r w:rsidRPr="002C5FB0">
        <w:rPr>
          <w:rFonts w:ascii="Times New Roman" w:hAnsi="Times New Roman" w:cs="Times New Roman"/>
          <w:b/>
          <w:bCs/>
          <w:sz w:val="22"/>
          <w:szCs w:val="22"/>
          <w:lang w:val="ru-RU"/>
        </w:rPr>
        <w:t>/</w:t>
      </w:r>
      <w:r w:rsidRPr="002C5FB0">
        <w:rPr>
          <w:rFonts w:ascii="Times New Roman" w:hAnsi="Times New Roman" w:cs="Times New Roman"/>
          <w:b/>
          <w:bCs/>
          <w:sz w:val="22"/>
          <w:szCs w:val="22"/>
        </w:rPr>
        <w:t>V</w:t>
      </w:r>
      <w:r w:rsidRPr="002C5FB0">
        <w:rPr>
          <w:rFonts w:ascii="Times New Roman" w:hAnsi="Times New Roman" w:cs="Times New Roman"/>
          <w:b/>
          <w:bCs/>
          <w:sz w:val="22"/>
          <w:szCs w:val="22"/>
          <w:lang w:val="ru-RU"/>
        </w:rPr>
        <w:t>-</w:t>
      </w:r>
    </w:p>
    <w:p w14:paraId="3C1BABBF" w14:textId="77777777" w:rsidR="001E04FB" w:rsidRPr="002C5FB0"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2C5FB0" w:rsidRDefault="001E04FB" w:rsidP="00E006AB">
      <w:pPr>
        <w:tabs>
          <w:tab w:val="left" w:pos="450"/>
        </w:tabs>
        <w:spacing w:after="0"/>
        <w:contextualSpacing/>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 г. Бишкек                                                                                «____» _____________ 202</w:t>
      </w:r>
      <w:r w:rsidR="00DA2680" w:rsidRPr="002C5FB0">
        <w:rPr>
          <w:rFonts w:ascii="Times New Roman" w:hAnsi="Times New Roman" w:cs="Times New Roman"/>
          <w:b/>
          <w:bCs/>
          <w:sz w:val="22"/>
          <w:szCs w:val="22"/>
          <w:lang w:val="ru-RU"/>
        </w:rPr>
        <w:t>6</w:t>
      </w:r>
      <w:r w:rsidRPr="002C5FB0">
        <w:rPr>
          <w:rFonts w:ascii="Times New Roman" w:hAnsi="Times New Roman" w:cs="Times New Roman"/>
          <w:b/>
          <w:bCs/>
          <w:sz w:val="22"/>
          <w:szCs w:val="22"/>
          <w:lang w:val="ru-RU"/>
        </w:rPr>
        <w:t xml:space="preserve"> года</w:t>
      </w:r>
    </w:p>
    <w:p w14:paraId="555F7761" w14:textId="77777777" w:rsidR="001E04FB" w:rsidRPr="002C5FB0"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2C5FB0" w:rsidRDefault="001E04FB" w:rsidP="00E006AB">
      <w:pPr>
        <w:tabs>
          <w:tab w:val="left" w:pos="450"/>
        </w:tabs>
        <w:spacing w:after="0"/>
        <w:contextualSpacing/>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ЗАО «Кумтор Голд Компани»</w:t>
      </w:r>
      <w:r w:rsidRPr="002C5FB0">
        <w:rPr>
          <w:rFonts w:ascii="Times New Roman" w:hAnsi="Times New Roman" w:cs="Times New Roman"/>
          <w:sz w:val="22"/>
          <w:szCs w:val="22"/>
          <w:lang w:val="ru-RU"/>
        </w:rPr>
        <w:t>, именуемое в дальнейшем «</w:t>
      </w:r>
      <w:r w:rsidRPr="002C5FB0">
        <w:rPr>
          <w:rFonts w:ascii="Times New Roman" w:hAnsi="Times New Roman" w:cs="Times New Roman"/>
          <w:b/>
          <w:sz w:val="22"/>
          <w:szCs w:val="22"/>
          <w:lang w:val="ru-RU"/>
        </w:rPr>
        <w:t>Заказчик</w:t>
      </w:r>
      <w:r w:rsidRPr="002C5FB0">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2C5FB0" w:rsidRDefault="001E04FB" w:rsidP="00E006AB">
      <w:pPr>
        <w:tabs>
          <w:tab w:val="left" w:pos="450"/>
        </w:tabs>
        <w:spacing w:after="0"/>
        <w:contextualSpacing/>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2C5FB0">
        <w:rPr>
          <w:rFonts w:ascii="Times New Roman" w:hAnsi="Times New Roman" w:cs="Times New Roman"/>
          <w:b/>
          <w:sz w:val="22"/>
          <w:szCs w:val="22"/>
          <w:lang w:val="ru-RU"/>
        </w:rPr>
        <w:t>Стороны</w:t>
      </w:r>
      <w:r w:rsidRPr="002C5FB0">
        <w:rPr>
          <w:rFonts w:ascii="Times New Roman" w:hAnsi="Times New Roman" w:cs="Times New Roman"/>
          <w:sz w:val="22"/>
          <w:szCs w:val="22"/>
          <w:lang w:val="ru-RU"/>
        </w:rPr>
        <w:t>», каждая в отдельности – «</w:t>
      </w:r>
      <w:r w:rsidRPr="002C5FB0">
        <w:rPr>
          <w:rFonts w:ascii="Times New Roman" w:hAnsi="Times New Roman" w:cs="Times New Roman"/>
          <w:b/>
          <w:sz w:val="22"/>
          <w:szCs w:val="22"/>
          <w:lang w:val="ru-RU"/>
        </w:rPr>
        <w:t>Сторона</w:t>
      </w:r>
      <w:r w:rsidRPr="002C5FB0">
        <w:rPr>
          <w:rFonts w:ascii="Times New Roman" w:hAnsi="Times New Roman" w:cs="Times New Roman"/>
          <w:sz w:val="22"/>
          <w:szCs w:val="22"/>
          <w:lang w:val="ru-RU"/>
        </w:rPr>
        <w:t>», заключили договор оказания услуг (далее – «</w:t>
      </w:r>
      <w:r w:rsidRPr="002C5FB0">
        <w:rPr>
          <w:rFonts w:ascii="Times New Roman" w:hAnsi="Times New Roman" w:cs="Times New Roman"/>
          <w:b/>
          <w:sz w:val="22"/>
          <w:szCs w:val="22"/>
          <w:lang w:val="ru-RU"/>
        </w:rPr>
        <w:t>Договор</w:t>
      </w:r>
      <w:r w:rsidRPr="002C5FB0">
        <w:rPr>
          <w:rFonts w:ascii="Times New Roman" w:hAnsi="Times New Roman" w:cs="Times New Roman"/>
          <w:sz w:val="22"/>
          <w:szCs w:val="22"/>
          <w:lang w:val="ru-RU"/>
        </w:rPr>
        <w:t>»), о нижеследующем:</w:t>
      </w:r>
    </w:p>
    <w:p w14:paraId="0EBDCBA6" w14:textId="77777777" w:rsidR="001E04FB" w:rsidRPr="002C5FB0"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а) настоящего основного договора (далее – «</w:t>
      </w:r>
      <w:r w:rsidRPr="002C5FB0">
        <w:rPr>
          <w:rFonts w:ascii="Times New Roman" w:hAnsi="Times New Roman" w:cs="Times New Roman"/>
          <w:b/>
          <w:sz w:val="22"/>
          <w:szCs w:val="22"/>
          <w:lang w:val="ru-RU"/>
        </w:rPr>
        <w:t>Основной договор</w:t>
      </w:r>
      <w:r w:rsidRPr="002C5FB0">
        <w:rPr>
          <w:rFonts w:ascii="Times New Roman" w:hAnsi="Times New Roman" w:cs="Times New Roman"/>
          <w:sz w:val="22"/>
          <w:szCs w:val="22"/>
          <w:lang w:val="ru-RU"/>
        </w:rPr>
        <w:t>»);</w:t>
      </w:r>
    </w:p>
    <w:p w14:paraId="0006202B" w14:textId="77777777" w:rsidR="001E04FB" w:rsidRPr="002C5FB0"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2C5FB0">
        <w:rPr>
          <w:rFonts w:ascii="Times New Roman" w:hAnsi="Times New Roman" w:cs="Times New Roman"/>
          <w:sz w:val="22"/>
          <w:szCs w:val="22"/>
          <w:lang w:val="ru-RU"/>
        </w:rPr>
        <w:t xml:space="preserve">б) </w:t>
      </w:r>
      <w:r w:rsidRPr="002C5FB0">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2C5FB0">
          <w:rPr>
            <w:rStyle w:val="ad"/>
            <w:rFonts w:ascii="Times New Roman" w:hAnsi="Times New Roman" w:cs="Times New Roman"/>
            <w:color w:val="auto"/>
            <w:sz w:val="22"/>
            <w:szCs w:val="22"/>
            <w:lang w:val="ru-RU"/>
          </w:rPr>
          <w:t>Общие условия</w:t>
        </w:r>
      </w:hyperlink>
      <w:r w:rsidRPr="002C5FB0">
        <w:rPr>
          <w:rFonts w:ascii="Times New Roman" w:hAnsi="Times New Roman" w:cs="Times New Roman"/>
          <w:sz w:val="22"/>
          <w:szCs w:val="22"/>
          <w:lang w:val="ru-RU"/>
        </w:rPr>
        <w:t xml:space="preserve"> и </w:t>
      </w:r>
      <w:hyperlink r:id="rId9" w:history="1">
        <w:r w:rsidRPr="002C5FB0">
          <w:rPr>
            <w:rStyle w:val="ad"/>
            <w:rFonts w:ascii="Times New Roman" w:hAnsi="Times New Roman" w:cs="Times New Roman"/>
            <w:color w:val="auto"/>
            <w:sz w:val="22"/>
            <w:szCs w:val="22"/>
            <w:lang w:val="ru-RU"/>
          </w:rPr>
          <w:t>https://www.kumtor.kg/wp-content/uploads/2020/11/general-terms_service_2020_nov.pdf</w:t>
        </w:r>
      </w:hyperlink>
      <w:r w:rsidRPr="002C5FB0">
        <w:rPr>
          <w:rFonts w:ascii="Times New Roman" w:hAnsi="Times New Roman" w:cs="Times New Roman"/>
          <w:sz w:val="22"/>
          <w:szCs w:val="22"/>
          <w:lang w:val="ru-RU"/>
        </w:rPr>
        <w:t xml:space="preserve">  </w:t>
      </w:r>
      <w:r w:rsidRPr="002C5FB0">
        <w:rPr>
          <w:rFonts w:ascii="Times New Roman" w:eastAsia="Times New Roman" w:hAnsi="Times New Roman" w:cs="Times New Roman"/>
          <w:sz w:val="22"/>
          <w:szCs w:val="22"/>
          <w:lang w:val="ru-RU"/>
        </w:rPr>
        <w:t>(далее – «</w:t>
      </w:r>
      <w:r w:rsidRPr="002C5FB0">
        <w:rPr>
          <w:rFonts w:ascii="Times New Roman" w:eastAsia="Times New Roman" w:hAnsi="Times New Roman" w:cs="Times New Roman"/>
          <w:b/>
          <w:bCs/>
          <w:sz w:val="22"/>
          <w:szCs w:val="22"/>
          <w:lang w:val="ru-RU"/>
        </w:rPr>
        <w:t>Общие условия</w:t>
      </w:r>
      <w:r w:rsidRPr="002C5FB0">
        <w:rPr>
          <w:rFonts w:ascii="Times New Roman" w:eastAsia="Times New Roman" w:hAnsi="Times New Roman" w:cs="Times New Roman"/>
          <w:sz w:val="22"/>
          <w:szCs w:val="22"/>
          <w:lang w:val="ru-RU"/>
        </w:rPr>
        <w:t>»);</w:t>
      </w:r>
      <w:r w:rsidRPr="002C5FB0">
        <w:rPr>
          <w:rFonts w:ascii="Times New Roman" w:hAnsi="Times New Roman" w:cs="Times New Roman"/>
          <w:sz w:val="22"/>
          <w:szCs w:val="22"/>
          <w:lang w:val="ru-RU"/>
        </w:rPr>
        <w:t xml:space="preserve"> </w:t>
      </w:r>
      <w:r w:rsidRPr="002C5FB0">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2C5FB0"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в) технического задания;</w:t>
      </w:r>
    </w:p>
    <w:p w14:paraId="3353DD5C" w14:textId="77777777" w:rsidR="001E04FB" w:rsidRPr="002C5FB0"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2C5FB0">
        <w:rPr>
          <w:rFonts w:ascii="Times New Roman" w:hAnsi="Times New Roman" w:cs="Times New Roman"/>
          <w:b/>
          <w:bCs/>
          <w:sz w:val="22"/>
          <w:szCs w:val="22"/>
          <w:lang w:val="ru-RU"/>
        </w:rPr>
        <w:t xml:space="preserve"> ________________</w:t>
      </w:r>
      <w:r w:rsidRPr="002C5FB0">
        <w:rPr>
          <w:rFonts w:ascii="Times New Roman" w:hAnsi="Times New Roman" w:cs="Times New Roman"/>
          <w:sz w:val="22"/>
          <w:szCs w:val="22"/>
          <w:lang w:val="ru-RU"/>
        </w:rPr>
        <w:t>(совместно далее – «</w:t>
      </w:r>
      <w:r w:rsidRPr="002C5FB0">
        <w:rPr>
          <w:rFonts w:ascii="Times New Roman" w:hAnsi="Times New Roman" w:cs="Times New Roman"/>
          <w:b/>
          <w:sz w:val="22"/>
          <w:szCs w:val="22"/>
          <w:lang w:val="ru-RU"/>
        </w:rPr>
        <w:t>Услуги</w:t>
      </w:r>
      <w:r w:rsidRPr="002C5FB0">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 xml:space="preserve">Стоимость оказания Услуг по Договору составляет </w:t>
      </w:r>
      <w:r w:rsidRPr="002C5FB0">
        <w:rPr>
          <w:rFonts w:ascii="Times New Roman" w:hAnsi="Times New Roman" w:cs="Times New Roman"/>
          <w:b/>
          <w:bCs/>
          <w:sz w:val="22"/>
          <w:szCs w:val="22"/>
          <w:lang w:val="ru-RU"/>
        </w:rPr>
        <w:t>______________</w:t>
      </w:r>
      <w:r w:rsidRPr="002C5FB0">
        <w:rPr>
          <w:rFonts w:ascii="Times New Roman" w:eastAsia="Calibri" w:hAnsi="Times New Roman" w:cs="Times New Roman"/>
          <w:b/>
          <w:bCs/>
          <w:sz w:val="22"/>
          <w:szCs w:val="22"/>
          <w:lang w:val="ru-RU"/>
        </w:rPr>
        <w:t>сом</w:t>
      </w:r>
      <w:r w:rsidRPr="002C5FB0">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2C5FB0">
        <w:rPr>
          <w:rFonts w:ascii="Times New Roman" w:hAnsi="Times New Roman" w:cs="Times New Roman"/>
          <w:sz w:val="22"/>
          <w:szCs w:val="22"/>
          <w:lang w:val="ru-RU"/>
        </w:rPr>
        <w:t>Исполнителя</w:t>
      </w:r>
      <w:r w:rsidRPr="002C5FB0">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2C5FB0"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2C5FB0" w:rsidRDefault="001E04FB"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w:t>
      </w:r>
    </w:p>
    <w:p w14:paraId="00C5642E"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Исполнитель</w:t>
      </w:r>
      <w:r w:rsidRPr="002C5FB0">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2C5FB0">
        <w:rPr>
          <w:rFonts w:ascii="Times New Roman" w:hAnsi="Times New Roman" w:cs="Times New Roman"/>
          <w:sz w:val="22"/>
          <w:szCs w:val="22"/>
          <w:lang w:val="ru-RU"/>
        </w:rPr>
        <w:t>Исполнителем</w:t>
      </w:r>
      <w:r w:rsidRPr="002C5FB0">
        <w:rPr>
          <w:rFonts w:ascii="Times New Roman" w:eastAsia="Times New Roman" w:hAnsi="Times New Roman" w:cs="Times New Roman"/>
          <w:sz w:val="22"/>
          <w:szCs w:val="22"/>
          <w:lang w:val="ru-RU"/>
        </w:rPr>
        <w:t xml:space="preserve"> при оказании услуг.</w:t>
      </w:r>
    </w:p>
    <w:p w14:paraId="2FA0E392" w14:textId="77777777" w:rsidR="001E04FB" w:rsidRPr="002C5FB0"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2C5FB0"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2C5FB0" w:rsidRDefault="001E04FB"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2C5FB0" w:rsidRDefault="001E04FB" w:rsidP="00E006AB">
      <w:pPr>
        <w:tabs>
          <w:tab w:val="left" w:pos="450"/>
        </w:tabs>
        <w:spacing w:after="0"/>
        <w:jc w:val="both"/>
        <w:rPr>
          <w:rFonts w:ascii="Times New Roman" w:hAnsi="Times New Roman" w:cs="Times New Roman"/>
          <w:b/>
          <w:bCs/>
          <w:sz w:val="22"/>
          <w:szCs w:val="22"/>
          <w:lang w:val="ru-RU"/>
        </w:rPr>
      </w:pPr>
      <w:r w:rsidRPr="002C5FB0">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2C5FB0">
        <w:rPr>
          <w:rFonts w:ascii="Times New Roman" w:hAnsi="Times New Roman" w:cs="Times New Roman"/>
          <w:b/>
          <w:bCs/>
          <w:sz w:val="22"/>
          <w:szCs w:val="22"/>
          <w:lang w:val="ru-RU"/>
        </w:rPr>
        <w:t xml:space="preserve"> </w:t>
      </w:r>
    </w:p>
    <w:p w14:paraId="4F42CB88"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все требуемые СИЗы для выполнения работ предоставляются (</w:t>
      </w:r>
      <w:r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 xml:space="preserve"> на время оказания Услуг.</w:t>
      </w:r>
    </w:p>
    <w:p w14:paraId="6540D44C"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2C5FB0">
        <w:rPr>
          <w:rFonts w:ascii="Times New Roman" w:hAnsi="Times New Roman" w:cs="Times New Roman"/>
          <w:sz w:val="22"/>
          <w:szCs w:val="22"/>
          <w:lang w:val="ru-RU"/>
        </w:rPr>
        <w:t>(</w:t>
      </w:r>
      <w:r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w:t>
      </w:r>
    </w:p>
    <w:p w14:paraId="18D6F73D" w14:textId="77777777" w:rsidR="001E04FB" w:rsidRPr="002C5FB0"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2C5FB0">
        <w:rPr>
          <w:rFonts w:ascii="Times New Roman" w:hAnsi="Times New Roman" w:cs="Times New Roman"/>
          <w:sz w:val="22"/>
          <w:szCs w:val="22"/>
          <w:lang w:val="ru-RU"/>
        </w:rPr>
        <w:t xml:space="preserve">до </w:t>
      </w:r>
      <w:r w:rsidR="00F61859" w:rsidRPr="002C5FB0">
        <w:rPr>
          <w:rFonts w:ascii="Times New Roman" w:hAnsi="Times New Roman" w:cs="Times New Roman"/>
          <w:sz w:val="22"/>
          <w:szCs w:val="22"/>
          <w:lang w:val="ru-RU"/>
        </w:rPr>
        <w:t xml:space="preserve">*** </w:t>
      </w:r>
      <w:r w:rsidR="00D94D86" w:rsidRPr="002C5FB0">
        <w:rPr>
          <w:rFonts w:ascii="Times New Roman" w:hAnsi="Times New Roman" w:cs="Times New Roman"/>
          <w:sz w:val="22"/>
          <w:szCs w:val="22"/>
          <w:lang w:val="ru-RU"/>
        </w:rPr>
        <w:t>(</w:t>
      </w:r>
      <w:r w:rsidR="00D94D86"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w:t>
      </w:r>
    </w:p>
    <w:p w14:paraId="30B68225" w14:textId="77777777" w:rsidR="001E04FB" w:rsidRPr="002C5FB0"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Перевозка к Месту оказания услуг и обратно: </w:t>
      </w:r>
      <w:r w:rsidRPr="002C5FB0">
        <w:rPr>
          <w:rFonts w:ascii="Times New Roman" w:hAnsi="Times New Roman" w:cs="Times New Roman"/>
          <w:sz w:val="22"/>
          <w:szCs w:val="22"/>
          <w:lang w:val="ru-RU"/>
        </w:rPr>
        <w:t>(</w:t>
      </w:r>
      <w:r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w:t>
      </w:r>
    </w:p>
    <w:p w14:paraId="274C7BDB" w14:textId="77777777" w:rsidR="001E04FB" w:rsidRPr="002C5FB0"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2C5FB0">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2C5FB0"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Медицинский допуск на работу:</w:t>
      </w:r>
      <w:r w:rsidRPr="002C5FB0">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2C5FB0"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Охрана труда и ТБ при оказании Услуг:</w:t>
      </w:r>
      <w:r w:rsidRPr="002C5FB0">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Правила нахождения на территории Заказчика:</w:t>
      </w:r>
      <w:r w:rsidRPr="002C5FB0">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Иные условия: </w:t>
      </w:r>
      <w:r w:rsidRPr="002C5FB0">
        <w:rPr>
          <w:rFonts w:ascii="Times New Roman" w:hAnsi="Times New Roman" w:cs="Times New Roman"/>
          <w:b/>
          <w:bCs/>
          <w:sz w:val="22"/>
          <w:szCs w:val="22"/>
          <w:lang w:val="ru-RU"/>
        </w:rPr>
        <w:t>не применимы.</w:t>
      </w:r>
      <w:r w:rsidRPr="002C5FB0">
        <w:rPr>
          <w:rFonts w:ascii="Times New Roman" w:hAnsi="Times New Roman" w:cs="Times New Roman"/>
          <w:sz w:val="22"/>
          <w:szCs w:val="22"/>
          <w:lang w:val="ru-RU"/>
        </w:rPr>
        <w:t xml:space="preserve"> </w:t>
      </w:r>
    </w:p>
    <w:p w14:paraId="1F9BB641"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2C5FB0" w:rsidRDefault="001E04FB"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2C5FB0"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2C5FB0" w:rsidRDefault="001E04FB" w:rsidP="00E006AB">
      <w:pPr>
        <w:tabs>
          <w:tab w:val="left" w:pos="450"/>
        </w:tabs>
        <w:spacing w:after="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Особые условия Договора: несмотря</w:t>
      </w:r>
      <w:r w:rsidRPr="002C5FB0">
        <w:rPr>
          <w:rFonts w:ascii="Times New Roman" w:eastAsia="Times New Roman" w:hAnsi="Times New Roman" w:cs="Times New Roman"/>
          <w:sz w:val="22"/>
          <w:szCs w:val="22"/>
          <w:lang w:val="ru-RU" w:eastAsia="zh-CN"/>
        </w:rPr>
        <w:t xml:space="preserve"> на изложенное в Договоре, Стороны </w:t>
      </w:r>
      <w:r w:rsidRPr="002C5FB0">
        <w:rPr>
          <w:rFonts w:ascii="Times New Roman" w:hAnsi="Times New Roman" w:cs="Times New Roman"/>
          <w:sz w:val="22"/>
          <w:szCs w:val="22"/>
          <w:lang w:val="ru-RU"/>
        </w:rPr>
        <w:t>согласились</w:t>
      </w:r>
      <w:r w:rsidRPr="002C5FB0">
        <w:rPr>
          <w:rFonts w:ascii="Times New Roman" w:eastAsia="Times New Roman" w:hAnsi="Times New Roman" w:cs="Times New Roman"/>
          <w:sz w:val="22"/>
          <w:szCs w:val="22"/>
          <w:lang w:val="ru-RU" w:eastAsia="zh-CN"/>
        </w:rPr>
        <w:t xml:space="preserve"> с нижеследующими </w:t>
      </w:r>
      <w:r w:rsidRPr="002C5FB0">
        <w:rPr>
          <w:rFonts w:ascii="Times New Roman" w:hAnsi="Times New Roman" w:cs="Times New Roman"/>
          <w:sz w:val="22"/>
          <w:szCs w:val="22"/>
          <w:lang w:val="ru-RU"/>
        </w:rPr>
        <w:t xml:space="preserve">особыми </w:t>
      </w:r>
      <w:r w:rsidRPr="002C5FB0">
        <w:rPr>
          <w:rFonts w:ascii="Times New Roman" w:eastAsia="Times New Roman" w:hAnsi="Times New Roman" w:cs="Times New Roman"/>
          <w:sz w:val="22"/>
          <w:szCs w:val="22"/>
          <w:lang w:val="ru-RU" w:eastAsia="zh-CN"/>
        </w:rPr>
        <w:t>условиями</w:t>
      </w:r>
      <w:r w:rsidRPr="002C5FB0">
        <w:rPr>
          <w:rFonts w:ascii="Times New Roman" w:hAnsi="Times New Roman" w:cs="Times New Roman"/>
          <w:sz w:val="22"/>
          <w:szCs w:val="22"/>
          <w:lang w:val="ru-RU"/>
        </w:rPr>
        <w:t xml:space="preserve">: </w:t>
      </w:r>
      <w:r w:rsidRPr="002C5FB0">
        <w:rPr>
          <w:rFonts w:ascii="Times New Roman" w:hAnsi="Times New Roman" w:cs="Times New Roman"/>
          <w:b/>
          <w:bCs/>
          <w:sz w:val="22"/>
          <w:szCs w:val="22"/>
          <w:lang w:val="ru-RU"/>
        </w:rPr>
        <w:t>не применимы.</w:t>
      </w:r>
    </w:p>
    <w:p w14:paraId="6CDF629E"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2C5FB0">
        <w:rPr>
          <w:rFonts w:ascii="Times New Roman" w:eastAsia="Calibri" w:hAnsi="Times New Roman" w:cs="Times New Roman"/>
          <w:sz w:val="22"/>
          <w:szCs w:val="22"/>
          <w:lang w:val="ru-RU"/>
        </w:rPr>
        <w:t>.</w:t>
      </w:r>
    </w:p>
    <w:p w14:paraId="78D54298" w14:textId="77777777" w:rsidR="001E04FB" w:rsidRPr="002C5FB0"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2C5FB0"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2C5FB0"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2C5FB0">
        <w:rPr>
          <w:rFonts w:ascii="Times New Roman" w:hAnsi="Times New Roman" w:cs="Times New Roman"/>
          <w:sz w:val="22"/>
          <w:szCs w:val="22"/>
          <w:lang w:val="ru-RU"/>
        </w:rPr>
        <w:tab/>
      </w:r>
    </w:p>
    <w:p w14:paraId="671F5507"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2C5FB0"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2C5FB0"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2C5FB0" w:rsidRPr="002C5FB0" w14:paraId="0F4B26C1" w14:textId="77777777" w:rsidTr="001E04FB">
        <w:tc>
          <w:tcPr>
            <w:tcW w:w="5515" w:type="dxa"/>
          </w:tcPr>
          <w:p w14:paraId="4EC494D7" w14:textId="77777777" w:rsidR="001E04FB" w:rsidRPr="002C5FB0" w:rsidRDefault="001E04FB" w:rsidP="00E006AB">
            <w:pPr>
              <w:pStyle w:val="a7"/>
              <w:ind w:left="0"/>
              <w:jc w:val="both"/>
              <w:rPr>
                <w:rFonts w:ascii="Times New Roman" w:hAnsi="Times New Roman" w:cs="Times New Roman"/>
                <w:b/>
                <w:bCs/>
                <w:lang w:val="ru-RU"/>
              </w:rPr>
            </w:pPr>
            <w:r w:rsidRPr="002C5FB0">
              <w:rPr>
                <w:rFonts w:ascii="Times New Roman" w:hAnsi="Times New Roman" w:cs="Times New Roman"/>
                <w:b/>
                <w:lang w:val="ru-RU"/>
              </w:rPr>
              <w:t>Заказчик:</w:t>
            </w:r>
          </w:p>
        </w:tc>
        <w:tc>
          <w:tcPr>
            <w:tcW w:w="4740" w:type="dxa"/>
          </w:tcPr>
          <w:p w14:paraId="668ECC94" w14:textId="77777777" w:rsidR="001E04FB" w:rsidRPr="002C5FB0" w:rsidRDefault="001E04FB" w:rsidP="00E006AB">
            <w:pPr>
              <w:pStyle w:val="af"/>
              <w:spacing w:before="0" w:beforeAutospacing="0" w:after="0" w:afterAutospacing="0"/>
              <w:contextualSpacing/>
              <w:rPr>
                <w:b/>
                <w:bCs/>
                <w:lang w:val="ru-RU"/>
              </w:rPr>
            </w:pPr>
            <w:r w:rsidRPr="002C5FB0">
              <w:rPr>
                <w:b/>
                <w:lang w:val="ru-RU"/>
              </w:rPr>
              <w:t>Исполнитель:</w:t>
            </w:r>
          </w:p>
        </w:tc>
      </w:tr>
      <w:tr w:rsidR="002C5FB0" w:rsidRPr="002C5FB0" w14:paraId="5ABBDA85" w14:textId="77777777" w:rsidTr="001E04FB">
        <w:tc>
          <w:tcPr>
            <w:tcW w:w="5515" w:type="dxa"/>
          </w:tcPr>
          <w:p w14:paraId="511A7D8C" w14:textId="77777777" w:rsidR="001E04FB" w:rsidRPr="002C5FB0" w:rsidRDefault="001E04FB" w:rsidP="00E006AB">
            <w:pPr>
              <w:pStyle w:val="a7"/>
              <w:ind w:left="0"/>
              <w:jc w:val="both"/>
              <w:rPr>
                <w:rFonts w:ascii="Times New Roman" w:hAnsi="Times New Roman" w:cs="Times New Roman"/>
                <w:b/>
                <w:bCs/>
                <w:lang w:val="ru-RU"/>
              </w:rPr>
            </w:pPr>
            <w:r w:rsidRPr="002C5FB0">
              <w:rPr>
                <w:rFonts w:ascii="Times New Roman" w:hAnsi="Times New Roman" w:cs="Times New Roman"/>
                <w:b/>
                <w:bCs/>
                <w:lang w:val="ru-RU"/>
              </w:rPr>
              <w:t>ЗАО «Кумтор Голд Компани»</w:t>
            </w:r>
          </w:p>
          <w:p w14:paraId="004F4FFC" w14:textId="77777777" w:rsidR="001E04FB" w:rsidRPr="002C5FB0" w:rsidRDefault="001E04FB" w:rsidP="00E006AB">
            <w:pPr>
              <w:pStyle w:val="a7"/>
              <w:ind w:left="0"/>
              <w:jc w:val="both"/>
              <w:rPr>
                <w:rFonts w:ascii="Times New Roman" w:hAnsi="Times New Roman" w:cs="Times New Roman"/>
                <w:lang w:val="ru-RU"/>
              </w:rPr>
            </w:pPr>
          </w:p>
          <w:p w14:paraId="7DBC2E24"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Адрес: Кыргызская Республика</w:t>
            </w:r>
          </w:p>
          <w:p w14:paraId="374312BE"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г. Бишкек, ул. Ибраимова, 24</w:t>
            </w:r>
          </w:p>
          <w:p w14:paraId="2332C809"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lastRenderedPageBreak/>
              <w:t>ИНН: 01602199310079</w:t>
            </w:r>
          </w:p>
          <w:p w14:paraId="6E30BFE8"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 xml:space="preserve">Банковские реквизиты: </w:t>
            </w:r>
          </w:p>
          <w:p w14:paraId="5F3F21CA" w14:textId="77777777" w:rsidR="001E04FB" w:rsidRPr="002C5FB0" w:rsidRDefault="001E04FB" w:rsidP="00E006AB">
            <w:pPr>
              <w:rPr>
                <w:rFonts w:ascii="Times New Roman" w:hAnsi="Times New Roman" w:cs="Times New Roman"/>
                <w:bCs/>
                <w:lang w:val="ru-RU"/>
              </w:rPr>
            </w:pPr>
            <w:r w:rsidRPr="002C5FB0">
              <w:rPr>
                <w:rFonts w:ascii="Times New Roman" w:hAnsi="Times New Roman" w:cs="Times New Roman"/>
                <w:lang w:val="ru-RU"/>
              </w:rPr>
              <w:t xml:space="preserve">Банк: </w:t>
            </w:r>
            <w:r w:rsidRPr="002C5FB0">
              <w:rPr>
                <w:rFonts w:ascii="Times New Roman" w:hAnsi="Times New Roman" w:cs="Times New Roman"/>
                <w:bCs/>
                <w:lang w:val="ru-RU"/>
              </w:rPr>
              <w:t>ОАО «Айыл Банк»</w:t>
            </w:r>
          </w:p>
          <w:p w14:paraId="14001BA0"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 xml:space="preserve">БИК: </w:t>
            </w:r>
            <w:r w:rsidRPr="002C5FB0">
              <w:rPr>
                <w:rFonts w:ascii="Times New Roman" w:hAnsi="Times New Roman" w:cs="Times New Roman"/>
                <w:bCs/>
                <w:lang w:val="ru-RU"/>
              </w:rPr>
              <w:t>135001</w:t>
            </w:r>
          </w:p>
          <w:p w14:paraId="63308969"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Р/с №</w:t>
            </w:r>
            <w:r w:rsidRPr="002C5FB0">
              <w:rPr>
                <w:rFonts w:ascii="Times New Roman" w:hAnsi="Times New Roman" w:cs="Times New Roman"/>
                <w:bCs/>
                <w:lang w:val="ru-RU"/>
              </w:rPr>
              <w:t>1350100020023658</w:t>
            </w:r>
          </w:p>
          <w:p w14:paraId="58147B80"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Код и наименование ГНИ: 999 – УГНС ККН</w:t>
            </w:r>
          </w:p>
          <w:p w14:paraId="24D2CF18"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bCs/>
                <w:lang w:val="ru-RU"/>
              </w:rPr>
              <w:t>Тел.: (+996 312) 90-07-07, 90-08-08</w:t>
            </w:r>
          </w:p>
        </w:tc>
        <w:tc>
          <w:tcPr>
            <w:tcW w:w="4740" w:type="dxa"/>
          </w:tcPr>
          <w:p w14:paraId="465F8D48" w14:textId="77777777" w:rsidR="001E04FB" w:rsidRPr="002C5FB0" w:rsidRDefault="001E04FB" w:rsidP="00E006AB">
            <w:pPr>
              <w:rPr>
                <w:rFonts w:ascii="Times New Roman" w:hAnsi="Times New Roman" w:cs="Times New Roman"/>
                <w:lang w:val="ru-RU"/>
              </w:rPr>
            </w:pPr>
          </w:p>
        </w:tc>
      </w:tr>
      <w:tr w:rsidR="002C5FB0" w:rsidRPr="002C5FB0"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2C5FB0" w:rsidRPr="002C5FB0" w14:paraId="56A193F5" w14:textId="77777777" w:rsidTr="001E04FB">
              <w:tc>
                <w:tcPr>
                  <w:tcW w:w="5299" w:type="dxa"/>
                </w:tcPr>
                <w:p w14:paraId="3BE578CA" w14:textId="77777777" w:rsidR="001E04FB" w:rsidRPr="002C5FB0" w:rsidRDefault="001E04FB" w:rsidP="00E006AB">
                  <w:pPr>
                    <w:contextualSpacing/>
                    <w:rPr>
                      <w:rFonts w:ascii="Times New Roman" w:hAnsi="Times New Roman" w:cs="Times New Roman"/>
                      <w:b/>
                      <w:bCs/>
                      <w:lang w:val="ru-RU"/>
                    </w:rPr>
                  </w:pPr>
                  <w:r w:rsidRPr="002C5FB0">
                    <w:rPr>
                      <w:rFonts w:ascii="Times New Roman" w:hAnsi="Times New Roman" w:cs="Times New Roman"/>
                      <w:b/>
                      <w:lang w:val="ru-RU"/>
                    </w:rPr>
                    <w:lastRenderedPageBreak/>
                    <w:t>Заказчик</w:t>
                  </w:r>
                </w:p>
              </w:tc>
            </w:tr>
            <w:tr w:rsidR="002C5FB0" w:rsidRPr="002C5FB0" w14:paraId="40B55093" w14:textId="77777777" w:rsidTr="001E04FB">
              <w:trPr>
                <w:trHeight w:val="80"/>
              </w:trPr>
              <w:tc>
                <w:tcPr>
                  <w:tcW w:w="5299" w:type="dxa"/>
                </w:tcPr>
                <w:p w14:paraId="0FB613DF" w14:textId="77777777" w:rsidR="001E04FB" w:rsidRPr="002C5FB0" w:rsidRDefault="001E04FB" w:rsidP="00E006AB">
                  <w:pPr>
                    <w:contextualSpacing/>
                    <w:rPr>
                      <w:rFonts w:ascii="Times New Roman" w:hAnsi="Times New Roman" w:cs="Times New Roman"/>
                      <w:b/>
                      <w:lang w:val="ru-RU"/>
                    </w:rPr>
                  </w:pPr>
                </w:p>
              </w:tc>
            </w:tr>
            <w:tr w:rsidR="002C5FB0" w:rsidRPr="002C5FB0" w14:paraId="1D0AC6FC" w14:textId="77777777" w:rsidTr="001E04FB">
              <w:tc>
                <w:tcPr>
                  <w:tcW w:w="5299" w:type="dxa"/>
                </w:tcPr>
                <w:p w14:paraId="06E0FEA8" w14:textId="77777777" w:rsidR="001E04FB" w:rsidRPr="002C5FB0" w:rsidRDefault="001E04FB" w:rsidP="00E006AB">
                  <w:pPr>
                    <w:contextualSpacing/>
                    <w:rPr>
                      <w:rFonts w:ascii="Times New Roman" w:hAnsi="Times New Roman" w:cs="Times New Roman"/>
                      <w:b/>
                      <w:lang w:val="ru-RU"/>
                    </w:rPr>
                  </w:pPr>
                </w:p>
              </w:tc>
            </w:tr>
            <w:tr w:rsidR="002C5FB0" w:rsidRPr="002C5FB0" w14:paraId="4422D7C4" w14:textId="77777777" w:rsidTr="001E04FB">
              <w:tc>
                <w:tcPr>
                  <w:tcW w:w="5299" w:type="dxa"/>
                </w:tcPr>
                <w:p w14:paraId="4180761C" w14:textId="27792B4C" w:rsidR="001E04FB" w:rsidRPr="002C5FB0" w:rsidRDefault="001E04FB" w:rsidP="00E006AB">
                  <w:pPr>
                    <w:contextualSpacing/>
                    <w:rPr>
                      <w:rFonts w:ascii="Times New Roman" w:hAnsi="Times New Roman" w:cs="Times New Roman"/>
                      <w:bCs/>
                    </w:rPr>
                  </w:pPr>
                  <w:r w:rsidRPr="002C5FB0">
                    <w:rPr>
                      <w:rFonts w:ascii="Times New Roman" w:hAnsi="Times New Roman" w:cs="Times New Roman"/>
                      <w:bCs/>
                    </w:rPr>
                    <w:t>_____________________</w:t>
                  </w:r>
                </w:p>
              </w:tc>
            </w:tr>
            <w:tr w:rsidR="002C5FB0" w:rsidRPr="002C5FB0" w14:paraId="2C0B9B81" w14:textId="77777777" w:rsidTr="001E04FB">
              <w:trPr>
                <w:trHeight w:val="117"/>
              </w:trPr>
              <w:tc>
                <w:tcPr>
                  <w:tcW w:w="5299" w:type="dxa"/>
                </w:tcPr>
                <w:p w14:paraId="07BC613C" w14:textId="77777777" w:rsidR="001E04FB" w:rsidRPr="002C5FB0" w:rsidRDefault="001E04FB" w:rsidP="00E006AB">
                  <w:pPr>
                    <w:rPr>
                      <w:rFonts w:ascii="Times New Roman" w:hAnsi="Times New Roman" w:cs="Times New Roman"/>
                      <w:lang w:val="ru-RU"/>
                    </w:rPr>
                  </w:pPr>
                  <w:r w:rsidRPr="002C5FB0">
                    <w:rPr>
                      <w:rFonts w:ascii="Times New Roman" w:hAnsi="Times New Roman" w:cs="Times New Roman"/>
                      <w:lang w:val="ru-RU"/>
                    </w:rPr>
                    <w:t>ФИО</w:t>
                  </w:r>
                </w:p>
                <w:p w14:paraId="60EAE4E8" w14:textId="77777777" w:rsidR="001E04FB" w:rsidRPr="002C5FB0" w:rsidRDefault="001E04FB" w:rsidP="00E006AB">
                  <w:pPr>
                    <w:contextualSpacing/>
                    <w:rPr>
                      <w:rFonts w:ascii="Times New Roman" w:hAnsi="Times New Roman" w:cs="Times New Roman"/>
                      <w:b/>
                      <w:lang w:val="ru-RU"/>
                    </w:rPr>
                  </w:pPr>
                  <w:r w:rsidRPr="002C5FB0">
                    <w:rPr>
                      <w:rFonts w:ascii="Times New Roman" w:hAnsi="Times New Roman" w:cs="Times New Roman"/>
                      <w:b/>
                      <w:lang w:val="ru-RU"/>
                    </w:rPr>
                    <w:t>Должность</w:t>
                  </w:r>
                </w:p>
              </w:tc>
            </w:tr>
          </w:tbl>
          <w:p w14:paraId="16DCCB31" w14:textId="77777777" w:rsidR="001E04FB" w:rsidRPr="002C5FB0"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2C5FB0" w:rsidRPr="002C5FB0" w14:paraId="61C26EFE" w14:textId="77777777" w:rsidTr="001E04FB">
              <w:tc>
                <w:tcPr>
                  <w:tcW w:w="4320" w:type="dxa"/>
                </w:tcPr>
                <w:p w14:paraId="76D4EE2F" w14:textId="77777777" w:rsidR="001E04FB" w:rsidRPr="002C5FB0" w:rsidRDefault="001E04FB" w:rsidP="00E006AB">
                  <w:pPr>
                    <w:contextualSpacing/>
                    <w:rPr>
                      <w:rFonts w:ascii="Times New Roman" w:hAnsi="Times New Roman" w:cs="Times New Roman"/>
                      <w:b/>
                      <w:bCs/>
                      <w:lang w:val="ru-RU"/>
                    </w:rPr>
                  </w:pPr>
                  <w:r w:rsidRPr="002C5FB0">
                    <w:rPr>
                      <w:rFonts w:ascii="Times New Roman" w:hAnsi="Times New Roman" w:cs="Times New Roman"/>
                      <w:b/>
                      <w:lang w:val="ru-RU"/>
                    </w:rPr>
                    <w:t>Исполнитель</w:t>
                  </w:r>
                </w:p>
              </w:tc>
            </w:tr>
            <w:tr w:rsidR="002C5FB0" w:rsidRPr="002C5FB0" w14:paraId="6CDC6B2B" w14:textId="77777777" w:rsidTr="001E04FB">
              <w:trPr>
                <w:trHeight w:val="80"/>
              </w:trPr>
              <w:tc>
                <w:tcPr>
                  <w:tcW w:w="4320" w:type="dxa"/>
                </w:tcPr>
                <w:p w14:paraId="7B28F218" w14:textId="77777777" w:rsidR="001E04FB" w:rsidRPr="002C5FB0" w:rsidRDefault="001E04FB" w:rsidP="00E006AB">
                  <w:pPr>
                    <w:contextualSpacing/>
                    <w:rPr>
                      <w:rFonts w:ascii="Times New Roman" w:hAnsi="Times New Roman" w:cs="Times New Roman"/>
                      <w:b/>
                      <w:lang w:val="ru-RU"/>
                    </w:rPr>
                  </w:pPr>
                </w:p>
              </w:tc>
            </w:tr>
            <w:tr w:rsidR="002C5FB0" w:rsidRPr="002C5FB0" w14:paraId="588834A5" w14:textId="77777777" w:rsidTr="001E04FB">
              <w:tc>
                <w:tcPr>
                  <w:tcW w:w="4320" w:type="dxa"/>
                </w:tcPr>
                <w:p w14:paraId="5F08328D" w14:textId="77777777" w:rsidR="001E04FB" w:rsidRPr="002C5FB0" w:rsidRDefault="001E04FB" w:rsidP="00E006AB">
                  <w:pPr>
                    <w:contextualSpacing/>
                    <w:rPr>
                      <w:rFonts w:ascii="Times New Roman" w:hAnsi="Times New Roman" w:cs="Times New Roman"/>
                      <w:b/>
                      <w:lang w:val="ru-RU"/>
                    </w:rPr>
                  </w:pPr>
                </w:p>
              </w:tc>
            </w:tr>
            <w:tr w:rsidR="002C5FB0" w:rsidRPr="002C5FB0" w14:paraId="6C3C7FB1" w14:textId="77777777" w:rsidTr="001E04FB">
              <w:tc>
                <w:tcPr>
                  <w:tcW w:w="4320" w:type="dxa"/>
                </w:tcPr>
                <w:p w14:paraId="7C588D95" w14:textId="77777777" w:rsidR="001E04FB" w:rsidRPr="002C5FB0" w:rsidRDefault="001E04FB" w:rsidP="00E006AB">
                  <w:pPr>
                    <w:contextualSpacing/>
                    <w:rPr>
                      <w:rFonts w:ascii="Times New Roman" w:hAnsi="Times New Roman" w:cs="Times New Roman"/>
                      <w:b/>
                      <w:lang w:val="ru-RU"/>
                    </w:rPr>
                  </w:pPr>
                  <w:r w:rsidRPr="002C5FB0">
                    <w:rPr>
                      <w:rFonts w:ascii="Times New Roman" w:hAnsi="Times New Roman" w:cs="Times New Roman"/>
                      <w:lang w:val="ru-RU"/>
                    </w:rPr>
                    <w:t>____________________</w:t>
                  </w:r>
                </w:p>
              </w:tc>
            </w:tr>
            <w:tr w:rsidR="002C5FB0" w:rsidRPr="002C5FB0" w14:paraId="3B15DD75" w14:textId="77777777" w:rsidTr="001E04FB">
              <w:trPr>
                <w:trHeight w:val="117"/>
              </w:trPr>
              <w:tc>
                <w:tcPr>
                  <w:tcW w:w="4320" w:type="dxa"/>
                </w:tcPr>
                <w:p w14:paraId="67FB9F29" w14:textId="77777777" w:rsidR="001E04FB" w:rsidRPr="002C5FB0" w:rsidRDefault="001E04FB" w:rsidP="00E006AB">
                  <w:pPr>
                    <w:contextualSpacing/>
                    <w:rPr>
                      <w:rFonts w:ascii="Times New Roman" w:hAnsi="Times New Roman" w:cs="Times New Roman"/>
                      <w:b/>
                      <w:lang w:val="ru-RU"/>
                    </w:rPr>
                  </w:pPr>
                </w:p>
              </w:tc>
            </w:tr>
          </w:tbl>
          <w:p w14:paraId="2F6BE10E" w14:textId="77777777" w:rsidR="001E04FB" w:rsidRPr="002C5FB0" w:rsidRDefault="001E04FB" w:rsidP="00E006AB">
            <w:pPr>
              <w:rPr>
                <w:rFonts w:ascii="Times New Roman" w:hAnsi="Times New Roman" w:cs="Times New Roman"/>
                <w:lang w:val="ru-RU"/>
              </w:rPr>
            </w:pPr>
          </w:p>
        </w:tc>
      </w:tr>
    </w:tbl>
    <w:p w14:paraId="47372597" w14:textId="29A9FA9B" w:rsidR="00F82475" w:rsidRPr="002C5FB0" w:rsidRDefault="00F82475"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0BCB55E1" w14:textId="5BB152EF" w:rsidR="00F82475" w:rsidRPr="002C5FB0" w:rsidRDefault="00F82475" w:rsidP="00E006AB">
      <w:pPr>
        <w:spacing w:after="0" w:line="240" w:lineRule="auto"/>
        <w:jc w:val="right"/>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lastRenderedPageBreak/>
        <w:t>ПРИЛОЖЕНИЕ №</w:t>
      </w:r>
      <w:r w:rsidR="00CF6410" w:rsidRPr="002C5FB0">
        <w:rPr>
          <w:rFonts w:ascii="Times New Roman" w:eastAsia="Times New Roman" w:hAnsi="Times New Roman" w:cs="Times New Roman"/>
          <w:b/>
          <w:bCs/>
          <w:sz w:val="22"/>
          <w:szCs w:val="22"/>
          <w:lang w:val="ru-RU"/>
        </w:rPr>
        <w:t>7</w:t>
      </w:r>
      <w:r w:rsidRPr="002C5FB0">
        <w:rPr>
          <w:rFonts w:ascii="Times New Roman" w:eastAsia="Times New Roman" w:hAnsi="Times New Roman" w:cs="Times New Roman"/>
          <w:b/>
          <w:bCs/>
          <w:sz w:val="22"/>
          <w:szCs w:val="22"/>
          <w:lang w:val="ru-RU"/>
        </w:rPr>
        <w:t xml:space="preserve"> К ПРИГЛАШЕНИЮ</w:t>
      </w:r>
    </w:p>
    <w:p w14:paraId="12AA3E6E" w14:textId="77777777" w:rsidR="00F82475" w:rsidRPr="002C5FB0" w:rsidRDefault="00F82475"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xml:space="preserve">Ценовое предложение </w:t>
      </w:r>
    </w:p>
    <w:p w14:paraId="653BE32C" w14:textId="77777777" w:rsidR="00F82475" w:rsidRPr="002C5FB0"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2C5FB0" w:rsidRDefault="00B47235" w:rsidP="00E006AB">
      <w:pPr>
        <w:spacing w:after="0" w:line="240" w:lineRule="auto"/>
        <w:jc w:val="center"/>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2C5FB0">
        <w:rPr>
          <w:rFonts w:ascii="Times New Roman" w:hAnsi="Times New Roman" w:cs="Times New Roman"/>
          <w:sz w:val="22"/>
          <w:szCs w:val="22"/>
          <w:lang w:val="ru-RU"/>
        </w:rPr>
        <w:t>конкурсу</w:t>
      </w:r>
      <w:r w:rsidRPr="002C5FB0">
        <w:rPr>
          <w:rFonts w:ascii="Times New Roman" w:hAnsi="Times New Roman" w:cs="Times New Roman"/>
          <w:sz w:val="22"/>
          <w:szCs w:val="22"/>
          <w:lang w:val="ru-RU"/>
        </w:rPr>
        <w:t>.</w:t>
      </w:r>
    </w:p>
    <w:p w14:paraId="1EFD54BD" w14:textId="77777777" w:rsidR="00263C61" w:rsidRPr="002C5FB0" w:rsidRDefault="00263C61"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2C5FB0" w:rsidRDefault="00263C61"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Предмет закупки_______________________</w:t>
      </w:r>
    </w:p>
    <w:p w14:paraId="18B9A787" w14:textId="77777777" w:rsidR="00263C61" w:rsidRPr="002C5FB0" w:rsidRDefault="00263C61"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Номер закупки_________________________</w:t>
      </w:r>
    </w:p>
    <w:p w14:paraId="2489E863" w14:textId="77777777" w:rsidR="00137143" w:rsidRPr="002C5FB0"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2C5FB0" w:rsidRDefault="008E47DD" w:rsidP="00E006AB">
      <w:pPr>
        <w:spacing w:after="0"/>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2C5FB0"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2C5FB0" w:rsidRPr="00F87F99" w14:paraId="327991FD" w14:textId="56938F47" w:rsidTr="005F6D7D">
        <w:tc>
          <w:tcPr>
            <w:tcW w:w="696" w:type="dxa"/>
          </w:tcPr>
          <w:p w14:paraId="6FDED123"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w:t>
            </w:r>
          </w:p>
        </w:tc>
        <w:tc>
          <w:tcPr>
            <w:tcW w:w="1975" w:type="dxa"/>
          </w:tcPr>
          <w:p w14:paraId="3496AE89" w14:textId="77777777" w:rsidR="00B00725" w:rsidRPr="002C5FB0" w:rsidRDefault="00B00725"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Наименование</w:t>
            </w:r>
          </w:p>
          <w:p w14:paraId="13B27D29" w14:textId="77777777" w:rsidR="00B00725" w:rsidRPr="002C5FB0" w:rsidRDefault="00B00725"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работ/ услуг</w:t>
            </w:r>
          </w:p>
          <w:p w14:paraId="520A0D32" w14:textId="0FFE9494"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hAnsi="Times New Roman" w:cs="Times New Roman"/>
                <w:b/>
                <w:bCs/>
                <w:sz w:val="22"/>
                <w:szCs w:val="22"/>
              </w:rPr>
              <w:t>Кол</w:t>
            </w:r>
            <w:r w:rsidRPr="002C5FB0">
              <w:rPr>
                <w:rFonts w:ascii="Times New Roman" w:hAnsi="Times New Roman" w:cs="Times New Roman"/>
                <w:b/>
                <w:bCs/>
                <w:sz w:val="22"/>
                <w:szCs w:val="22"/>
                <w:lang w:val="ru-RU"/>
              </w:rPr>
              <w:t>-</w:t>
            </w:r>
            <w:r w:rsidRPr="002C5FB0">
              <w:rPr>
                <w:rFonts w:ascii="Times New Roman" w:hAnsi="Times New Roman" w:cs="Times New Roman"/>
                <w:b/>
                <w:bCs/>
                <w:sz w:val="22"/>
                <w:szCs w:val="22"/>
              </w:rPr>
              <w:t>во</w:t>
            </w:r>
          </w:p>
        </w:tc>
        <w:tc>
          <w:tcPr>
            <w:tcW w:w="1343" w:type="dxa"/>
          </w:tcPr>
          <w:p w14:paraId="3F6EA5F2" w14:textId="3A411FDC"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2C5FB0" w:rsidRPr="002C5FB0" w14:paraId="11FDBA86" w14:textId="62BEB705" w:rsidTr="005F6D7D">
        <w:trPr>
          <w:trHeight w:val="602"/>
        </w:trPr>
        <w:tc>
          <w:tcPr>
            <w:tcW w:w="696" w:type="dxa"/>
          </w:tcPr>
          <w:p w14:paraId="7CE263A2" w14:textId="77777777" w:rsidR="00B00725" w:rsidRPr="002C5FB0" w:rsidRDefault="00B00725"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2C5FB0" w:rsidRDefault="005F6D7D" w:rsidP="00E006AB">
            <w:pPr>
              <w:spacing w:after="0" w:line="240" w:lineRule="auto"/>
              <w:jc w:val="both"/>
              <w:rPr>
                <w:rFonts w:ascii="Times New Roman" w:eastAsia="Times New Roman" w:hAnsi="Times New Roman" w:cs="Times New Roman"/>
                <w:bCs/>
                <w:sz w:val="22"/>
                <w:szCs w:val="22"/>
                <w:lang w:val="ru-RU"/>
              </w:rPr>
            </w:pPr>
            <w:r w:rsidRPr="002C5FB0">
              <w:rPr>
                <w:rFonts w:ascii="Times New Roman" w:eastAsia="Times New Roman" w:hAnsi="Times New Roman" w:cs="Times New Roman"/>
                <w:bCs/>
                <w:sz w:val="22"/>
                <w:szCs w:val="22"/>
                <w:lang w:val="ru-RU"/>
              </w:rPr>
              <w:t>2</w:t>
            </w:r>
          </w:p>
        </w:tc>
        <w:tc>
          <w:tcPr>
            <w:tcW w:w="797" w:type="dxa"/>
          </w:tcPr>
          <w:p w14:paraId="0DFA70D6" w14:textId="05296D07"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3</w:t>
            </w:r>
          </w:p>
        </w:tc>
        <w:tc>
          <w:tcPr>
            <w:tcW w:w="848" w:type="dxa"/>
          </w:tcPr>
          <w:p w14:paraId="5BC77BBC" w14:textId="21484803"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4</w:t>
            </w:r>
          </w:p>
        </w:tc>
        <w:tc>
          <w:tcPr>
            <w:tcW w:w="1343" w:type="dxa"/>
          </w:tcPr>
          <w:p w14:paraId="0EE2CBC4" w14:textId="6CFF63D8"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5</w:t>
            </w:r>
          </w:p>
        </w:tc>
        <w:tc>
          <w:tcPr>
            <w:tcW w:w="1290" w:type="dxa"/>
          </w:tcPr>
          <w:p w14:paraId="2DAFEA55" w14:textId="53030714"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6=4*5</w:t>
            </w:r>
          </w:p>
        </w:tc>
        <w:tc>
          <w:tcPr>
            <w:tcW w:w="2046" w:type="dxa"/>
          </w:tcPr>
          <w:p w14:paraId="50BD8755" w14:textId="36335F03"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7</w:t>
            </w:r>
          </w:p>
        </w:tc>
        <w:tc>
          <w:tcPr>
            <w:tcW w:w="1644" w:type="dxa"/>
          </w:tcPr>
          <w:p w14:paraId="498031BA" w14:textId="60EA1A40"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8=6+7</w:t>
            </w:r>
          </w:p>
        </w:tc>
      </w:tr>
      <w:tr w:rsidR="002C5FB0" w:rsidRPr="002C5FB0" w14:paraId="0F9D30B6" w14:textId="77777777" w:rsidTr="00B17964">
        <w:trPr>
          <w:trHeight w:val="404"/>
        </w:trPr>
        <w:tc>
          <w:tcPr>
            <w:tcW w:w="696" w:type="dxa"/>
          </w:tcPr>
          <w:p w14:paraId="28BC6FCB" w14:textId="77777777" w:rsidR="005F6D7D" w:rsidRPr="002C5FB0"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2C5FB0"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2C5FB0"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2C5FB0" w:rsidRDefault="005F6D7D" w:rsidP="00E006AB">
      <w:pPr>
        <w:spacing w:after="0" w:line="240" w:lineRule="auto"/>
        <w:jc w:val="both"/>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2C5FB0" w:rsidRDefault="005F6D7D"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2C5FB0" w:rsidRPr="002C5FB0" w14:paraId="6BB1DA0C" w14:textId="77777777" w:rsidTr="005D72CC">
        <w:trPr>
          <w:trHeight w:val="791"/>
        </w:trPr>
        <w:tc>
          <w:tcPr>
            <w:tcW w:w="1710" w:type="dxa"/>
          </w:tcPr>
          <w:p w14:paraId="4CF528B8" w14:textId="2BF0DC4C" w:rsidR="00A10F1A" w:rsidRPr="002C5FB0" w:rsidRDefault="00A10F1A"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2C5FB0" w:rsidRDefault="00A10F1A"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2C5FB0" w:rsidRDefault="00A10F1A"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2C5FB0" w:rsidRDefault="00A10F1A"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 xml:space="preserve">Этапы работ/ услуг </w:t>
            </w:r>
          </w:p>
        </w:tc>
      </w:tr>
      <w:tr w:rsidR="002C5FB0" w:rsidRPr="002C5FB0" w14:paraId="44B78B70" w14:textId="77777777" w:rsidTr="00F86494">
        <w:trPr>
          <w:trHeight w:val="467"/>
        </w:trPr>
        <w:tc>
          <w:tcPr>
            <w:tcW w:w="1710" w:type="dxa"/>
          </w:tcPr>
          <w:p w14:paraId="2106E89C" w14:textId="3389E4D5" w:rsidR="00A10F1A" w:rsidRPr="002C5FB0" w:rsidRDefault="00A10F1A"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2C5FB0" w:rsidRDefault="00A10F1A" w:rsidP="00E006AB">
            <w:pPr>
              <w:spacing w:after="0" w:line="240" w:lineRule="auto"/>
              <w:jc w:val="both"/>
              <w:rPr>
                <w:rFonts w:ascii="Times New Roman" w:eastAsia="Times New Roman" w:hAnsi="Times New Roman" w:cs="Times New Roman"/>
                <w:bCs/>
                <w:sz w:val="22"/>
                <w:szCs w:val="22"/>
                <w:lang w:val="ru-RU"/>
              </w:rPr>
            </w:pPr>
            <w:r w:rsidRPr="002C5FB0">
              <w:rPr>
                <w:rFonts w:ascii="Times New Roman" w:eastAsia="Times New Roman" w:hAnsi="Times New Roman" w:cs="Times New Roman"/>
                <w:bCs/>
                <w:sz w:val="22"/>
                <w:szCs w:val="22"/>
                <w:lang w:val="ru-RU"/>
              </w:rPr>
              <w:t>2</w:t>
            </w:r>
          </w:p>
        </w:tc>
        <w:tc>
          <w:tcPr>
            <w:tcW w:w="2610" w:type="dxa"/>
          </w:tcPr>
          <w:p w14:paraId="752149B6" w14:textId="77777777"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3</w:t>
            </w:r>
          </w:p>
        </w:tc>
        <w:tc>
          <w:tcPr>
            <w:tcW w:w="2340" w:type="dxa"/>
          </w:tcPr>
          <w:p w14:paraId="49AB0EB0" w14:textId="66AB65F3"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Этап 1</w:t>
            </w:r>
          </w:p>
        </w:tc>
      </w:tr>
      <w:tr w:rsidR="003A2DC0" w:rsidRPr="002C5FB0" w14:paraId="1031A669" w14:textId="77777777" w:rsidTr="00F86494">
        <w:trPr>
          <w:trHeight w:val="341"/>
        </w:trPr>
        <w:tc>
          <w:tcPr>
            <w:tcW w:w="1710" w:type="dxa"/>
          </w:tcPr>
          <w:p w14:paraId="506D2832" w14:textId="17B53A28" w:rsidR="00A10F1A" w:rsidRPr="002C5FB0" w:rsidRDefault="00A10F1A"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2C5FB0"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xml:space="preserve">Этап 2 </w:t>
            </w:r>
          </w:p>
        </w:tc>
      </w:tr>
    </w:tbl>
    <w:p w14:paraId="4DE956B5" w14:textId="77777777" w:rsidR="00F82475" w:rsidRPr="002C5FB0"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Поставщик ________________/____________________ /</w:t>
      </w:r>
    </w:p>
    <w:p w14:paraId="75DA9CDA" w14:textId="77777777" w:rsidR="006855C1"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(подпись) (Ф.И.О., должность)</w:t>
      </w:r>
    </w:p>
    <w:p w14:paraId="5EC03F1F" w14:textId="2F08BD5A" w:rsidR="006855C1" w:rsidRPr="002C5FB0" w:rsidRDefault="006855C1" w:rsidP="00E006AB">
      <w:pPr>
        <w:spacing w:after="0"/>
        <w:rPr>
          <w:rFonts w:ascii="Times New Roman" w:eastAsia="Times New Roman" w:hAnsi="Times New Roman" w:cs="Times New Roman"/>
          <w:i/>
          <w:iCs/>
          <w:sz w:val="22"/>
          <w:szCs w:val="22"/>
          <w:lang w:val="ru-RU"/>
        </w:rPr>
      </w:pPr>
      <w:r w:rsidRPr="002C5FB0">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2C5FB0">
        <w:rPr>
          <w:rFonts w:ascii="Times New Roman" w:eastAsia="Times New Roman" w:hAnsi="Times New Roman" w:cs="Times New Roman"/>
          <w:sz w:val="22"/>
          <w:szCs w:val="22"/>
          <w:lang w:val="ru-RU"/>
        </w:rPr>
        <w:t xml:space="preserve"> </w:t>
      </w:r>
      <w:r w:rsidR="002B0F6C" w:rsidRPr="002C5FB0">
        <w:rPr>
          <w:rFonts w:ascii="Times New Roman" w:eastAsia="Times New Roman" w:hAnsi="Times New Roman" w:cs="Times New Roman"/>
          <w:sz w:val="22"/>
          <w:szCs w:val="22"/>
          <w:lang w:val="ru-RU"/>
        </w:rPr>
        <w:br w:type="page"/>
      </w:r>
    </w:p>
    <w:p w14:paraId="59D63E34" w14:textId="34A80DCC" w:rsidR="00F82475" w:rsidRPr="002C5FB0" w:rsidRDefault="002B0F6C" w:rsidP="00E006AB">
      <w:pPr>
        <w:spacing w:after="0"/>
        <w:jc w:val="right"/>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lastRenderedPageBreak/>
        <w:t xml:space="preserve">Приложение </w:t>
      </w:r>
      <w:r w:rsidR="00076C9E" w:rsidRPr="002C5FB0">
        <w:rPr>
          <w:rFonts w:ascii="Times New Roman" w:eastAsia="Times New Roman" w:hAnsi="Times New Roman" w:cs="Times New Roman"/>
          <w:b/>
          <w:bCs/>
          <w:sz w:val="22"/>
          <w:szCs w:val="22"/>
          <w:lang w:val="ru-RU"/>
        </w:rPr>
        <w:t>8</w:t>
      </w:r>
      <w:r w:rsidRPr="002C5FB0">
        <w:rPr>
          <w:rFonts w:ascii="Times New Roman" w:eastAsia="Times New Roman" w:hAnsi="Times New Roman" w:cs="Times New Roman"/>
          <w:b/>
          <w:bCs/>
          <w:sz w:val="22"/>
          <w:szCs w:val="22"/>
          <w:lang w:val="ru-RU"/>
        </w:rPr>
        <w:t xml:space="preserve"> </w:t>
      </w:r>
    </w:p>
    <w:p w14:paraId="76B6A92B" w14:textId="77777777" w:rsidR="00181147" w:rsidRPr="002C5FB0"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2C5FB0" w:rsidRDefault="00181147" w:rsidP="00181147">
      <w:pPr>
        <w:spacing w:after="0" w:line="240" w:lineRule="auto"/>
        <w:jc w:val="center"/>
        <w:rPr>
          <w:rFonts w:ascii="Times New Roman" w:hAnsi="Times New Roman" w:cs="Times New Roman"/>
          <w:b/>
          <w:sz w:val="22"/>
          <w:szCs w:val="22"/>
          <w:lang w:val="ru-RU"/>
        </w:rPr>
      </w:pPr>
      <w:bookmarkStart w:id="2" w:name="_Hlk145420829"/>
    </w:p>
    <w:bookmarkEnd w:id="2"/>
    <w:p w14:paraId="5BBAED6F" w14:textId="5D2C19A7" w:rsidR="000E520A" w:rsidRPr="00A400A3" w:rsidRDefault="00422481" w:rsidP="000E520A">
      <w:pPr>
        <w:jc w:val="center"/>
        <w:rPr>
          <w:rFonts w:ascii="Times New Roman" w:hAnsi="Times New Roman" w:cs="Times New Roman"/>
          <w:b/>
          <w:lang w:val="ru-RU"/>
        </w:rPr>
      </w:pPr>
      <w:r w:rsidRPr="002C5FB0">
        <w:rPr>
          <w:rFonts w:ascii="Times New Roman" w:hAnsi="Times New Roman" w:cs="Times New Roman"/>
          <w:b/>
          <w:sz w:val="22"/>
          <w:szCs w:val="22"/>
          <w:lang w:val="ru-RU"/>
        </w:rPr>
        <w:t>ТЕХНИЧЕСКОЕ ЗАДАНИЕ</w:t>
      </w:r>
      <w:r w:rsidR="000E520A" w:rsidRPr="000E520A">
        <w:rPr>
          <w:rFonts w:ascii="Times New Roman" w:hAnsi="Times New Roman" w:cs="Times New Roman"/>
          <w:b/>
          <w:lang w:val="ru-RU"/>
        </w:rPr>
        <w:t xml:space="preserve"> </w:t>
      </w:r>
    </w:p>
    <w:p w14:paraId="2D33B203" w14:textId="77777777" w:rsidR="000E520A" w:rsidRPr="00EE5995" w:rsidRDefault="000E520A" w:rsidP="000E520A">
      <w:pPr>
        <w:jc w:val="center"/>
        <w:rPr>
          <w:rFonts w:ascii="Times New Roman" w:hAnsi="Times New Roman" w:cs="Times New Roman"/>
          <w:b/>
          <w:lang w:val="ru-RU"/>
        </w:rPr>
      </w:pPr>
      <w:r>
        <w:rPr>
          <w:rFonts w:ascii="Times New Roman" w:hAnsi="Times New Roman" w:cs="Times New Roman"/>
          <w:b/>
          <w:lang w:val="ru-RU"/>
        </w:rPr>
        <w:t>На проведение технического обучения работников отдела Управления Технического обслуживания ЗАО «Кумтор Голд Компани»</w:t>
      </w:r>
    </w:p>
    <w:p w14:paraId="3340EC24" w14:textId="77777777" w:rsidR="000E520A" w:rsidRPr="009B76D4" w:rsidRDefault="000E520A" w:rsidP="000E520A">
      <w:pPr>
        <w:ind w:firstLine="709"/>
        <w:jc w:val="both"/>
        <w:rPr>
          <w:rFonts w:ascii="Times New Roman" w:hAnsi="Times New Roman" w:cs="Times New Roman"/>
          <w:bCs/>
          <w:lang w:val="ru-RU"/>
        </w:rPr>
      </w:pPr>
      <w:r w:rsidRPr="00A400A3">
        <w:rPr>
          <w:rFonts w:ascii="Times New Roman" w:hAnsi="Times New Roman" w:cs="Times New Roman"/>
          <w:bCs/>
          <w:lang w:val="ru-RU"/>
        </w:rPr>
        <w:t xml:space="preserve">Настоящее техническое задание определяет требования и сроки проведения </w:t>
      </w:r>
      <w:r>
        <w:rPr>
          <w:rFonts w:ascii="Times New Roman" w:hAnsi="Times New Roman" w:cs="Times New Roman"/>
          <w:bCs/>
          <w:lang w:val="ru-RU"/>
        </w:rPr>
        <w:t>технического обучения для сотрудников отдела УТО</w:t>
      </w:r>
      <w:r w:rsidRPr="00A400A3">
        <w:rPr>
          <w:rFonts w:ascii="Times New Roman" w:hAnsi="Times New Roman" w:cs="Times New Roman"/>
          <w:bCs/>
          <w:lang w:val="ru-RU"/>
        </w:rPr>
        <w:t>.</w:t>
      </w:r>
    </w:p>
    <w:tbl>
      <w:tblPr>
        <w:tblW w:w="543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70"/>
        <w:gridCol w:w="7387"/>
      </w:tblGrid>
      <w:tr w:rsidR="000E520A" w:rsidRPr="00F87F99" w14:paraId="1015B4D1" w14:textId="77777777" w:rsidTr="002C583F">
        <w:trPr>
          <w:trHeight w:val="838"/>
        </w:trPr>
        <w:tc>
          <w:tcPr>
            <w:tcW w:w="266" w:type="pct"/>
          </w:tcPr>
          <w:p w14:paraId="5CAFECC1" w14:textId="77777777" w:rsidR="000E520A" w:rsidRPr="00A400A3" w:rsidRDefault="000E520A" w:rsidP="002C583F">
            <w:pPr>
              <w:jc w:val="center"/>
              <w:rPr>
                <w:rFonts w:ascii="Times New Roman" w:hAnsi="Times New Roman" w:cs="Times New Roman"/>
                <w:b/>
              </w:rPr>
            </w:pPr>
            <w:r w:rsidRPr="00A400A3">
              <w:rPr>
                <w:rFonts w:ascii="Times New Roman" w:hAnsi="Times New Roman" w:cs="Times New Roman"/>
                <w:b/>
              </w:rPr>
              <w:t>№</w:t>
            </w:r>
          </w:p>
          <w:p w14:paraId="641A937C" w14:textId="77777777" w:rsidR="000E520A" w:rsidRPr="00A400A3" w:rsidRDefault="000E520A" w:rsidP="002C583F">
            <w:pPr>
              <w:jc w:val="center"/>
              <w:rPr>
                <w:rFonts w:ascii="Times New Roman" w:hAnsi="Times New Roman" w:cs="Times New Roman"/>
                <w:b/>
              </w:rPr>
            </w:pPr>
            <w:r w:rsidRPr="00A400A3">
              <w:rPr>
                <w:rFonts w:ascii="Times New Roman" w:hAnsi="Times New Roman" w:cs="Times New Roman"/>
                <w:b/>
              </w:rPr>
              <w:t>п/п</w:t>
            </w:r>
          </w:p>
        </w:tc>
        <w:tc>
          <w:tcPr>
            <w:tcW w:w="1222" w:type="pct"/>
            <w:vAlign w:val="center"/>
          </w:tcPr>
          <w:p w14:paraId="6A98E10C" w14:textId="77777777" w:rsidR="000E520A" w:rsidRPr="00455F70" w:rsidRDefault="000E520A" w:rsidP="002C583F">
            <w:pPr>
              <w:jc w:val="center"/>
              <w:rPr>
                <w:rFonts w:ascii="Times New Roman" w:hAnsi="Times New Roman" w:cs="Times New Roman"/>
                <w:b/>
                <w:bCs/>
                <w:lang w:val="ru-RU"/>
              </w:rPr>
            </w:pPr>
            <w:r w:rsidRPr="00455F70">
              <w:rPr>
                <w:rFonts w:ascii="Times New Roman" w:hAnsi="Times New Roman" w:cs="Times New Roman"/>
                <w:b/>
                <w:bCs/>
                <w:lang w:val="ru-RU"/>
              </w:rPr>
              <w:t>Параметры требований закупаемых товаров, работ, услуг (предмет закупки)</w:t>
            </w:r>
          </w:p>
        </w:tc>
        <w:tc>
          <w:tcPr>
            <w:tcW w:w="3512" w:type="pct"/>
            <w:vAlign w:val="center"/>
          </w:tcPr>
          <w:p w14:paraId="05FE83DF" w14:textId="77777777" w:rsidR="000E520A" w:rsidRPr="00455F70" w:rsidRDefault="000E520A" w:rsidP="002C583F">
            <w:pPr>
              <w:jc w:val="center"/>
              <w:rPr>
                <w:rFonts w:ascii="Times New Roman" w:hAnsi="Times New Roman" w:cs="Times New Roman"/>
                <w:b/>
                <w:lang w:val="ru-RU"/>
              </w:rPr>
            </w:pPr>
            <w:r>
              <w:rPr>
                <w:rFonts w:ascii="Times New Roman" w:hAnsi="Times New Roman" w:cs="Times New Roman"/>
                <w:b/>
                <w:lang w:val="ru-RU"/>
              </w:rPr>
              <w:t>Конкретные требования к товарам, работам, услугам</w:t>
            </w:r>
          </w:p>
        </w:tc>
      </w:tr>
      <w:tr w:rsidR="000E520A" w:rsidRPr="00F87F99" w14:paraId="7C64C4CA" w14:textId="77777777" w:rsidTr="002C583F">
        <w:trPr>
          <w:trHeight w:val="656"/>
        </w:trPr>
        <w:tc>
          <w:tcPr>
            <w:tcW w:w="266" w:type="pct"/>
          </w:tcPr>
          <w:p w14:paraId="2BC66F3F" w14:textId="77777777" w:rsidR="000E520A" w:rsidRPr="00682EF3" w:rsidRDefault="000E520A" w:rsidP="000E520A">
            <w:pPr>
              <w:pStyle w:val="a7"/>
              <w:numPr>
                <w:ilvl w:val="0"/>
                <w:numId w:val="39"/>
              </w:numPr>
              <w:spacing w:after="0" w:line="240" w:lineRule="auto"/>
              <w:jc w:val="center"/>
              <w:rPr>
                <w:rFonts w:ascii="Times New Roman" w:hAnsi="Times New Roman" w:cs="Times New Roman"/>
                <w:lang w:val="ru-RU"/>
              </w:rPr>
            </w:pPr>
          </w:p>
        </w:tc>
        <w:tc>
          <w:tcPr>
            <w:tcW w:w="1222" w:type="pct"/>
            <w:vAlign w:val="center"/>
          </w:tcPr>
          <w:p w14:paraId="76A69C00" w14:textId="77777777" w:rsidR="000E520A" w:rsidRPr="00A040FB" w:rsidRDefault="000E520A" w:rsidP="002C583F">
            <w:pPr>
              <w:rPr>
                <w:rFonts w:ascii="Times New Roman" w:hAnsi="Times New Roman" w:cs="Times New Roman"/>
                <w:lang w:val="ru-RU"/>
              </w:rPr>
            </w:pPr>
            <w:r w:rsidRPr="00712E60">
              <w:rPr>
                <w:rFonts w:ascii="Times New Roman" w:hAnsi="Times New Roman" w:cs="Times New Roman"/>
                <w:lang w:val="ru-RU"/>
              </w:rPr>
              <w:t>Наименование/вид количество /объемы единица измерения</w:t>
            </w:r>
          </w:p>
        </w:tc>
        <w:tc>
          <w:tcPr>
            <w:tcW w:w="3512" w:type="pct"/>
            <w:vAlign w:val="center"/>
          </w:tcPr>
          <w:p w14:paraId="70BB9D37" w14:textId="77777777" w:rsidR="000E520A" w:rsidRPr="00644A96" w:rsidRDefault="000E520A" w:rsidP="002C583F">
            <w:pPr>
              <w:rPr>
                <w:rFonts w:ascii="Times New Roman" w:hAnsi="Times New Roman" w:cs="Times New Roman"/>
                <w:bCs/>
                <w:lang w:val="ru-RU"/>
              </w:rPr>
            </w:pPr>
            <w:r w:rsidRPr="00644A96">
              <w:rPr>
                <w:rFonts w:ascii="Times New Roman" w:hAnsi="Times New Roman" w:cs="Times New Roman"/>
                <w:bCs/>
                <w:lang w:val="ru-RU"/>
              </w:rPr>
              <w:t>Оказание услуг по специализированному техническому обучению персонала работе на многофункциональном испытательном стенде EUS9000L для тестирования и ремонта топливной аппаратуры дизельных двигателей.</w:t>
            </w:r>
          </w:p>
          <w:p w14:paraId="688B3280" w14:textId="77777777" w:rsidR="000E520A" w:rsidRPr="00644A96" w:rsidRDefault="000E520A" w:rsidP="002C583F">
            <w:pPr>
              <w:rPr>
                <w:rFonts w:ascii="Times New Roman" w:hAnsi="Times New Roman" w:cs="Times New Roman"/>
                <w:bCs/>
                <w:lang w:val="ru-RU"/>
              </w:rPr>
            </w:pPr>
          </w:p>
          <w:p w14:paraId="3F1D4B84" w14:textId="77777777" w:rsidR="000E520A" w:rsidRPr="00644A96" w:rsidRDefault="000E520A" w:rsidP="002C583F">
            <w:pPr>
              <w:rPr>
                <w:rFonts w:ascii="Times New Roman" w:hAnsi="Times New Roman" w:cs="Times New Roman"/>
                <w:bCs/>
                <w:lang w:val="ru-RU"/>
              </w:rPr>
            </w:pPr>
            <w:r w:rsidRPr="00644A96">
              <w:rPr>
                <w:rFonts w:ascii="Times New Roman" w:hAnsi="Times New Roman" w:cs="Times New Roman"/>
                <w:bCs/>
                <w:lang w:val="ru-RU"/>
              </w:rPr>
              <w:t>Основные темы обучения:</w:t>
            </w:r>
          </w:p>
          <w:p w14:paraId="61E6D9D2"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Общее устройство стенда EUS9000L, внешняя и внутренняя конструкция, электрическая часть, органы управления.</w:t>
            </w:r>
          </w:p>
          <w:p w14:paraId="703F4971"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Подготовка стенда к работе, подключение трубопроводов (fuel, oil, high pressure), монтаж адаптеров и стендов (HEUI Stand, Cam Box).</w:t>
            </w:r>
          </w:p>
          <w:p w14:paraId="46F1736E"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Работа с программным обеспечением (интерфейс, выбор моделей, настройки, онлайн-обновление, удалённая помощь).</w:t>
            </w:r>
          </w:p>
          <w:p w14:paraId="37E614B5"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Тестирование HEUI инжекторов (включая Caterpillar, ISUZU, Ford и др.).</w:t>
            </w:r>
          </w:p>
          <w:p w14:paraId="10B5441D"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Тестирование EUI / EUP (электронных инжекторов и насос-форсунок).</w:t>
            </w:r>
          </w:p>
          <w:p w14:paraId="1502D6A4" w14:textId="77777777" w:rsidR="000E520A" w:rsidRPr="00644A96" w:rsidRDefault="000E520A" w:rsidP="000E520A">
            <w:pPr>
              <w:pStyle w:val="a7"/>
              <w:numPr>
                <w:ilvl w:val="0"/>
                <w:numId w:val="42"/>
              </w:numPr>
              <w:spacing w:after="0" w:line="240" w:lineRule="auto"/>
              <w:rPr>
                <w:rFonts w:ascii="Times New Roman" w:hAnsi="Times New Roman" w:cs="Times New Roman"/>
                <w:bCs/>
              </w:rPr>
            </w:pPr>
            <w:r w:rsidRPr="00644A96">
              <w:rPr>
                <w:rFonts w:ascii="Times New Roman" w:hAnsi="Times New Roman" w:cs="Times New Roman"/>
                <w:bCs/>
                <w:lang w:val="ru-RU"/>
              </w:rPr>
              <w:t>Тестирование</w:t>
            </w:r>
            <w:r w:rsidRPr="00644A96">
              <w:rPr>
                <w:rFonts w:ascii="Times New Roman" w:hAnsi="Times New Roman" w:cs="Times New Roman"/>
                <w:bCs/>
              </w:rPr>
              <w:t xml:space="preserve"> HPO </w:t>
            </w:r>
            <w:r w:rsidRPr="00644A96">
              <w:rPr>
                <w:rFonts w:ascii="Times New Roman" w:hAnsi="Times New Roman" w:cs="Times New Roman"/>
                <w:bCs/>
                <w:lang w:val="ru-RU"/>
              </w:rPr>
              <w:t>насосов</w:t>
            </w:r>
            <w:r w:rsidRPr="00644A96">
              <w:rPr>
                <w:rFonts w:ascii="Times New Roman" w:hAnsi="Times New Roman" w:cs="Times New Roman"/>
                <w:bCs/>
              </w:rPr>
              <w:t xml:space="preserve"> (High Pressure Oil Pump).</w:t>
            </w:r>
          </w:p>
          <w:p w14:paraId="28F11DB5"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Тестирование Common Rail Pump (CP3 и аналогичных).</w:t>
            </w:r>
          </w:p>
          <w:p w14:paraId="450D7136" w14:textId="77777777" w:rsidR="000E520A" w:rsidRPr="00644A96" w:rsidRDefault="000E520A" w:rsidP="000E520A">
            <w:pPr>
              <w:pStyle w:val="a7"/>
              <w:numPr>
                <w:ilvl w:val="0"/>
                <w:numId w:val="42"/>
              </w:numPr>
              <w:spacing w:after="0" w:line="240" w:lineRule="auto"/>
              <w:rPr>
                <w:rFonts w:ascii="Times New Roman" w:hAnsi="Times New Roman" w:cs="Times New Roman"/>
                <w:bCs/>
              </w:rPr>
            </w:pPr>
            <w:r w:rsidRPr="00644A96">
              <w:rPr>
                <w:rFonts w:ascii="Times New Roman" w:hAnsi="Times New Roman" w:cs="Times New Roman"/>
                <w:bCs/>
                <w:lang w:val="ru-RU"/>
              </w:rPr>
              <w:t>Тестирование</w:t>
            </w:r>
            <w:r w:rsidRPr="00644A96">
              <w:rPr>
                <w:rFonts w:ascii="Times New Roman" w:hAnsi="Times New Roman" w:cs="Times New Roman"/>
                <w:bCs/>
              </w:rPr>
              <w:t xml:space="preserve"> Common Rail Injectors (BOSCH, DENSO, DELPHI, CUMMINS, CAT, SIEMENS, VOLVO </w:t>
            </w:r>
            <w:r w:rsidRPr="00644A96">
              <w:rPr>
                <w:rFonts w:ascii="Times New Roman" w:hAnsi="Times New Roman" w:cs="Times New Roman"/>
                <w:bCs/>
                <w:lang w:val="ru-RU"/>
              </w:rPr>
              <w:t>и</w:t>
            </w:r>
            <w:r w:rsidRPr="00644A96">
              <w:rPr>
                <w:rFonts w:ascii="Times New Roman" w:hAnsi="Times New Roman" w:cs="Times New Roman"/>
                <w:bCs/>
              </w:rPr>
              <w:t xml:space="preserve"> </w:t>
            </w:r>
            <w:r w:rsidRPr="00644A96">
              <w:rPr>
                <w:rFonts w:ascii="Times New Roman" w:hAnsi="Times New Roman" w:cs="Times New Roman"/>
                <w:bCs/>
                <w:lang w:val="ru-RU"/>
              </w:rPr>
              <w:t>др</w:t>
            </w:r>
            <w:r w:rsidRPr="00644A96">
              <w:rPr>
                <w:rFonts w:ascii="Times New Roman" w:hAnsi="Times New Roman" w:cs="Times New Roman"/>
                <w:bCs/>
              </w:rPr>
              <w:t>.).</w:t>
            </w:r>
          </w:p>
          <w:p w14:paraId="2FBCF0E5" w14:textId="77777777" w:rsidR="000E520A" w:rsidRPr="00644A96" w:rsidRDefault="000E520A" w:rsidP="000E520A">
            <w:pPr>
              <w:pStyle w:val="a7"/>
              <w:numPr>
                <w:ilvl w:val="0"/>
                <w:numId w:val="42"/>
              </w:numPr>
              <w:spacing w:after="0" w:line="240" w:lineRule="auto"/>
              <w:rPr>
                <w:rFonts w:ascii="Times New Roman" w:hAnsi="Times New Roman" w:cs="Times New Roman"/>
                <w:bCs/>
              </w:rPr>
            </w:pPr>
            <w:r w:rsidRPr="00644A96">
              <w:rPr>
                <w:rFonts w:ascii="Times New Roman" w:hAnsi="Times New Roman" w:cs="Times New Roman"/>
                <w:bCs/>
                <w:lang w:val="ru-RU"/>
              </w:rPr>
              <w:t>Тестирование</w:t>
            </w:r>
            <w:r w:rsidRPr="00644A96">
              <w:rPr>
                <w:rFonts w:ascii="Times New Roman" w:hAnsi="Times New Roman" w:cs="Times New Roman"/>
                <w:bCs/>
              </w:rPr>
              <w:t xml:space="preserve"> </w:t>
            </w:r>
            <w:r w:rsidRPr="00644A96">
              <w:rPr>
                <w:rFonts w:ascii="Times New Roman" w:hAnsi="Times New Roman" w:cs="Times New Roman"/>
                <w:bCs/>
                <w:lang w:val="ru-RU"/>
              </w:rPr>
              <w:t>отдельных</w:t>
            </w:r>
            <w:r w:rsidRPr="00644A96">
              <w:rPr>
                <w:rFonts w:ascii="Times New Roman" w:hAnsi="Times New Roman" w:cs="Times New Roman"/>
                <w:bCs/>
              </w:rPr>
              <w:t xml:space="preserve"> </w:t>
            </w:r>
            <w:r w:rsidRPr="00644A96">
              <w:rPr>
                <w:rFonts w:ascii="Times New Roman" w:hAnsi="Times New Roman" w:cs="Times New Roman"/>
                <w:bCs/>
                <w:lang w:val="ru-RU"/>
              </w:rPr>
              <w:t>частей</w:t>
            </w:r>
            <w:r w:rsidRPr="00644A96">
              <w:rPr>
                <w:rFonts w:ascii="Times New Roman" w:hAnsi="Times New Roman" w:cs="Times New Roman"/>
                <w:bCs/>
              </w:rPr>
              <w:t xml:space="preserve"> </w:t>
            </w:r>
            <w:r w:rsidRPr="00644A96">
              <w:rPr>
                <w:rFonts w:ascii="Times New Roman" w:hAnsi="Times New Roman" w:cs="Times New Roman"/>
                <w:bCs/>
                <w:lang w:val="ru-RU"/>
              </w:rPr>
              <w:t>инжекторов</w:t>
            </w:r>
            <w:r w:rsidRPr="00644A96">
              <w:rPr>
                <w:rFonts w:ascii="Times New Roman" w:hAnsi="Times New Roman" w:cs="Times New Roman"/>
                <w:bCs/>
              </w:rPr>
              <w:t xml:space="preserve"> (</w:t>
            </w:r>
            <w:r w:rsidRPr="00644A96">
              <w:rPr>
                <w:rFonts w:ascii="Times New Roman" w:hAnsi="Times New Roman" w:cs="Times New Roman"/>
                <w:bCs/>
                <w:lang w:val="ru-RU"/>
              </w:rPr>
              <w:t>соленоиды</w:t>
            </w:r>
            <w:r w:rsidRPr="00644A96">
              <w:rPr>
                <w:rFonts w:ascii="Times New Roman" w:hAnsi="Times New Roman" w:cs="Times New Roman"/>
                <w:bCs/>
              </w:rPr>
              <w:t xml:space="preserve">, armature stroke, opening pressure, leak test </w:t>
            </w:r>
            <w:r w:rsidRPr="00644A96">
              <w:rPr>
                <w:rFonts w:ascii="Times New Roman" w:hAnsi="Times New Roman" w:cs="Times New Roman"/>
                <w:bCs/>
                <w:lang w:val="ru-RU"/>
              </w:rPr>
              <w:t>и</w:t>
            </w:r>
            <w:r w:rsidRPr="00644A96">
              <w:rPr>
                <w:rFonts w:ascii="Times New Roman" w:hAnsi="Times New Roman" w:cs="Times New Roman"/>
                <w:bCs/>
              </w:rPr>
              <w:t xml:space="preserve"> </w:t>
            </w:r>
            <w:r w:rsidRPr="00644A96">
              <w:rPr>
                <w:rFonts w:ascii="Times New Roman" w:hAnsi="Times New Roman" w:cs="Times New Roman"/>
                <w:bCs/>
                <w:lang w:val="ru-RU"/>
              </w:rPr>
              <w:t>др</w:t>
            </w:r>
            <w:r w:rsidRPr="00644A96">
              <w:rPr>
                <w:rFonts w:ascii="Times New Roman" w:hAnsi="Times New Roman" w:cs="Times New Roman"/>
                <w:bCs/>
              </w:rPr>
              <w:t>.).</w:t>
            </w:r>
          </w:p>
          <w:p w14:paraId="7E725795" w14:textId="77777777" w:rsidR="000E520A" w:rsidRPr="00644A96" w:rsidRDefault="000E520A" w:rsidP="000E520A">
            <w:pPr>
              <w:pStyle w:val="a7"/>
              <w:numPr>
                <w:ilvl w:val="0"/>
                <w:numId w:val="42"/>
              </w:numPr>
              <w:spacing w:after="0" w:line="240" w:lineRule="auto"/>
              <w:rPr>
                <w:rFonts w:ascii="Times New Roman" w:hAnsi="Times New Roman" w:cs="Times New Roman"/>
                <w:bCs/>
              </w:rPr>
            </w:pPr>
            <w:r w:rsidRPr="00644A96">
              <w:rPr>
                <w:rFonts w:ascii="Times New Roman" w:hAnsi="Times New Roman" w:cs="Times New Roman"/>
                <w:bCs/>
                <w:lang w:val="ru-RU"/>
              </w:rPr>
              <w:t>Генерация</w:t>
            </w:r>
            <w:r w:rsidRPr="00644A96">
              <w:rPr>
                <w:rFonts w:ascii="Times New Roman" w:hAnsi="Times New Roman" w:cs="Times New Roman"/>
                <w:bCs/>
              </w:rPr>
              <w:t xml:space="preserve"> </w:t>
            </w:r>
            <w:r w:rsidRPr="00644A96">
              <w:rPr>
                <w:rFonts w:ascii="Times New Roman" w:hAnsi="Times New Roman" w:cs="Times New Roman"/>
                <w:bCs/>
                <w:lang w:val="ru-RU"/>
              </w:rPr>
              <w:t>кодов</w:t>
            </w:r>
            <w:r w:rsidRPr="00644A96">
              <w:rPr>
                <w:rFonts w:ascii="Times New Roman" w:hAnsi="Times New Roman" w:cs="Times New Roman"/>
                <w:bCs/>
              </w:rPr>
              <w:t xml:space="preserve"> (Denso QR, Delphi C2i/C3i, Siemens, Cummins XPI, Bosch IMA </w:t>
            </w:r>
            <w:r w:rsidRPr="00644A96">
              <w:rPr>
                <w:rFonts w:ascii="Times New Roman" w:hAnsi="Times New Roman" w:cs="Times New Roman"/>
                <w:bCs/>
                <w:lang w:val="ru-RU"/>
              </w:rPr>
              <w:t>и</w:t>
            </w:r>
            <w:r w:rsidRPr="00644A96">
              <w:rPr>
                <w:rFonts w:ascii="Times New Roman" w:hAnsi="Times New Roman" w:cs="Times New Roman"/>
                <w:bCs/>
              </w:rPr>
              <w:t xml:space="preserve"> </w:t>
            </w:r>
            <w:r w:rsidRPr="00644A96">
              <w:rPr>
                <w:rFonts w:ascii="Times New Roman" w:hAnsi="Times New Roman" w:cs="Times New Roman"/>
                <w:bCs/>
                <w:lang w:val="ru-RU"/>
              </w:rPr>
              <w:t>др</w:t>
            </w:r>
            <w:r w:rsidRPr="00644A96">
              <w:rPr>
                <w:rFonts w:ascii="Times New Roman" w:hAnsi="Times New Roman" w:cs="Times New Roman"/>
                <w:bCs/>
              </w:rPr>
              <w:t>.).</w:t>
            </w:r>
          </w:p>
          <w:p w14:paraId="0396D988"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Формирование отчётов, печать результатов, сохранение данных.</w:t>
            </w:r>
          </w:p>
          <w:p w14:paraId="4D23E72F" w14:textId="77777777" w:rsidR="000E520A" w:rsidRPr="00644A96" w:rsidRDefault="000E520A" w:rsidP="000E520A">
            <w:pPr>
              <w:pStyle w:val="a7"/>
              <w:numPr>
                <w:ilvl w:val="0"/>
                <w:numId w:val="42"/>
              </w:numPr>
              <w:spacing w:after="0" w:line="240" w:lineRule="auto"/>
              <w:rPr>
                <w:rFonts w:ascii="Times New Roman" w:hAnsi="Times New Roman" w:cs="Times New Roman"/>
                <w:bCs/>
                <w:lang w:val="ru-RU"/>
              </w:rPr>
            </w:pPr>
            <w:r w:rsidRPr="00644A96">
              <w:rPr>
                <w:rFonts w:ascii="Times New Roman" w:hAnsi="Times New Roman" w:cs="Times New Roman"/>
                <w:bCs/>
                <w:lang w:val="ru-RU"/>
              </w:rPr>
              <w:t>Техника безопасности, запуск/выключение стенда, типичные неисправности и их устранение.</w:t>
            </w:r>
          </w:p>
          <w:p w14:paraId="7568D96D" w14:textId="77777777" w:rsidR="000E520A" w:rsidRPr="00644A96" w:rsidRDefault="000E520A" w:rsidP="002C583F">
            <w:pPr>
              <w:rPr>
                <w:rFonts w:ascii="Times New Roman" w:hAnsi="Times New Roman" w:cs="Times New Roman"/>
                <w:bCs/>
                <w:lang w:val="ru-RU"/>
              </w:rPr>
            </w:pPr>
          </w:p>
          <w:p w14:paraId="526A2541" w14:textId="77777777" w:rsidR="000E520A" w:rsidRPr="00644A96" w:rsidRDefault="000E520A" w:rsidP="002C583F">
            <w:pPr>
              <w:rPr>
                <w:rFonts w:ascii="Times New Roman" w:hAnsi="Times New Roman" w:cs="Times New Roman"/>
                <w:bCs/>
                <w:lang w:val="ru-RU"/>
              </w:rPr>
            </w:pPr>
            <w:r w:rsidRPr="00644A96">
              <w:rPr>
                <w:rFonts w:ascii="Times New Roman" w:hAnsi="Times New Roman" w:cs="Times New Roman"/>
                <w:bCs/>
                <w:lang w:val="ru-RU"/>
              </w:rPr>
              <w:t>Количество участников: до 8 человек (1 группа).</w:t>
            </w:r>
          </w:p>
          <w:p w14:paraId="4D2415CA" w14:textId="77777777" w:rsidR="000E520A" w:rsidRPr="00625253" w:rsidRDefault="000E520A" w:rsidP="002C583F">
            <w:pPr>
              <w:rPr>
                <w:rFonts w:ascii="Times New Roman" w:hAnsi="Times New Roman" w:cs="Times New Roman"/>
                <w:bCs/>
                <w:lang w:val="ru-RU"/>
              </w:rPr>
            </w:pPr>
            <w:r w:rsidRPr="00644A96">
              <w:rPr>
                <w:rFonts w:ascii="Times New Roman" w:hAnsi="Times New Roman" w:cs="Times New Roman"/>
                <w:bCs/>
                <w:lang w:val="ru-RU"/>
              </w:rPr>
              <w:t>Формат: очный, с обязательной практической работой на реальном стенде EUS9000L.</w:t>
            </w:r>
          </w:p>
        </w:tc>
      </w:tr>
      <w:tr w:rsidR="000E520A" w:rsidRPr="00F87F99" w14:paraId="5207BE9A" w14:textId="77777777" w:rsidTr="002C583F">
        <w:trPr>
          <w:trHeight w:val="656"/>
        </w:trPr>
        <w:tc>
          <w:tcPr>
            <w:tcW w:w="266" w:type="pct"/>
          </w:tcPr>
          <w:p w14:paraId="40DE747E" w14:textId="77777777" w:rsidR="000E520A" w:rsidRPr="00682EF3" w:rsidRDefault="000E520A" w:rsidP="000E520A">
            <w:pPr>
              <w:pStyle w:val="a7"/>
              <w:numPr>
                <w:ilvl w:val="0"/>
                <w:numId w:val="39"/>
              </w:numPr>
              <w:spacing w:after="0" w:line="240" w:lineRule="auto"/>
              <w:jc w:val="center"/>
              <w:rPr>
                <w:rFonts w:ascii="Times New Roman" w:hAnsi="Times New Roman" w:cs="Times New Roman"/>
                <w:lang w:val="ru-RU"/>
              </w:rPr>
            </w:pPr>
          </w:p>
        </w:tc>
        <w:tc>
          <w:tcPr>
            <w:tcW w:w="1222" w:type="pct"/>
            <w:vAlign w:val="center"/>
          </w:tcPr>
          <w:p w14:paraId="3127CA09" w14:textId="77777777" w:rsidR="000E520A" w:rsidRPr="00A400A3" w:rsidRDefault="000E520A" w:rsidP="002C583F">
            <w:pPr>
              <w:rPr>
                <w:rFonts w:ascii="Times New Roman" w:hAnsi="Times New Roman" w:cs="Times New Roman"/>
                <w:bCs/>
              </w:rPr>
            </w:pPr>
            <w:r>
              <w:rPr>
                <w:rFonts w:ascii="Times New Roman" w:hAnsi="Times New Roman" w:cs="Times New Roman"/>
                <w:bCs/>
                <w:lang w:val="ru-RU"/>
              </w:rPr>
              <w:t>Место оказания услуг</w:t>
            </w:r>
            <w:r w:rsidRPr="00A400A3">
              <w:rPr>
                <w:rFonts w:ascii="Times New Roman" w:hAnsi="Times New Roman" w:cs="Times New Roman"/>
                <w:bCs/>
              </w:rPr>
              <w:t>:</w:t>
            </w:r>
          </w:p>
        </w:tc>
        <w:tc>
          <w:tcPr>
            <w:tcW w:w="3512" w:type="pct"/>
            <w:vAlign w:val="center"/>
          </w:tcPr>
          <w:p w14:paraId="5E7E80F4" w14:textId="77777777" w:rsidR="000E520A" w:rsidRPr="0099101C" w:rsidRDefault="000E520A" w:rsidP="002C583F">
            <w:pPr>
              <w:rPr>
                <w:rFonts w:ascii="Times New Roman" w:hAnsi="Times New Roman" w:cs="Times New Roman"/>
                <w:bCs/>
                <w:lang w:val="ru-RU"/>
              </w:rPr>
            </w:pPr>
            <w:r w:rsidRPr="0099101C">
              <w:rPr>
                <w:rFonts w:ascii="Times New Roman" w:hAnsi="Times New Roman" w:cs="Times New Roman"/>
                <w:b/>
                <w:lang w:val="ru-RU"/>
              </w:rPr>
              <w:t>На территории Заказчика:</w:t>
            </w:r>
            <w:r w:rsidRPr="0099101C">
              <w:rPr>
                <w:rFonts w:ascii="Times New Roman" w:hAnsi="Times New Roman" w:cs="Times New Roman"/>
                <w:bCs/>
                <w:lang w:val="ru-RU"/>
              </w:rPr>
              <w:t xml:space="preserve"> Обучение проводится на территории Заказчика в специально оборудованном помещении, где установлен испытательный стенд </w:t>
            </w:r>
            <w:r w:rsidRPr="0099101C">
              <w:rPr>
                <w:rFonts w:ascii="Times New Roman" w:hAnsi="Times New Roman" w:cs="Times New Roman"/>
                <w:bCs/>
              </w:rPr>
              <w:t>EUS</w:t>
            </w:r>
            <w:r w:rsidRPr="0099101C">
              <w:rPr>
                <w:rFonts w:ascii="Times New Roman" w:hAnsi="Times New Roman" w:cs="Times New Roman"/>
                <w:bCs/>
                <w:lang w:val="ru-RU"/>
              </w:rPr>
              <w:t>9000</w:t>
            </w:r>
            <w:r w:rsidRPr="0099101C">
              <w:rPr>
                <w:rFonts w:ascii="Times New Roman" w:hAnsi="Times New Roman" w:cs="Times New Roman"/>
                <w:bCs/>
              </w:rPr>
              <w:t>L</w:t>
            </w:r>
            <w:r w:rsidRPr="0099101C">
              <w:rPr>
                <w:rFonts w:ascii="Times New Roman" w:hAnsi="Times New Roman" w:cs="Times New Roman"/>
                <w:bCs/>
                <w:lang w:val="ru-RU"/>
              </w:rPr>
              <w:t xml:space="preserve">. Теоретическая часть — в учебном классе Заказчика. Практическая часть — непосредственно на стенде </w:t>
            </w:r>
            <w:r w:rsidRPr="0099101C">
              <w:rPr>
                <w:rFonts w:ascii="Times New Roman" w:hAnsi="Times New Roman" w:cs="Times New Roman"/>
                <w:bCs/>
              </w:rPr>
              <w:t>EUS</w:t>
            </w:r>
            <w:r w:rsidRPr="0099101C">
              <w:rPr>
                <w:rFonts w:ascii="Times New Roman" w:hAnsi="Times New Roman" w:cs="Times New Roman"/>
                <w:bCs/>
                <w:lang w:val="ru-RU"/>
              </w:rPr>
              <w:t>9000</w:t>
            </w:r>
            <w:r w:rsidRPr="0099101C">
              <w:rPr>
                <w:rFonts w:ascii="Times New Roman" w:hAnsi="Times New Roman" w:cs="Times New Roman"/>
                <w:bCs/>
              </w:rPr>
              <w:t>L</w:t>
            </w:r>
            <w:r w:rsidRPr="0099101C">
              <w:rPr>
                <w:rFonts w:ascii="Times New Roman" w:hAnsi="Times New Roman" w:cs="Times New Roman"/>
                <w:bCs/>
                <w:lang w:val="ru-RU"/>
              </w:rPr>
              <w:t xml:space="preserve"> с использованием всех адаптеров и расходных материалов.</w:t>
            </w:r>
          </w:p>
          <w:p w14:paraId="3625E7A2" w14:textId="77777777" w:rsidR="000E520A" w:rsidRPr="0099101C" w:rsidRDefault="000E520A" w:rsidP="002C583F">
            <w:pPr>
              <w:rPr>
                <w:rFonts w:ascii="Times New Roman" w:hAnsi="Times New Roman" w:cs="Times New Roman"/>
                <w:bCs/>
                <w:lang w:val="ru-RU"/>
              </w:rPr>
            </w:pPr>
            <w:r w:rsidRPr="0099101C">
              <w:rPr>
                <w:rFonts w:ascii="Times New Roman" w:hAnsi="Times New Roman" w:cs="Times New Roman"/>
                <w:b/>
                <w:lang w:val="ru-RU"/>
              </w:rPr>
              <w:t>На территории Исполнителя:</w:t>
            </w:r>
            <w:r w:rsidRPr="0099101C">
              <w:rPr>
                <w:rFonts w:ascii="Times New Roman" w:hAnsi="Times New Roman" w:cs="Times New Roman"/>
                <w:bCs/>
                <w:lang w:val="ru-RU"/>
              </w:rPr>
              <w:t xml:space="preserve"> Обучение проводится на территории Исполнителя в специализированном учебном центре, оснащённом испытательным стендом </w:t>
            </w:r>
            <w:r w:rsidRPr="0099101C">
              <w:rPr>
                <w:rFonts w:ascii="Times New Roman" w:hAnsi="Times New Roman" w:cs="Times New Roman"/>
                <w:bCs/>
              </w:rPr>
              <w:t>EUS</w:t>
            </w:r>
            <w:r w:rsidRPr="0099101C">
              <w:rPr>
                <w:rFonts w:ascii="Times New Roman" w:hAnsi="Times New Roman" w:cs="Times New Roman"/>
                <w:bCs/>
                <w:lang w:val="ru-RU"/>
              </w:rPr>
              <w:t>9000</w:t>
            </w:r>
            <w:r w:rsidRPr="0099101C">
              <w:rPr>
                <w:rFonts w:ascii="Times New Roman" w:hAnsi="Times New Roman" w:cs="Times New Roman"/>
                <w:bCs/>
              </w:rPr>
              <w:t>L</w:t>
            </w:r>
            <w:r w:rsidRPr="0099101C">
              <w:rPr>
                <w:rFonts w:ascii="Times New Roman" w:hAnsi="Times New Roman" w:cs="Times New Roman"/>
                <w:bCs/>
                <w:lang w:val="ru-RU"/>
              </w:rPr>
              <w:t xml:space="preserve"> (или идентичным демонстрационным стендом). Теоретическая часть — в оборудованном учебном классе. Практическая часть — на стенде </w:t>
            </w:r>
            <w:r w:rsidRPr="0099101C">
              <w:rPr>
                <w:rFonts w:ascii="Times New Roman" w:hAnsi="Times New Roman" w:cs="Times New Roman"/>
                <w:bCs/>
              </w:rPr>
              <w:t>EUS</w:t>
            </w:r>
            <w:r w:rsidRPr="0099101C">
              <w:rPr>
                <w:rFonts w:ascii="Times New Roman" w:hAnsi="Times New Roman" w:cs="Times New Roman"/>
                <w:bCs/>
                <w:lang w:val="ru-RU"/>
              </w:rPr>
              <w:t>9000</w:t>
            </w:r>
            <w:r w:rsidRPr="0099101C">
              <w:rPr>
                <w:rFonts w:ascii="Times New Roman" w:hAnsi="Times New Roman" w:cs="Times New Roman"/>
                <w:bCs/>
              </w:rPr>
              <w:t>L</w:t>
            </w:r>
            <w:r w:rsidRPr="0099101C">
              <w:rPr>
                <w:rFonts w:ascii="Times New Roman" w:hAnsi="Times New Roman" w:cs="Times New Roman"/>
                <w:bCs/>
                <w:lang w:val="ru-RU"/>
              </w:rPr>
              <w:t xml:space="preserve"> с использованием всех необходимых адаптеров и расходных материалов.</w:t>
            </w:r>
          </w:p>
          <w:p w14:paraId="67340745" w14:textId="77777777" w:rsidR="000E520A" w:rsidRPr="00A400A3" w:rsidRDefault="000E520A" w:rsidP="002C583F">
            <w:pPr>
              <w:rPr>
                <w:rFonts w:ascii="Times New Roman" w:hAnsi="Times New Roman" w:cs="Times New Roman"/>
                <w:bCs/>
                <w:lang w:val="ru-RU"/>
              </w:rPr>
            </w:pPr>
          </w:p>
        </w:tc>
      </w:tr>
      <w:tr w:rsidR="000E520A" w:rsidRPr="00F87F99" w14:paraId="4A94B36B" w14:textId="77777777" w:rsidTr="002C583F">
        <w:tblPrEx>
          <w:tblLook w:val="0000" w:firstRow="0" w:lastRow="0" w:firstColumn="0" w:lastColumn="0" w:noHBand="0" w:noVBand="0"/>
        </w:tblPrEx>
        <w:trPr>
          <w:trHeight w:val="629"/>
        </w:trPr>
        <w:tc>
          <w:tcPr>
            <w:tcW w:w="266" w:type="pct"/>
          </w:tcPr>
          <w:p w14:paraId="0E28004D" w14:textId="77777777" w:rsidR="000E520A" w:rsidRPr="00682EF3" w:rsidRDefault="000E520A" w:rsidP="000E520A">
            <w:pPr>
              <w:pStyle w:val="a7"/>
              <w:numPr>
                <w:ilvl w:val="0"/>
                <w:numId w:val="39"/>
              </w:numPr>
              <w:spacing w:after="0" w:line="240" w:lineRule="auto"/>
              <w:jc w:val="center"/>
              <w:rPr>
                <w:rFonts w:ascii="Times New Roman" w:hAnsi="Times New Roman" w:cs="Times New Roman"/>
                <w:lang w:val="ru-RU"/>
              </w:rPr>
            </w:pPr>
          </w:p>
        </w:tc>
        <w:tc>
          <w:tcPr>
            <w:tcW w:w="1222" w:type="pct"/>
            <w:vAlign w:val="center"/>
          </w:tcPr>
          <w:p w14:paraId="2FA04218" w14:textId="77777777" w:rsidR="000E520A" w:rsidRPr="00985EAA" w:rsidRDefault="000E520A" w:rsidP="002C583F">
            <w:pPr>
              <w:rPr>
                <w:rFonts w:ascii="Times New Roman" w:hAnsi="Times New Roman" w:cs="Times New Roman"/>
                <w:lang w:val="ru-RU"/>
              </w:rPr>
            </w:pPr>
            <w:r w:rsidRPr="00F36FCF">
              <w:rPr>
                <w:rFonts w:ascii="Times New Roman" w:hAnsi="Times New Roman" w:cs="Times New Roman"/>
                <w:bCs/>
                <w:lang w:val="ru-RU"/>
              </w:rPr>
              <w:t>Сроки (периоды) поставки товара, оказания услуг, выполнения работ</w:t>
            </w:r>
          </w:p>
        </w:tc>
        <w:tc>
          <w:tcPr>
            <w:tcW w:w="3512" w:type="pct"/>
            <w:vAlign w:val="center"/>
          </w:tcPr>
          <w:p w14:paraId="32146E6F" w14:textId="77777777" w:rsidR="000E520A" w:rsidRPr="00177F19" w:rsidRDefault="000E520A" w:rsidP="002C583F">
            <w:pPr>
              <w:rPr>
                <w:rFonts w:ascii="Times New Roman" w:hAnsi="Times New Roman" w:cs="Times New Roman"/>
                <w:bCs/>
                <w:lang w:val="ru-RU"/>
              </w:rPr>
            </w:pPr>
            <w:r w:rsidRPr="00177F19">
              <w:rPr>
                <w:rFonts w:ascii="Times New Roman" w:hAnsi="Times New Roman" w:cs="Times New Roman"/>
                <w:bCs/>
                <w:lang w:val="ru-RU"/>
              </w:rPr>
              <w:t>Обучение проводится в даты, согласованные сторонами.</w:t>
            </w:r>
          </w:p>
          <w:p w14:paraId="54DD5863" w14:textId="77777777" w:rsidR="000E520A" w:rsidRPr="00985EAA" w:rsidRDefault="000E520A" w:rsidP="002C583F">
            <w:pPr>
              <w:rPr>
                <w:rFonts w:ascii="Times New Roman" w:hAnsi="Times New Roman" w:cs="Times New Roman"/>
                <w:bCs/>
                <w:lang w:val="ru-RU"/>
              </w:rPr>
            </w:pPr>
            <w:r w:rsidRPr="00177F19">
              <w:rPr>
                <w:rFonts w:ascii="Times New Roman" w:hAnsi="Times New Roman" w:cs="Times New Roman"/>
                <w:bCs/>
                <w:lang w:val="ru-RU"/>
              </w:rPr>
              <w:t>Заявка на проведение обучения направляется не позднее 14 календарных дней до желаемой даты начала курса</w:t>
            </w:r>
          </w:p>
        </w:tc>
      </w:tr>
      <w:tr w:rsidR="000E520A" w:rsidRPr="00333E97" w14:paraId="4BFB3FA4" w14:textId="77777777" w:rsidTr="002C583F">
        <w:tblPrEx>
          <w:tblLook w:val="0000" w:firstRow="0" w:lastRow="0" w:firstColumn="0" w:lastColumn="0" w:noHBand="0" w:noVBand="0"/>
        </w:tblPrEx>
        <w:trPr>
          <w:trHeight w:val="449"/>
        </w:trPr>
        <w:tc>
          <w:tcPr>
            <w:tcW w:w="266" w:type="pct"/>
          </w:tcPr>
          <w:p w14:paraId="45B3E776" w14:textId="77777777" w:rsidR="000E520A" w:rsidRPr="00682EF3" w:rsidRDefault="000E520A" w:rsidP="000E520A">
            <w:pPr>
              <w:pStyle w:val="a7"/>
              <w:numPr>
                <w:ilvl w:val="0"/>
                <w:numId w:val="39"/>
              </w:numPr>
              <w:spacing w:after="0" w:line="240" w:lineRule="auto"/>
              <w:jc w:val="center"/>
              <w:rPr>
                <w:rFonts w:ascii="Times New Roman" w:hAnsi="Times New Roman" w:cs="Times New Roman"/>
                <w:lang w:val="ru-RU"/>
              </w:rPr>
            </w:pPr>
          </w:p>
        </w:tc>
        <w:tc>
          <w:tcPr>
            <w:tcW w:w="1222" w:type="pct"/>
            <w:vAlign w:val="center"/>
          </w:tcPr>
          <w:p w14:paraId="21C380AC" w14:textId="77777777" w:rsidR="000E520A" w:rsidRPr="00241F17" w:rsidRDefault="000E520A" w:rsidP="002C583F">
            <w:pPr>
              <w:rPr>
                <w:rFonts w:ascii="Times New Roman" w:hAnsi="Times New Roman" w:cs="Times New Roman"/>
                <w:lang w:val="ru-RU"/>
              </w:rPr>
            </w:pPr>
            <w:r w:rsidRPr="00712E60">
              <w:rPr>
                <w:rFonts w:ascii="Times New Roman" w:hAnsi="Times New Roman" w:cs="Times New Roman"/>
                <w:lang w:val="ru-RU"/>
              </w:rPr>
              <w:t>Порядок (последовательность, этапы) выполнения работ</w:t>
            </w:r>
          </w:p>
        </w:tc>
        <w:tc>
          <w:tcPr>
            <w:tcW w:w="3512" w:type="pct"/>
            <w:vAlign w:val="center"/>
          </w:tcPr>
          <w:p w14:paraId="642C020D" w14:textId="77777777" w:rsidR="000E520A" w:rsidRPr="00177F19" w:rsidRDefault="000E520A" w:rsidP="000E520A">
            <w:pPr>
              <w:pStyle w:val="a7"/>
              <w:numPr>
                <w:ilvl w:val="0"/>
                <w:numId w:val="43"/>
              </w:numPr>
              <w:spacing w:after="0" w:line="240" w:lineRule="auto"/>
              <w:rPr>
                <w:rFonts w:ascii="Times New Roman" w:hAnsi="Times New Roman" w:cs="Times New Roman"/>
                <w:lang w:val="ru-RU"/>
              </w:rPr>
            </w:pPr>
            <w:r w:rsidRPr="00177F19">
              <w:rPr>
                <w:rFonts w:ascii="Times New Roman" w:hAnsi="Times New Roman" w:cs="Times New Roman"/>
                <w:lang w:val="ru-RU"/>
              </w:rPr>
              <w:t>Подготовительный этап: согласование программы, расписания и списка участников.</w:t>
            </w:r>
          </w:p>
          <w:p w14:paraId="07579613" w14:textId="77777777" w:rsidR="000E520A" w:rsidRPr="00177F19" w:rsidRDefault="000E520A" w:rsidP="000E520A">
            <w:pPr>
              <w:pStyle w:val="a7"/>
              <w:numPr>
                <w:ilvl w:val="0"/>
                <w:numId w:val="43"/>
              </w:numPr>
              <w:spacing w:after="0" w:line="240" w:lineRule="auto"/>
              <w:rPr>
                <w:rFonts w:ascii="Times New Roman" w:hAnsi="Times New Roman" w:cs="Times New Roman"/>
                <w:lang w:val="ru-RU"/>
              </w:rPr>
            </w:pPr>
            <w:r w:rsidRPr="00177F19">
              <w:rPr>
                <w:rFonts w:ascii="Times New Roman" w:hAnsi="Times New Roman" w:cs="Times New Roman"/>
                <w:lang w:val="ru-RU"/>
              </w:rPr>
              <w:t>Организационный этап: проверка готовности стенда, подключения питания (380V 3-phase), наличия расходных материалов (тестовое масло, дизель, фильтры).</w:t>
            </w:r>
          </w:p>
          <w:p w14:paraId="46251937" w14:textId="77777777" w:rsidR="000E520A" w:rsidRPr="00177F19" w:rsidRDefault="000E520A" w:rsidP="000E520A">
            <w:pPr>
              <w:pStyle w:val="a7"/>
              <w:numPr>
                <w:ilvl w:val="0"/>
                <w:numId w:val="43"/>
              </w:numPr>
              <w:spacing w:after="0" w:line="240" w:lineRule="auto"/>
              <w:rPr>
                <w:rFonts w:ascii="Times New Roman" w:hAnsi="Times New Roman" w:cs="Times New Roman"/>
                <w:lang w:val="ru-RU"/>
              </w:rPr>
            </w:pPr>
            <w:r w:rsidRPr="00177F19">
              <w:rPr>
                <w:rFonts w:ascii="Times New Roman" w:hAnsi="Times New Roman" w:cs="Times New Roman"/>
                <w:lang w:val="ru-RU"/>
              </w:rPr>
              <w:t>Проведение обучения (теория + практика по всем разделам мануала).</w:t>
            </w:r>
          </w:p>
          <w:p w14:paraId="1845234E" w14:textId="77777777" w:rsidR="000E520A" w:rsidRPr="00177F19" w:rsidRDefault="000E520A" w:rsidP="000E520A">
            <w:pPr>
              <w:pStyle w:val="a7"/>
              <w:numPr>
                <w:ilvl w:val="0"/>
                <w:numId w:val="43"/>
              </w:numPr>
              <w:spacing w:after="0" w:line="240" w:lineRule="auto"/>
              <w:rPr>
                <w:rFonts w:ascii="Times New Roman" w:hAnsi="Times New Roman" w:cs="Times New Roman"/>
                <w:lang w:val="ru-RU"/>
              </w:rPr>
            </w:pPr>
            <w:r w:rsidRPr="00177F19">
              <w:rPr>
                <w:rFonts w:ascii="Times New Roman" w:hAnsi="Times New Roman" w:cs="Times New Roman"/>
                <w:lang w:val="ru-RU"/>
              </w:rPr>
              <w:t>Итоговое тестирование знаний и практических навыков участников.</w:t>
            </w:r>
          </w:p>
          <w:p w14:paraId="2F683663" w14:textId="77777777" w:rsidR="000E520A" w:rsidRPr="00177F19" w:rsidRDefault="000E520A" w:rsidP="000E520A">
            <w:pPr>
              <w:pStyle w:val="a7"/>
              <w:numPr>
                <w:ilvl w:val="0"/>
                <w:numId w:val="43"/>
              </w:numPr>
              <w:spacing w:after="0" w:line="240" w:lineRule="auto"/>
              <w:rPr>
                <w:rFonts w:ascii="Times New Roman" w:hAnsi="Times New Roman" w:cs="Times New Roman"/>
                <w:lang w:val="ru-RU"/>
              </w:rPr>
            </w:pPr>
            <w:r w:rsidRPr="00177F19">
              <w:rPr>
                <w:rFonts w:ascii="Times New Roman" w:hAnsi="Times New Roman" w:cs="Times New Roman"/>
                <w:lang w:val="ru-RU"/>
              </w:rPr>
              <w:t>Выдача сертификатов/удостоверений.</w:t>
            </w:r>
          </w:p>
        </w:tc>
      </w:tr>
      <w:tr w:rsidR="000E520A" w:rsidRPr="00333E97" w14:paraId="72F08ED1" w14:textId="77777777" w:rsidTr="002C583F">
        <w:tblPrEx>
          <w:tblLook w:val="0000" w:firstRow="0" w:lastRow="0" w:firstColumn="0" w:lastColumn="0" w:noHBand="0" w:noVBand="0"/>
        </w:tblPrEx>
        <w:trPr>
          <w:trHeight w:val="70"/>
        </w:trPr>
        <w:tc>
          <w:tcPr>
            <w:tcW w:w="266" w:type="pct"/>
          </w:tcPr>
          <w:p w14:paraId="00C561F4" w14:textId="77777777" w:rsidR="000E520A" w:rsidRPr="00682EF3" w:rsidRDefault="000E520A" w:rsidP="000E520A">
            <w:pPr>
              <w:pStyle w:val="a7"/>
              <w:numPr>
                <w:ilvl w:val="0"/>
                <w:numId w:val="43"/>
              </w:numPr>
              <w:spacing w:after="0" w:line="240" w:lineRule="auto"/>
              <w:jc w:val="center"/>
              <w:rPr>
                <w:rFonts w:ascii="Times New Roman" w:hAnsi="Times New Roman" w:cs="Times New Roman"/>
                <w:lang w:val="ru-RU"/>
              </w:rPr>
            </w:pPr>
          </w:p>
        </w:tc>
        <w:tc>
          <w:tcPr>
            <w:tcW w:w="1222" w:type="pct"/>
            <w:vAlign w:val="center"/>
          </w:tcPr>
          <w:p w14:paraId="2F4B8C48" w14:textId="77777777" w:rsidR="000E520A" w:rsidRPr="00022BAF" w:rsidRDefault="000E520A" w:rsidP="002C583F">
            <w:pPr>
              <w:rPr>
                <w:rFonts w:ascii="Times New Roman" w:hAnsi="Times New Roman" w:cs="Times New Roman"/>
                <w:lang w:val="ru-RU"/>
              </w:rPr>
            </w:pPr>
            <w:r w:rsidRPr="00712E60">
              <w:rPr>
                <w:rFonts w:ascii="Times New Roman" w:hAnsi="Times New Roman" w:cs="Times New Roman"/>
                <w:lang w:val="ru-RU"/>
              </w:rPr>
              <w:t>Требования к поставляемым товарам, выполняемым работам, оказываемым услугам</w:t>
            </w:r>
          </w:p>
        </w:tc>
        <w:tc>
          <w:tcPr>
            <w:tcW w:w="3512" w:type="pct"/>
            <w:vAlign w:val="center"/>
          </w:tcPr>
          <w:p w14:paraId="00517A4E" w14:textId="77777777" w:rsidR="000E520A" w:rsidRPr="004817DD" w:rsidRDefault="000E520A" w:rsidP="002C583F">
            <w:pPr>
              <w:rPr>
                <w:rFonts w:ascii="Times New Roman" w:hAnsi="Times New Roman" w:cs="Times New Roman"/>
                <w:lang w:val="ru-RU"/>
              </w:rPr>
            </w:pPr>
            <w:r w:rsidRPr="00625253">
              <w:rPr>
                <w:rFonts w:ascii="Times New Roman" w:hAnsi="Times New Roman" w:cs="Times New Roman"/>
                <w:lang w:val="ru-RU"/>
              </w:rPr>
              <w:t>Требования к Исполнителю:</w:t>
            </w:r>
          </w:p>
          <w:p w14:paraId="50CDC0A3" w14:textId="77777777" w:rsidR="000E520A" w:rsidRPr="004146C0" w:rsidRDefault="000E520A" w:rsidP="000E520A">
            <w:pPr>
              <w:pStyle w:val="a7"/>
              <w:numPr>
                <w:ilvl w:val="0"/>
                <w:numId w:val="38"/>
              </w:numPr>
              <w:spacing w:after="0" w:line="240" w:lineRule="auto"/>
              <w:rPr>
                <w:rFonts w:ascii="Times New Roman" w:hAnsi="Times New Roman" w:cs="Times New Roman"/>
                <w:lang w:val="ru-RU"/>
              </w:rPr>
            </w:pPr>
            <w:r w:rsidRPr="004146C0">
              <w:rPr>
                <w:rFonts w:ascii="Times New Roman" w:hAnsi="Times New Roman" w:cs="Times New Roman"/>
                <w:lang w:val="ru-RU"/>
              </w:rPr>
              <w:t>Обучение проводит специалист, имеющий подтверждённый опыт работы на стендах EUS9000L (или аналог</w:t>
            </w:r>
            <w:r>
              <w:rPr>
                <w:rFonts w:ascii="Times New Roman" w:hAnsi="Times New Roman" w:cs="Times New Roman"/>
                <w:lang w:val="ru-RU"/>
              </w:rPr>
              <w:t>ов</w:t>
            </w:r>
            <w:r w:rsidRPr="004146C0">
              <w:rPr>
                <w:rFonts w:ascii="Times New Roman" w:hAnsi="Times New Roman" w:cs="Times New Roman"/>
                <w:lang w:val="ru-RU"/>
              </w:rPr>
              <w:t>) не менее 3 лет.</w:t>
            </w:r>
          </w:p>
          <w:p w14:paraId="00641B8D" w14:textId="77777777" w:rsidR="000E520A" w:rsidRPr="004146C0" w:rsidRDefault="000E520A" w:rsidP="000E520A">
            <w:pPr>
              <w:pStyle w:val="a7"/>
              <w:numPr>
                <w:ilvl w:val="0"/>
                <w:numId w:val="38"/>
              </w:numPr>
              <w:spacing w:after="0" w:line="240" w:lineRule="auto"/>
              <w:rPr>
                <w:rFonts w:ascii="Times New Roman" w:hAnsi="Times New Roman" w:cs="Times New Roman"/>
                <w:lang w:val="ru-RU"/>
              </w:rPr>
            </w:pPr>
            <w:r w:rsidRPr="004146C0">
              <w:rPr>
                <w:rFonts w:ascii="Times New Roman" w:hAnsi="Times New Roman" w:cs="Times New Roman"/>
                <w:lang w:val="ru-RU"/>
              </w:rPr>
              <w:t>Преподаватель должен свободно владеть русским языком (или обеспечить квалифицированного переводчика).</w:t>
            </w:r>
          </w:p>
          <w:p w14:paraId="1B81B0BD" w14:textId="77777777" w:rsidR="000E520A" w:rsidRPr="004146C0" w:rsidRDefault="000E520A" w:rsidP="000E520A">
            <w:pPr>
              <w:pStyle w:val="a7"/>
              <w:numPr>
                <w:ilvl w:val="0"/>
                <w:numId w:val="38"/>
              </w:numPr>
              <w:spacing w:after="0" w:line="240" w:lineRule="auto"/>
              <w:rPr>
                <w:rFonts w:ascii="Times New Roman" w:hAnsi="Times New Roman" w:cs="Times New Roman"/>
                <w:lang w:val="ru-RU"/>
              </w:rPr>
            </w:pPr>
            <w:r w:rsidRPr="004146C0">
              <w:rPr>
                <w:rFonts w:ascii="Times New Roman" w:hAnsi="Times New Roman" w:cs="Times New Roman"/>
                <w:lang w:val="ru-RU"/>
              </w:rPr>
              <w:t xml:space="preserve">Программа обучения должна полностью соответствовать Operation Manual EUS9000L (включая все разделы по </w:t>
            </w:r>
            <w:r w:rsidRPr="004146C0">
              <w:rPr>
                <w:rFonts w:ascii="Times New Roman" w:hAnsi="Times New Roman" w:cs="Times New Roman"/>
                <w:lang w:val="ru-RU"/>
              </w:rPr>
              <w:lastRenderedPageBreak/>
              <w:t>подключению трубок, работе с ПО, тестированию HEUI, EUI/EUP, HPO, Common Rail).</w:t>
            </w:r>
          </w:p>
          <w:p w14:paraId="59660532" w14:textId="77777777" w:rsidR="000E520A" w:rsidRPr="004146C0" w:rsidRDefault="000E520A" w:rsidP="000E520A">
            <w:pPr>
              <w:pStyle w:val="a7"/>
              <w:numPr>
                <w:ilvl w:val="0"/>
                <w:numId w:val="38"/>
              </w:numPr>
              <w:spacing w:after="0" w:line="240" w:lineRule="auto"/>
              <w:rPr>
                <w:rFonts w:ascii="Times New Roman" w:hAnsi="Times New Roman" w:cs="Times New Roman"/>
                <w:lang w:val="ru-RU"/>
              </w:rPr>
            </w:pPr>
            <w:r w:rsidRPr="004146C0">
              <w:rPr>
                <w:rFonts w:ascii="Times New Roman" w:hAnsi="Times New Roman" w:cs="Times New Roman"/>
                <w:lang w:val="ru-RU"/>
              </w:rPr>
              <w:t>В стоимость входит: раздаточные материалы на русском языке (конспекты, схемы подключения, инструкции), практические задания.</w:t>
            </w:r>
          </w:p>
          <w:p w14:paraId="39E242C7" w14:textId="77777777" w:rsidR="000E520A" w:rsidRPr="004146C0" w:rsidRDefault="000E520A" w:rsidP="000E520A">
            <w:pPr>
              <w:pStyle w:val="a7"/>
              <w:numPr>
                <w:ilvl w:val="0"/>
                <w:numId w:val="38"/>
              </w:numPr>
              <w:spacing w:after="0" w:line="240" w:lineRule="auto"/>
              <w:rPr>
                <w:rFonts w:ascii="Times New Roman" w:hAnsi="Times New Roman" w:cs="Times New Roman"/>
                <w:lang w:val="ru-RU"/>
              </w:rPr>
            </w:pPr>
            <w:r w:rsidRPr="004146C0">
              <w:rPr>
                <w:rFonts w:ascii="Times New Roman" w:hAnsi="Times New Roman" w:cs="Times New Roman"/>
                <w:lang w:val="ru-RU"/>
              </w:rPr>
              <w:t>Участники по окончании курса должны уметь самостоятельно:</w:t>
            </w:r>
          </w:p>
          <w:p w14:paraId="3828B08C" w14:textId="77777777" w:rsidR="000E520A" w:rsidRPr="004146C0" w:rsidRDefault="000E520A" w:rsidP="002C583F">
            <w:pPr>
              <w:pStyle w:val="a7"/>
              <w:rPr>
                <w:rFonts w:ascii="Times New Roman" w:hAnsi="Times New Roman" w:cs="Times New Roman"/>
                <w:lang w:val="ru-RU"/>
              </w:rPr>
            </w:pPr>
            <w:r w:rsidRPr="004146C0">
              <w:rPr>
                <w:rFonts w:ascii="Times New Roman" w:hAnsi="Times New Roman" w:cs="Times New Roman"/>
                <w:lang w:val="ru-RU"/>
              </w:rPr>
              <w:t>– Подключать все виды тестируемых узлов;</w:t>
            </w:r>
          </w:p>
          <w:p w14:paraId="0C09C60D" w14:textId="77777777" w:rsidR="000E520A" w:rsidRPr="004146C0" w:rsidRDefault="000E520A" w:rsidP="002C583F">
            <w:pPr>
              <w:pStyle w:val="a7"/>
              <w:rPr>
                <w:rFonts w:ascii="Times New Roman" w:hAnsi="Times New Roman" w:cs="Times New Roman"/>
                <w:lang w:val="ru-RU"/>
              </w:rPr>
            </w:pPr>
            <w:r w:rsidRPr="004146C0">
              <w:rPr>
                <w:rFonts w:ascii="Times New Roman" w:hAnsi="Times New Roman" w:cs="Times New Roman"/>
                <w:lang w:val="ru-RU"/>
              </w:rPr>
              <w:t xml:space="preserve"> – Работать с программным обеспечением (выбор модели, запуск тестов, интерпретация результатов);</w:t>
            </w:r>
          </w:p>
          <w:p w14:paraId="6DFF965E" w14:textId="77777777" w:rsidR="000E520A" w:rsidRPr="004146C0" w:rsidRDefault="000E520A" w:rsidP="002C583F">
            <w:pPr>
              <w:pStyle w:val="a7"/>
              <w:rPr>
                <w:rFonts w:ascii="Times New Roman" w:hAnsi="Times New Roman" w:cs="Times New Roman"/>
                <w:lang w:val="ru-RU"/>
              </w:rPr>
            </w:pPr>
            <w:r w:rsidRPr="004146C0">
              <w:rPr>
                <w:rFonts w:ascii="Times New Roman" w:hAnsi="Times New Roman" w:cs="Times New Roman"/>
                <w:lang w:val="ru-RU"/>
              </w:rPr>
              <w:t xml:space="preserve"> – Выполнять полное тестирование HEUI, EUI/EUP, HPO pump, CP3 pump и Common Rail Injectors;</w:t>
            </w:r>
          </w:p>
          <w:p w14:paraId="01389674" w14:textId="77777777" w:rsidR="000E520A" w:rsidRPr="00625253" w:rsidRDefault="000E520A" w:rsidP="002C583F">
            <w:pPr>
              <w:pStyle w:val="a7"/>
              <w:rPr>
                <w:rFonts w:ascii="Times New Roman" w:hAnsi="Times New Roman" w:cs="Times New Roman"/>
                <w:lang w:val="ru-RU"/>
              </w:rPr>
            </w:pPr>
            <w:r w:rsidRPr="004146C0">
              <w:rPr>
                <w:rFonts w:ascii="Times New Roman" w:hAnsi="Times New Roman" w:cs="Times New Roman"/>
                <w:lang w:val="ru-RU"/>
              </w:rPr>
              <w:t xml:space="preserve"> – Формировать и печатать отчёты.</w:t>
            </w:r>
          </w:p>
        </w:tc>
      </w:tr>
      <w:tr w:rsidR="000E520A" w:rsidRPr="00F87F99" w14:paraId="1E8787D1" w14:textId="77777777" w:rsidTr="002C583F">
        <w:tblPrEx>
          <w:tblLook w:val="0000" w:firstRow="0" w:lastRow="0" w:firstColumn="0" w:lastColumn="0" w:noHBand="0" w:noVBand="0"/>
        </w:tblPrEx>
        <w:trPr>
          <w:trHeight w:val="431"/>
        </w:trPr>
        <w:tc>
          <w:tcPr>
            <w:tcW w:w="266" w:type="pct"/>
          </w:tcPr>
          <w:p w14:paraId="11A3EE5A" w14:textId="77777777" w:rsidR="000E520A" w:rsidRPr="00682EF3" w:rsidRDefault="000E520A" w:rsidP="000E520A">
            <w:pPr>
              <w:pStyle w:val="a7"/>
              <w:numPr>
                <w:ilvl w:val="0"/>
                <w:numId w:val="43"/>
              </w:numPr>
              <w:spacing w:after="0" w:line="240" w:lineRule="auto"/>
              <w:jc w:val="center"/>
              <w:rPr>
                <w:rFonts w:ascii="Times New Roman" w:hAnsi="Times New Roman" w:cs="Times New Roman"/>
                <w:lang w:val="ru-RU"/>
              </w:rPr>
            </w:pPr>
          </w:p>
        </w:tc>
        <w:tc>
          <w:tcPr>
            <w:tcW w:w="1222" w:type="pct"/>
            <w:vAlign w:val="center"/>
          </w:tcPr>
          <w:p w14:paraId="58FBAC77" w14:textId="77777777" w:rsidR="000E520A" w:rsidRPr="00DB2704" w:rsidRDefault="000E520A" w:rsidP="002C583F">
            <w:pPr>
              <w:rPr>
                <w:rFonts w:ascii="Times New Roman" w:hAnsi="Times New Roman" w:cs="Times New Roman"/>
                <w:lang w:val="ru-RU"/>
              </w:rPr>
            </w:pPr>
            <w:r w:rsidRPr="00712E60">
              <w:rPr>
                <w:rFonts w:ascii="Times New Roman" w:hAnsi="Times New Roman" w:cs="Times New Roman"/>
                <w:lang w:val="ru-RU"/>
              </w:rPr>
              <w:t xml:space="preserve">Порядок сдачи и приемки </w:t>
            </w:r>
            <w:r>
              <w:rPr>
                <w:rFonts w:ascii="Times New Roman" w:hAnsi="Times New Roman" w:cs="Times New Roman"/>
                <w:lang w:val="ru-RU"/>
              </w:rPr>
              <w:t xml:space="preserve">товаров, услуг, </w:t>
            </w:r>
            <w:r w:rsidRPr="00712E60">
              <w:rPr>
                <w:rFonts w:ascii="Times New Roman" w:hAnsi="Times New Roman" w:cs="Times New Roman"/>
                <w:lang w:val="ru-RU"/>
              </w:rPr>
              <w:t>результатов работ</w:t>
            </w:r>
          </w:p>
        </w:tc>
        <w:tc>
          <w:tcPr>
            <w:tcW w:w="3512" w:type="pct"/>
            <w:vAlign w:val="center"/>
          </w:tcPr>
          <w:p w14:paraId="4A142CCB" w14:textId="77777777" w:rsidR="000E520A" w:rsidRPr="007C071A" w:rsidRDefault="000E520A" w:rsidP="002C583F">
            <w:pPr>
              <w:jc w:val="both"/>
              <w:rPr>
                <w:rFonts w:ascii="Times New Roman" w:hAnsi="Times New Roman" w:cs="Times New Roman"/>
                <w:lang w:val="ru-RU"/>
              </w:rPr>
            </w:pPr>
            <w:r w:rsidRPr="007C071A">
              <w:rPr>
                <w:rFonts w:ascii="Times New Roman" w:hAnsi="Times New Roman" w:cs="Times New Roman"/>
                <w:lang w:val="ru-RU"/>
              </w:rPr>
              <w:t>Приёмка услуг осуществляется после завершения обучения на основании:</w:t>
            </w:r>
          </w:p>
          <w:p w14:paraId="0307403E" w14:textId="77777777" w:rsidR="000E520A" w:rsidRPr="007C071A" w:rsidRDefault="000E520A" w:rsidP="000E520A">
            <w:pPr>
              <w:pStyle w:val="a7"/>
              <w:numPr>
                <w:ilvl w:val="0"/>
                <w:numId w:val="41"/>
              </w:numPr>
              <w:spacing w:after="0" w:line="240" w:lineRule="auto"/>
              <w:jc w:val="both"/>
              <w:rPr>
                <w:rFonts w:ascii="Times New Roman" w:hAnsi="Times New Roman" w:cs="Times New Roman"/>
                <w:lang w:val="ru-RU"/>
              </w:rPr>
            </w:pPr>
            <w:r w:rsidRPr="007C071A">
              <w:rPr>
                <w:rFonts w:ascii="Times New Roman" w:hAnsi="Times New Roman" w:cs="Times New Roman"/>
                <w:lang w:val="ru-RU"/>
              </w:rPr>
              <w:t>Акта выполненных работ;</w:t>
            </w:r>
          </w:p>
          <w:p w14:paraId="48382B7E" w14:textId="77777777" w:rsidR="000E520A" w:rsidRPr="007C071A" w:rsidRDefault="000E520A" w:rsidP="000E520A">
            <w:pPr>
              <w:pStyle w:val="a7"/>
              <w:numPr>
                <w:ilvl w:val="0"/>
                <w:numId w:val="41"/>
              </w:numPr>
              <w:spacing w:after="0" w:line="240" w:lineRule="auto"/>
              <w:jc w:val="both"/>
              <w:rPr>
                <w:rFonts w:ascii="Times New Roman" w:hAnsi="Times New Roman" w:cs="Times New Roman"/>
                <w:lang w:val="ru-RU"/>
              </w:rPr>
            </w:pPr>
            <w:r w:rsidRPr="007C071A">
              <w:rPr>
                <w:rFonts w:ascii="Times New Roman" w:hAnsi="Times New Roman" w:cs="Times New Roman"/>
                <w:lang w:val="ru-RU"/>
              </w:rPr>
              <w:t>Отчёта о проведённом обучении;</w:t>
            </w:r>
          </w:p>
          <w:p w14:paraId="2DE9579E" w14:textId="77777777" w:rsidR="000E520A" w:rsidRPr="007C071A" w:rsidRDefault="000E520A" w:rsidP="000E520A">
            <w:pPr>
              <w:pStyle w:val="a7"/>
              <w:numPr>
                <w:ilvl w:val="0"/>
                <w:numId w:val="41"/>
              </w:numPr>
              <w:spacing w:after="0" w:line="240" w:lineRule="auto"/>
              <w:jc w:val="both"/>
              <w:rPr>
                <w:rFonts w:ascii="Times New Roman" w:hAnsi="Times New Roman" w:cs="Times New Roman"/>
                <w:lang w:val="ru-RU"/>
              </w:rPr>
            </w:pPr>
            <w:r w:rsidRPr="007C071A">
              <w:rPr>
                <w:rFonts w:ascii="Times New Roman" w:hAnsi="Times New Roman" w:cs="Times New Roman"/>
                <w:lang w:val="ru-RU"/>
              </w:rPr>
              <w:t>Копий сертификатов участников (с указанием результатов обучения).</w:t>
            </w:r>
          </w:p>
          <w:p w14:paraId="6BD326E1" w14:textId="77777777" w:rsidR="000E520A" w:rsidRPr="007C071A" w:rsidRDefault="000E520A" w:rsidP="000E520A">
            <w:pPr>
              <w:pStyle w:val="a7"/>
              <w:numPr>
                <w:ilvl w:val="0"/>
                <w:numId w:val="41"/>
              </w:numPr>
              <w:spacing w:after="0" w:line="240" w:lineRule="auto"/>
              <w:jc w:val="both"/>
              <w:rPr>
                <w:rFonts w:ascii="Times New Roman" w:hAnsi="Times New Roman" w:cs="Times New Roman"/>
                <w:lang w:val="ru-RU"/>
              </w:rPr>
            </w:pPr>
            <w:r w:rsidRPr="007C071A">
              <w:rPr>
                <w:rFonts w:ascii="Times New Roman" w:hAnsi="Times New Roman" w:cs="Times New Roman"/>
                <w:lang w:val="ru-RU"/>
              </w:rPr>
              <w:t xml:space="preserve">Срок приёмки </w:t>
            </w:r>
            <w:r>
              <w:rPr>
                <w:rFonts w:ascii="Times New Roman" w:hAnsi="Times New Roman" w:cs="Times New Roman"/>
                <w:lang w:val="ru-RU"/>
              </w:rPr>
              <w:t>-</w:t>
            </w:r>
            <w:r w:rsidRPr="007C071A">
              <w:rPr>
                <w:rFonts w:ascii="Times New Roman" w:hAnsi="Times New Roman" w:cs="Times New Roman"/>
                <w:lang w:val="ru-RU"/>
              </w:rPr>
              <w:t xml:space="preserve"> 10 рабочих дней после получения документов.</w:t>
            </w:r>
          </w:p>
        </w:tc>
      </w:tr>
      <w:tr w:rsidR="000E520A" w:rsidRPr="00F87F99" w14:paraId="1B2A89C1" w14:textId="77777777" w:rsidTr="002C583F">
        <w:tblPrEx>
          <w:tblLook w:val="0000" w:firstRow="0" w:lastRow="0" w:firstColumn="0" w:lastColumn="0" w:noHBand="0" w:noVBand="0"/>
        </w:tblPrEx>
        <w:trPr>
          <w:trHeight w:val="701"/>
        </w:trPr>
        <w:tc>
          <w:tcPr>
            <w:tcW w:w="266" w:type="pct"/>
          </w:tcPr>
          <w:p w14:paraId="50721CFD" w14:textId="77777777" w:rsidR="000E520A" w:rsidRPr="00682EF3" w:rsidRDefault="000E520A" w:rsidP="000E520A">
            <w:pPr>
              <w:pStyle w:val="a7"/>
              <w:numPr>
                <w:ilvl w:val="0"/>
                <w:numId w:val="43"/>
              </w:numPr>
              <w:spacing w:after="0" w:line="240" w:lineRule="auto"/>
              <w:jc w:val="center"/>
              <w:rPr>
                <w:rFonts w:ascii="Times New Roman" w:hAnsi="Times New Roman" w:cs="Times New Roman"/>
                <w:lang w:val="ru-RU"/>
              </w:rPr>
            </w:pPr>
          </w:p>
        </w:tc>
        <w:tc>
          <w:tcPr>
            <w:tcW w:w="1222" w:type="pct"/>
            <w:vAlign w:val="center"/>
          </w:tcPr>
          <w:p w14:paraId="44CEFB5D" w14:textId="77777777" w:rsidR="000E520A" w:rsidRPr="00A400A3" w:rsidRDefault="000E520A" w:rsidP="002C583F">
            <w:pPr>
              <w:rPr>
                <w:rFonts w:ascii="Times New Roman" w:hAnsi="Times New Roman" w:cs="Times New Roman"/>
                <w:lang w:val="ru-RU"/>
              </w:rPr>
            </w:pPr>
            <w:r w:rsidRPr="00712E60">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3512" w:type="pct"/>
            <w:vAlign w:val="center"/>
          </w:tcPr>
          <w:p w14:paraId="538DF660" w14:textId="77777777" w:rsidR="000E520A" w:rsidRPr="00DE0388" w:rsidRDefault="000E520A" w:rsidP="002C583F">
            <w:pPr>
              <w:contextualSpacing/>
              <w:rPr>
                <w:rFonts w:ascii="Times New Roman" w:hAnsi="Times New Roman" w:cs="Times New Roman"/>
                <w:lang w:val="ru-RU"/>
              </w:rPr>
            </w:pPr>
            <w:r w:rsidRPr="00DE0388">
              <w:rPr>
                <w:rFonts w:ascii="Times New Roman" w:hAnsi="Times New Roman" w:cs="Times New Roman"/>
                <w:lang w:val="ru-RU"/>
              </w:rPr>
              <w:t>Исполнитель обязан передать Заказчику:</w:t>
            </w:r>
          </w:p>
          <w:p w14:paraId="0831A7AE" w14:textId="77777777" w:rsidR="000E520A" w:rsidRPr="00D2315D" w:rsidRDefault="000E520A" w:rsidP="000E520A">
            <w:pPr>
              <w:pStyle w:val="a7"/>
              <w:numPr>
                <w:ilvl w:val="0"/>
                <w:numId w:val="40"/>
              </w:numPr>
              <w:spacing w:after="0" w:line="240" w:lineRule="auto"/>
              <w:rPr>
                <w:rFonts w:ascii="Times New Roman" w:hAnsi="Times New Roman" w:cs="Times New Roman"/>
                <w:lang w:val="ru-RU"/>
              </w:rPr>
            </w:pPr>
            <w:r w:rsidRPr="00D2315D">
              <w:rPr>
                <w:rFonts w:ascii="Times New Roman" w:hAnsi="Times New Roman" w:cs="Times New Roman"/>
                <w:lang w:val="ru-RU"/>
              </w:rPr>
              <w:t>Комплект учебных материалов в электронном виде (на русском языке);</w:t>
            </w:r>
          </w:p>
          <w:p w14:paraId="73FA79C7" w14:textId="77777777" w:rsidR="000E520A" w:rsidRPr="00D2315D" w:rsidRDefault="000E520A" w:rsidP="000E520A">
            <w:pPr>
              <w:pStyle w:val="a7"/>
              <w:numPr>
                <w:ilvl w:val="0"/>
                <w:numId w:val="40"/>
              </w:numPr>
              <w:spacing w:after="0" w:line="240" w:lineRule="auto"/>
              <w:rPr>
                <w:rFonts w:ascii="Times New Roman" w:hAnsi="Times New Roman" w:cs="Times New Roman"/>
                <w:lang w:val="ru-RU"/>
              </w:rPr>
            </w:pPr>
            <w:r w:rsidRPr="00D2315D">
              <w:rPr>
                <w:rFonts w:ascii="Times New Roman" w:hAnsi="Times New Roman" w:cs="Times New Roman"/>
                <w:lang w:val="ru-RU"/>
              </w:rPr>
              <w:t>Схемы подключения трубопроводов для всех типов тестируемых компонентов;</w:t>
            </w:r>
          </w:p>
          <w:p w14:paraId="6B1EB0A4" w14:textId="77777777" w:rsidR="000E520A" w:rsidRPr="00D2315D" w:rsidRDefault="000E520A" w:rsidP="000E520A">
            <w:pPr>
              <w:pStyle w:val="a7"/>
              <w:numPr>
                <w:ilvl w:val="0"/>
                <w:numId w:val="40"/>
              </w:numPr>
              <w:spacing w:after="0" w:line="240" w:lineRule="auto"/>
              <w:rPr>
                <w:rFonts w:ascii="Times New Roman" w:hAnsi="Times New Roman" w:cs="Times New Roman"/>
                <w:lang w:val="ru-RU"/>
              </w:rPr>
            </w:pPr>
            <w:r w:rsidRPr="00D2315D">
              <w:rPr>
                <w:rFonts w:ascii="Times New Roman" w:hAnsi="Times New Roman" w:cs="Times New Roman"/>
                <w:lang w:val="ru-RU"/>
              </w:rPr>
              <w:t>Сертификаты/удостоверения каждому участнику;</w:t>
            </w:r>
          </w:p>
          <w:p w14:paraId="136B6C68" w14:textId="77777777" w:rsidR="000E520A" w:rsidRPr="00DE0388" w:rsidRDefault="000E520A" w:rsidP="000E520A">
            <w:pPr>
              <w:pStyle w:val="a7"/>
              <w:numPr>
                <w:ilvl w:val="0"/>
                <w:numId w:val="40"/>
              </w:numPr>
              <w:spacing w:after="0" w:line="240" w:lineRule="auto"/>
              <w:rPr>
                <w:rFonts w:ascii="Times New Roman" w:hAnsi="Times New Roman" w:cs="Times New Roman"/>
                <w:lang w:val="ru-RU"/>
              </w:rPr>
            </w:pPr>
            <w:r w:rsidRPr="00D2315D">
              <w:rPr>
                <w:rFonts w:ascii="Times New Roman" w:hAnsi="Times New Roman" w:cs="Times New Roman"/>
                <w:lang w:val="ru-RU"/>
              </w:rPr>
              <w:t>Отчёт по итогам обучения с оценками практических навыков.</w:t>
            </w:r>
          </w:p>
        </w:tc>
      </w:tr>
      <w:tr w:rsidR="000E520A" w:rsidRPr="00F87F99" w14:paraId="0A69797F" w14:textId="77777777" w:rsidTr="002C583F">
        <w:tblPrEx>
          <w:tblLook w:val="0000" w:firstRow="0" w:lastRow="0" w:firstColumn="0" w:lastColumn="0" w:noHBand="0" w:noVBand="0"/>
        </w:tblPrEx>
        <w:trPr>
          <w:trHeight w:val="701"/>
        </w:trPr>
        <w:tc>
          <w:tcPr>
            <w:tcW w:w="266" w:type="pct"/>
          </w:tcPr>
          <w:p w14:paraId="49F37EE3" w14:textId="77777777" w:rsidR="000E520A" w:rsidRPr="00682EF3" w:rsidRDefault="000E520A" w:rsidP="000E520A">
            <w:pPr>
              <w:pStyle w:val="a7"/>
              <w:numPr>
                <w:ilvl w:val="0"/>
                <w:numId w:val="43"/>
              </w:numPr>
              <w:spacing w:after="0" w:line="240" w:lineRule="auto"/>
              <w:jc w:val="center"/>
              <w:rPr>
                <w:rFonts w:ascii="Times New Roman" w:hAnsi="Times New Roman" w:cs="Times New Roman"/>
                <w:lang w:val="ru-RU"/>
              </w:rPr>
            </w:pPr>
          </w:p>
        </w:tc>
        <w:tc>
          <w:tcPr>
            <w:tcW w:w="1222" w:type="pct"/>
            <w:vAlign w:val="center"/>
          </w:tcPr>
          <w:p w14:paraId="1D57B923" w14:textId="77777777" w:rsidR="000E520A" w:rsidRPr="00712E60" w:rsidRDefault="000E520A" w:rsidP="002C583F">
            <w:pPr>
              <w:rPr>
                <w:rFonts w:ascii="Times New Roman" w:hAnsi="Times New Roman" w:cs="Times New Roman"/>
                <w:lang w:val="ru-RU"/>
              </w:rPr>
            </w:pPr>
            <w:r>
              <w:rPr>
                <w:rFonts w:ascii="Times New Roman" w:hAnsi="Times New Roman" w:cs="Times New Roman"/>
                <w:lang w:val="ru-RU"/>
              </w:rPr>
              <w:t>Гарантийные обязательства</w:t>
            </w:r>
          </w:p>
        </w:tc>
        <w:tc>
          <w:tcPr>
            <w:tcW w:w="3512" w:type="pct"/>
            <w:vAlign w:val="center"/>
          </w:tcPr>
          <w:p w14:paraId="4966320E" w14:textId="77777777" w:rsidR="000E520A" w:rsidRPr="005519B5" w:rsidRDefault="000E520A" w:rsidP="002C583F">
            <w:pPr>
              <w:pStyle w:val="af3"/>
              <w:jc w:val="both"/>
              <w:rPr>
                <w:bCs/>
                <w:sz w:val="24"/>
                <w:szCs w:val="24"/>
              </w:rPr>
            </w:pPr>
            <w:r w:rsidRPr="005519B5">
              <w:rPr>
                <w:bCs/>
                <w:sz w:val="24"/>
                <w:szCs w:val="24"/>
              </w:rPr>
              <w:t>Исполнитель предоставляет бесплатную техническую поддержку по вопросам эксплуатации стенда EUS9000L в течение 60 календарных дней после завершения обучения.</w:t>
            </w:r>
          </w:p>
          <w:p w14:paraId="709B21B8" w14:textId="77777777" w:rsidR="000E520A" w:rsidRPr="00A400A3" w:rsidRDefault="000E520A" w:rsidP="002C583F">
            <w:pPr>
              <w:pStyle w:val="af3"/>
              <w:jc w:val="both"/>
              <w:rPr>
                <w:bCs/>
                <w:sz w:val="24"/>
                <w:szCs w:val="24"/>
              </w:rPr>
            </w:pPr>
            <w:r w:rsidRPr="005519B5">
              <w:rPr>
                <w:bCs/>
                <w:sz w:val="24"/>
                <w:szCs w:val="24"/>
              </w:rPr>
              <w:t xml:space="preserve">Поддержка осуществляется через электронные коммуникационные платформы </w:t>
            </w:r>
            <w:r>
              <w:rPr>
                <w:bCs/>
                <w:sz w:val="24"/>
                <w:szCs w:val="24"/>
              </w:rPr>
              <w:t xml:space="preserve">- </w:t>
            </w:r>
            <w:r w:rsidRPr="005519B5">
              <w:rPr>
                <w:bCs/>
                <w:sz w:val="24"/>
                <w:szCs w:val="24"/>
              </w:rPr>
              <w:t>Zoom и Microsoft Teams.</w:t>
            </w:r>
          </w:p>
        </w:tc>
      </w:tr>
      <w:bookmarkEnd w:id="0"/>
    </w:tbl>
    <w:p w14:paraId="5CEDE8AC" w14:textId="0B66B51D" w:rsidR="00422481" w:rsidRPr="002C5FB0" w:rsidRDefault="00422481" w:rsidP="00422481">
      <w:pPr>
        <w:spacing w:after="0" w:line="240" w:lineRule="auto"/>
        <w:jc w:val="center"/>
        <w:rPr>
          <w:rFonts w:ascii="Times New Roman" w:hAnsi="Times New Roman" w:cs="Times New Roman"/>
          <w:b/>
          <w:sz w:val="22"/>
          <w:szCs w:val="22"/>
          <w:lang w:val="ru-RU"/>
        </w:rPr>
      </w:pPr>
    </w:p>
    <w:sectPr w:rsidR="00422481" w:rsidRPr="002C5FB0"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9502" w14:textId="77777777" w:rsidR="00913F04" w:rsidRDefault="00913F04">
      <w:pPr>
        <w:spacing w:after="0" w:line="240" w:lineRule="auto"/>
      </w:pPr>
      <w:r>
        <w:separator/>
      </w:r>
    </w:p>
  </w:endnote>
  <w:endnote w:type="continuationSeparator" w:id="0">
    <w:p w14:paraId="4E71E55F" w14:textId="77777777" w:rsidR="00913F04" w:rsidRDefault="0091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4945859"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F87F99">
          <w:rPr>
            <w:rFonts w:ascii="Times New Roman" w:hAnsi="Times New Roman" w:cs="Times New Roman"/>
            <w:noProof/>
            <w:sz w:val="20"/>
            <w:szCs w:val="20"/>
          </w:rPr>
          <w:t>20</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08D80" w14:textId="77777777" w:rsidR="00913F04" w:rsidRDefault="00913F04">
      <w:pPr>
        <w:spacing w:after="0" w:line="240" w:lineRule="auto"/>
      </w:pPr>
      <w:r>
        <w:separator/>
      </w:r>
    </w:p>
  </w:footnote>
  <w:footnote w:type="continuationSeparator" w:id="0">
    <w:p w14:paraId="53C6A5DB" w14:textId="77777777" w:rsidR="00913F04" w:rsidRDefault="00913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165C7"/>
    <w:multiLevelType w:val="hybridMultilevel"/>
    <w:tmpl w:val="AA4E0D32"/>
    <w:lvl w:ilvl="0" w:tplc="FFFFFFFF">
      <w:start w:val="1"/>
      <w:numFmt w:val="decimal"/>
      <w:lvlText w:val="%1."/>
      <w:lvlJc w:val="left"/>
      <w:pPr>
        <w:ind w:left="360" w:hanging="360"/>
      </w:pPr>
    </w:lvl>
    <w:lvl w:ilvl="1" w:tplc="FFFFFFFF">
      <w:start w:val="1"/>
      <w:numFmt w:val="decimal"/>
      <w:lvlText w:val="%2."/>
      <w:lvlJc w:val="left"/>
      <w:pPr>
        <w:ind w:left="45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504AD"/>
    <w:multiLevelType w:val="hybridMultilevel"/>
    <w:tmpl w:val="1B4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6"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778BD"/>
    <w:multiLevelType w:val="hybridMultilevel"/>
    <w:tmpl w:val="AA4E0D32"/>
    <w:lvl w:ilvl="0" w:tplc="0419000F">
      <w:start w:val="1"/>
      <w:numFmt w:val="decimal"/>
      <w:lvlText w:val="%1."/>
      <w:lvlJc w:val="left"/>
      <w:pPr>
        <w:ind w:left="360" w:hanging="360"/>
      </w:pPr>
    </w:lvl>
    <w:lvl w:ilvl="1" w:tplc="2C0C4B34">
      <w:start w:val="1"/>
      <w:numFmt w:val="decimal"/>
      <w:lvlText w:val="%2."/>
      <w:lvlJc w:val="left"/>
      <w:pPr>
        <w:ind w:left="45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9"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0"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4" w15:restartNumberingAfterBreak="0">
    <w:nsid w:val="4F7570FA"/>
    <w:multiLevelType w:val="hybridMultilevel"/>
    <w:tmpl w:val="BE020100"/>
    <w:lvl w:ilvl="0" w:tplc="004A78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0"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1"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C083C77"/>
    <w:multiLevelType w:val="hybridMultilevel"/>
    <w:tmpl w:val="B0F8AE2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5"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8D10A5"/>
    <w:multiLevelType w:val="hybridMultilevel"/>
    <w:tmpl w:val="9918A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1"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14"/>
  </w:num>
  <w:num w:numId="5">
    <w:abstractNumId w:val="27"/>
  </w:num>
  <w:num w:numId="6">
    <w:abstractNumId w:val="10"/>
  </w:num>
  <w:num w:numId="7">
    <w:abstractNumId w:val="16"/>
  </w:num>
  <w:num w:numId="8">
    <w:abstractNumId w:val="15"/>
  </w:num>
  <w:num w:numId="9">
    <w:abstractNumId w:val="38"/>
  </w:num>
  <w:num w:numId="10">
    <w:abstractNumId w:val="6"/>
  </w:num>
  <w:num w:numId="11">
    <w:abstractNumId w:val="39"/>
  </w:num>
  <w:num w:numId="12">
    <w:abstractNumId w:val="3"/>
  </w:num>
  <w:num w:numId="13">
    <w:abstractNumId w:val="21"/>
  </w:num>
  <w:num w:numId="14">
    <w:abstractNumId w:val="25"/>
  </w:num>
  <w:num w:numId="15">
    <w:abstractNumId w:val="35"/>
  </w:num>
  <w:num w:numId="16">
    <w:abstractNumId w:val="1"/>
  </w:num>
  <w:num w:numId="17">
    <w:abstractNumId w:val="9"/>
  </w:num>
  <w:num w:numId="18">
    <w:abstractNumId w:val="42"/>
  </w:num>
  <w:num w:numId="19">
    <w:abstractNumId w:val="26"/>
  </w:num>
  <w:num w:numId="20">
    <w:abstractNumId w:val="20"/>
  </w:num>
  <w:num w:numId="21">
    <w:abstractNumId w:val="40"/>
  </w:num>
  <w:num w:numId="22">
    <w:abstractNumId w:val="30"/>
  </w:num>
  <w:num w:numId="23">
    <w:abstractNumId w:val="18"/>
  </w:num>
  <w:num w:numId="24">
    <w:abstractNumId w:val="22"/>
  </w:num>
  <w:num w:numId="25">
    <w:abstractNumId w:val="28"/>
  </w:num>
  <w:num w:numId="26">
    <w:abstractNumId w:val="17"/>
  </w:num>
  <w:num w:numId="27">
    <w:abstractNumId w:val="41"/>
  </w:num>
  <w:num w:numId="28">
    <w:abstractNumId w:val="33"/>
  </w:num>
  <w:num w:numId="29">
    <w:abstractNumId w:val="5"/>
  </w:num>
  <w:num w:numId="30">
    <w:abstractNumId w:val="29"/>
  </w:num>
  <w:num w:numId="31">
    <w:abstractNumId w:val="34"/>
  </w:num>
  <w:num w:numId="32">
    <w:abstractNumId w:val="7"/>
  </w:num>
  <w:num w:numId="33">
    <w:abstractNumId w:val="23"/>
  </w:num>
  <w:num w:numId="34">
    <w:abstractNumId w:val="0"/>
  </w:num>
  <w:num w:numId="35">
    <w:abstractNumId w:val="37"/>
  </w:num>
  <w:num w:numId="36">
    <w:abstractNumId w:val="31"/>
  </w:num>
  <w:num w:numId="37">
    <w:abstractNumId w:val="19"/>
  </w:num>
  <w:num w:numId="38">
    <w:abstractNumId w:val="36"/>
  </w:num>
  <w:num w:numId="39">
    <w:abstractNumId w:val="12"/>
  </w:num>
  <w:num w:numId="40">
    <w:abstractNumId w:val="4"/>
  </w:num>
  <w:num w:numId="41">
    <w:abstractNumId w:val="32"/>
  </w:num>
  <w:num w:numId="42">
    <w:abstractNumId w:val="24"/>
  </w:num>
  <w:num w:numId="4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502CA"/>
    <w:rsid w:val="0006235B"/>
    <w:rsid w:val="00076C9E"/>
    <w:rsid w:val="0008440E"/>
    <w:rsid w:val="00092E9D"/>
    <w:rsid w:val="00094CCC"/>
    <w:rsid w:val="000A588D"/>
    <w:rsid w:val="000B478D"/>
    <w:rsid w:val="000B5577"/>
    <w:rsid w:val="000B7E68"/>
    <w:rsid w:val="000C13CD"/>
    <w:rsid w:val="000C4B86"/>
    <w:rsid w:val="000C7AD5"/>
    <w:rsid w:val="000D782F"/>
    <w:rsid w:val="000E520A"/>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59AA"/>
    <w:rsid w:val="001740C9"/>
    <w:rsid w:val="0017792D"/>
    <w:rsid w:val="00181147"/>
    <w:rsid w:val="001D0BF6"/>
    <w:rsid w:val="001D1ED1"/>
    <w:rsid w:val="001E04FB"/>
    <w:rsid w:val="001E0D3F"/>
    <w:rsid w:val="001F1BE5"/>
    <w:rsid w:val="001F671D"/>
    <w:rsid w:val="00200E79"/>
    <w:rsid w:val="0021133C"/>
    <w:rsid w:val="00214A1F"/>
    <w:rsid w:val="00220B6D"/>
    <w:rsid w:val="0022254D"/>
    <w:rsid w:val="002448DD"/>
    <w:rsid w:val="002524A2"/>
    <w:rsid w:val="00254FFD"/>
    <w:rsid w:val="00263C61"/>
    <w:rsid w:val="00267FC6"/>
    <w:rsid w:val="00281FF3"/>
    <w:rsid w:val="00284FE7"/>
    <w:rsid w:val="00290042"/>
    <w:rsid w:val="00294E84"/>
    <w:rsid w:val="002A155D"/>
    <w:rsid w:val="002A31F8"/>
    <w:rsid w:val="002A7B3E"/>
    <w:rsid w:val="002B0F6C"/>
    <w:rsid w:val="002B31F0"/>
    <w:rsid w:val="002B37F2"/>
    <w:rsid w:val="002C5FB0"/>
    <w:rsid w:val="002D0F32"/>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64AB9"/>
    <w:rsid w:val="00471891"/>
    <w:rsid w:val="00480A8D"/>
    <w:rsid w:val="00486A39"/>
    <w:rsid w:val="00492633"/>
    <w:rsid w:val="004B1F71"/>
    <w:rsid w:val="004B4D11"/>
    <w:rsid w:val="004B76EC"/>
    <w:rsid w:val="004E50F6"/>
    <w:rsid w:val="004F0410"/>
    <w:rsid w:val="004F50F2"/>
    <w:rsid w:val="004F5A5A"/>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44C18"/>
    <w:rsid w:val="00650552"/>
    <w:rsid w:val="00655D60"/>
    <w:rsid w:val="006617EC"/>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07506"/>
    <w:rsid w:val="0071271E"/>
    <w:rsid w:val="00730199"/>
    <w:rsid w:val="00730BFB"/>
    <w:rsid w:val="007323D2"/>
    <w:rsid w:val="00735E49"/>
    <w:rsid w:val="007504CF"/>
    <w:rsid w:val="00760897"/>
    <w:rsid w:val="00761368"/>
    <w:rsid w:val="00761CCD"/>
    <w:rsid w:val="007625EE"/>
    <w:rsid w:val="00770608"/>
    <w:rsid w:val="00773B1A"/>
    <w:rsid w:val="0077585F"/>
    <w:rsid w:val="00782FD3"/>
    <w:rsid w:val="00786178"/>
    <w:rsid w:val="00786CE2"/>
    <w:rsid w:val="007A430A"/>
    <w:rsid w:val="007A7306"/>
    <w:rsid w:val="007A7820"/>
    <w:rsid w:val="007B5E69"/>
    <w:rsid w:val="007B726A"/>
    <w:rsid w:val="007D1B6C"/>
    <w:rsid w:val="007E0CE5"/>
    <w:rsid w:val="007E4766"/>
    <w:rsid w:val="007F4848"/>
    <w:rsid w:val="00800A34"/>
    <w:rsid w:val="00812D27"/>
    <w:rsid w:val="0083702D"/>
    <w:rsid w:val="00845D99"/>
    <w:rsid w:val="00850902"/>
    <w:rsid w:val="00861D3D"/>
    <w:rsid w:val="00870AF5"/>
    <w:rsid w:val="00872A12"/>
    <w:rsid w:val="008C23D0"/>
    <w:rsid w:val="008C50B1"/>
    <w:rsid w:val="008D14F5"/>
    <w:rsid w:val="008E2088"/>
    <w:rsid w:val="008E47DD"/>
    <w:rsid w:val="008F6E2E"/>
    <w:rsid w:val="00913F04"/>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342B"/>
    <w:rsid w:val="009966A3"/>
    <w:rsid w:val="009A3668"/>
    <w:rsid w:val="009A3B7F"/>
    <w:rsid w:val="009B376D"/>
    <w:rsid w:val="009B42DE"/>
    <w:rsid w:val="009C5C3A"/>
    <w:rsid w:val="009C6AED"/>
    <w:rsid w:val="009F515B"/>
    <w:rsid w:val="009F7D42"/>
    <w:rsid w:val="00A01205"/>
    <w:rsid w:val="00A073DC"/>
    <w:rsid w:val="00A10F1A"/>
    <w:rsid w:val="00A239BE"/>
    <w:rsid w:val="00A259F3"/>
    <w:rsid w:val="00A43686"/>
    <w:rsid w:val="00A53E90"/>
    <w:rsid w:val="00A546A8"/>
    <w:rsid w:val="00A64C25"/>
    <w:rsid w:val="00A66D7E"/>
    <w:rsid w:val="00A84DD7"/>
    <w:rsid w:val="00A87A3A"/>
    <w:rsid w:val="00A94E28"/>
    <w:rsid w:val="00AA22C7"/>
    <w:rsid w:val="00AA28A5"/>
    <w:rsid w:val="00AB4191"/>
    <w:rsid w:val="00AB56BD"/>
    <w:rsid w:val="00AB5C64"/>
    <w:rsid w:val="00AD4DBE"/>
    <w:rsid w:val="00AE7ED6"/>
    <w:rsid w:val="00AF222C"/>
    <w:rsid w:val="00AF32D1"/>
    <w:rsid w:val="00AF774B"/>
    <w:rsid w:val="00AF7F77"/>
    <w:rsid w:val="00B00725"/>
    <w:rsid w:val="00B06CB9"/>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04C5"/>
    <w:rsid w:val="00B81AB0"/>
    <w:rsid w:val="00B85DDE"/>
    <w:rsid w:val="00B905AB"/>
    <w:rsid w:val="00BA01E9"/>
    <w:rsid w:val="00BA191A"/>
    <w:rsid w:val="00BA778C"/>
    <w:rsid w:val="00BC0E9B"/>
    <w:rsid w:val="00BC5A48"/>
    <w:rsid w:val="00BD1295"/>
    <w:rsid w:val="00BD33DB"/>
    <w:rsid w:val="00BD5F3C"/>
    <w:rsid w:val="00BF1ECC"/>
    <w:rsid w:val="00BF1ED5"/>
    <w:rsid w:val="00BF34CD"/>
    <w:rsid w:val="00BF6950"/>
    <w:rsid w:val="00C045FB"/>
    <w:rsid w:val="00C05E37"/>
    <w:rsid w:val="00C241E1"/>
    <w:rsid w:val="00C247C0"/>
    <w:rsid w:val="00C274AD"/>
    <w:rsid w:val="00C54E45"/>
    <w:rsid w:val="00C56411"/>
    <w:rsid w:val="00C57248"/>
    <w:rsid w:val="00C62756"/>
    <w:rsid w:val="00C62C06"/>
    <w:rsid w:val="00C651EE"/>
    <w:rsid w:val="00C758B4"/>
    <w:rsid w:val="00C8197E"/>
    <w:rsid w:val="00C83138"/>
    <w:rsid w:val="00C83379"/>
    <w:rsid w:val="00C83CBD"/>
    <w:rsid w:val="00C92F62"/>
    <w:rsid w:val="00CA35E7"/>
    <w:rsid w:val="00CA4671"/>
    <w:rsid w:val="00CA518D"/>
    <w:rsid w:val="00CB04F5"/>
    <w:rsid w:val="00CB1C75"/>
    <w:rsid w:val="00CC4950"/>
    <w:rsid w:val="00CD0015"/>
    <w:rsid w:val="00CD1B7E"/>
    <w:rsid w:val="00CD4E26"/>
    <w:rsid w:val="00CE7554"/>
    <w:rsid w:val="00CF4A24"/>
    <w:rsid w:val="00CF6410"/>
    <w:rsid w:val="00CF72AB"/>
    <w:rsid w:val="00D1494A"/>
    <w:rsid w:val="00D36985"/>
    <w:rsid w:val="00D408BD"/>
    <w:rsid w:val="00D41E1D"/>
    <w:rsid w:val="00D510BD"/>
    <w:rsid w:val="00D5463C"/>
    <w:rsid w:val="00D54A77"/>
    <w:rsid w:val="00D75463"/>
    <w:rsid w:val="00D81D0B"/>
    <w:rsid w:val="00D94D86"/>
    <w:rsid w:val="00D95520"/>
    <w:rsid w:val="00DA2680"/>
    <w:rsid w:val="00DA65C4"/>
    <w:rsid w:val="00DA6710"/>
    <w:rsid w:val="00DC1969"/>
    <w:rsid w:val="00DC36DD"/>
    <w:rsid w:val="00DD67B2"/>
    <w:rsid w:val="00DD773F"/>
    <w:rsid w:val="00DF6AE5"/>
    <w:rsid w:val="00DF71AC"/>
    <w:rsid w:val="00E006AB"/>
    <w:rsid w:val="00E10AF3"/>
    <w:rsid w:val="00E12163"/>
    <w:rsid w:val="00E12FD3"/>
    <w:rsid w:val="00E13116"/>
    <w:rsid w:val="00E22960"/>
    <w:rsid w:val="00E23A66"/>
    <w:rsid w:val="00E2456D"/>
    <w:rsid w:val="00E35CDB"/>
    <w:rsid w:val="00E365E0"/>
    <w:rsid w:val="00E37334"/>
    <w:rsid w:val="00E414B3"/>
    <w:rsid w:val="00E41761"/>
    <w:rsid w:val="00E42EE7"/>
    <w:rsid w:val="00E42F1A"/>
    <w:rsid w:val="00E4656C"/>
    <w:rsid w:val="00E566DC"/>
    <w:rsid w:val="00E575F2"/>
    <w:rsid w:val="00E57AA9"/>
    <w:rsid w:val="00E75D58"/>
    <w:rsid w:val="00E80A23"/>
    <w:rsid w:val="00E86E6C"/>
    <w:rsid w:val="00E91A16"/>
    <w:rsid w:val="00E95338"/>
    <w:rsid w:val="00E96E07"/>
    <w:rsid w:val="00EA1819"/>
    <w:rsid w:val="00EA4165"/>
    <w:rsid w:val="00EA5D03"/>
    <w:rsid w:val="00EB06FE"/>
    <w:rsid w:val="00ED221E"/>
    <w:rsid w:val="00EE040A"/>
    <w:rsid w:val="00EE0EAE"/>
    <w:rsid w:val="00EE22F9"/>
    <w:rsid w:val="00EE44F4"/>
    <w:rsid w:val="00EE4CD0"/>
    <w:rsid w:val="00EE70F0"/>
    <w:rsid w:val="00F04F93"/>
    <w:rsid w:val="00F1384E"/>
    <w:rsid w:val="00F27063"/>
    <w:rsid w:val="00F30179"/>
    <w:rsid w:val="00F31E8D"/>
    <w:rsid w:val="00F3752C"/>
    <w:rsid w:val="00F426BC"/>
    <w:rsid w:val="00F45F35"/>
    <w:rsid w:val="00F61859"/>
    <w:rsid w:val="00F72FFC"/>
    <w:rsid w:val="00F819CB"/>
    <w:rsid w:val="00F82475"/>
    <w:rsid w:val="00F86494"/>
    <w:rsid w:val="00F87420"/>
    <w:rsid w:val="00F87F99"/>
    <w:rsid w:val="00F906DD"/>
    <w:rsid w:val="00FA00EC"/>
    <w:rsid w:val="00FA5FC3"/>
    <w:rsid w:val="00FA61C9"/>
    <w:rsid w:val="00FA6CCD"/>
    <w:rsid w:val="00FA760B"/>
    <w:rsid w:val="00FB0E44"/>
    <w:rsid w:val="00FB2201"/>
    <w:rsid w:val="00FD7856"/>
    <w:rsid w:val="00FE1505"/>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0147-6385-4F4C-8813-D1F49985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6762</Words>
  <Characters>38548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45</cp:revision>
  <cp:lastPrinted>2025-10-09T07:50:00Z</cp:lastPrinted>
  <dcterms:created xsi:type="dcterms:W3CDTF">2026-03-16T07:28:00Z</dcterms:created>
  <dcterms:modified xsi:type="dcterms:W3CDTF">2026-05-12T12:13:00Z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