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D072A" w14:textId="2F3EB887" w:rsidR="00420B11" w:rsidRPr="009B08B2" w:rsidRDefault="00420B11" w:rsidP="00420B11">
      <w:pPr>
        <w:rPr>
          <w:b/>
          <w:bCs/>
          <w:lang w:val="ru-RU"/>
        </w:rPr>
      </w:pPr>
      <w:r w:rsidRPr="009B08B2">
        <w:rPr>
          <w:b/>
          <w:bCs/>
          <w:lang w:val="ru-RU"/>
        </w:rPr>
        <w:t xml:space="preserve">                                                        </w:t>
      </w:r>
    </w:p>
    <w:p w14:paraId="08DA5938" w14:textId="4B9C0FA6" w:rsidR="00420B11" w:rsidRPr="00420B11" w:rsidRDefault="00420B11" w:rsidP="00420B11">
      <w:pPr>
        <w:rPr>
          <w:b/>
          <w:bCs/>
          <w:lang w:val="ru-RU"/>
        </w:rPr>
      </w:pPr>
      <w:r>
        <w:rPr>
          <w:lang w:val="ru-RU"/>
        </w:rPr>
        <w:t xml:space="preserve">                                               </w:t>
      </w:r>
      <w:r w:rsidRPr="00420B11">
        <w:rPr>
          <w:b/>
          <w:bCs/>
          <w:lang w:val="ru-RU"/>
        </w:rPr>
        <w:t>Линейный коннектор</w:t>
      </w:r>
      <w:r w:rsidRPr="00420B11">
        <w:rPr>
          <w:b/>
          <w:bCs/>
        </w:rPr>
        <w:t> Part No</w:t>
      </w:r>
      <w:r w:rsidRPr="00420B11">
        <w:rPr>
          <w:b/>
          <w:bCs/>
          <w:lang w:val="ru-RU"/>
        </w:rPr>
        <w:t xml:space="preserve">. </w:t>
      </w:r>
      <w:r w:rsidRPr="00420B11">
        <w:rPr>
          <w:b/>
          <w:bCs/>
        </w:rPr>
        <w:t>V</w:t>
      </w:r>
      <w:r w:rsidRPr="00420B11">
        <w:rPr>
          <w:b/>
          <w:bCs/>
          <w:lang w:val="ru-RU"/>
        </w:rPr>
        <w:t>-</w:t>
      </w:r>
      <w:proofErr w:type="gramStart"/>
      <w:r w:rsidRPr="00420B11">
        <w:rPr>
          <w:b/>
          <w:bCs/>
          <w:lang w:val="ru-RU"/>
        </w:rPr>
        <w:t>1004-1</w:t>
      </w:r>
      <w:proofErr w:type="gramEnd"/>
    </w:p>
    <w:p w14:paraId="54579E73" w14:textId="77777777" w:rsidR="009B08B2" w:rsidRDefault="009B08B2" w:rsidP="009B08B2">
      <w:pPr>
        <w:numPr>
          <w:ilvl w:val="0"/>
          <w:numId w:val="1"/>
        </w:numPr>
        <w:rPr>
          <w:lang w:val="ru-RU"/>
        </w:rPr>
      </w:pPr>
      <w:r w:rsidRPr="00420B11">
        <w:rPr>
          <w:lang w:val="ru-RU"/>
        </w:rPr>
        <w:t xml:space="preserve">Линейный разъем </w:t>
      </w:r>
      <w:r w:rsidRPr="00420B11">
        <w:t>VDV</w:t>
      </w:r>
      <w:r w:rsidRPr="00420B11">
        <w:rPr>
          <w:lang w:val="ru-RU"/>
        </w:rPr>
        <w:t xml:space="preserve"> представляет собой двухкомпонентный </w:t>
      </w:r>
      <w:proofErr w:type="gramStart"/>
      <w:r w:rsidRPr="00420B11">
        <w:rPr>
          <w:lang w:val="ru-RU"/>
        </w:rPr>
        <w:t>соединитель ,</w:t>
      </w:r>
      <w:proofErr w:type="gramEnd"/>
      <w:r w:rsidRPr="00420B11">
        <w:rPr>
          <w:lang w:val="ru-RU"/>
        </w:rPr>
        <w:t xml:space="preserve"> используемый для подключения негерметичного фидерного кабеля к распределительному оборудованию </w:t>
      </w:r>
      <w:r w:rsidRPr="00420B11">
        <w:t>VDV (</w:t>
      </w:r>
      <w:proofErr w:type="spellStart"/>
      <w:r w:rsidRPr="00420B11">
        <w:t>Усилители</w:t>
      </w:r>
      <w:proofErr w:type="spellEnd"/>
      <w:r w:rsidRPr="00420B11">
        <w:t>/</w:t>
      </w:r>
      <w:proofErr w:type="spellStart"/>
      <w:r w:rsidRPr="00420B11">
        <w:t>ответвления</w:t>
      </w:r>
      <w:proofErr w:type="spellEnd"/>
      <w:r w:rsidRPr="00420B11">
        <w:t xml:space="preserve">, </w:t>
      </w:r>
      <w:proofErr w:type="spellStart"/>
      <w:r w:rsidRPr="00420B11">
        <w:t>силовые</w:t>
      </w:r>
      <w:proofErr w:type="spellEnd"/>
      <w:r w:rsidRPr="00420B11">
        <w:t xml:space="preserve"> </w:t>
      </w:r>
      <w:proofErr w:type="spellStart"/>
      <w:r w:rsidRPr="00420B11">
        <w:t>вставки</w:t>
      </w:r>
      <w:proofErr w:type="spellEnd"/>
      <w:r w:rsidRPr="00420B11">
        <w:t>)</w:t>
      </w:r>
    </w:p>
    <w:p w14:paraId="406683C9" w14:textId="587C0336" w:rsidR="009B08B2" w:rsidRPr="00420B11" w:rsidRDefault="009B08B2" w:rsidP="009B08B2">
      <w:pPr>
        <w:numPr>
          <w:ilvl w:val="0"/>
          <w:numId w:val="1"/>
        </w:numPr>
      </w:pPr>
      <w:proofErr w:type="gramStart"/>
      <w:r w:rsidRPr="00420B11">
        <w:t xml:space="preserve">  </w:t>
      </w:r>
      <w:proofErr w:type="spellStart"/>
      <w:r w:rsidRPr="00420B11">
        <w:rPr>
          <w:b/>
          <w:bCs/>
        </w:rPr>
        <w:t>Тип</w:t>
      </w:r>
      <w:proofErr w:type="spellEnd"/>
      <w:proofErr w:type="gramEnd"/>
      <w:r w:rsidRPr="00420B11">
        <w:rPr>
          <w:b/>
          <w:bCs/>
        </w:rPr>
        <w:t xml:space="preserve"> </w:t>
      </w:r>
      <w:proofErr w:type="spellStart"/>
      <w:r w:rsidRPr="00420B11">
        <w:rPr>
          <w:b/>
          <w:bCs/>
        </w:rPr>
        <w:t>разъема</w:t>
      </w:r>
      <w:proofErr w:type="spellEnd"/>
      <w:r w:rsidRPr="00420B11">
        <w:rPr>
          <w:b/>
          <w:bCs/>
        </w:rPr>
        <w:t>:</w:t>
      </w:r>
      <w:r w:rsidRPr="00420B11">
        <w:t xml:space="preserve"> </w:t>
      </w:r>
      <w:proofErr w:type="spellStart"/>
      <w:r w:rsidRPr="00420B11">
        <w:t>Двухкомпонентный</w:t>
      </w:r>
      <w:proofErr w:type="spellEnd"/>
      <w:r w:rsidRPr="00420B11">
        <w:t xml:space="preserve"> </w:t>
      </w:r>
      <w:proofErr w:type="spellStart"/>
      <w:r w:rsidRPr="00420B11">
        <w:t>соединитель</w:t>
      </w:r>
      <w:proofErr w:type="spellEnd"/>
    </w:p>
    <w:p w14:paraId="37DA7FF9" w14:textId="28941E69" w:rsidR="009B08B2" w:rsidRPr="00420B11" w:rsidRDefault="009B08B2" w:rsidP="009B08B2">
      <w:pPr>
        <w:numPr>
          <w:ilvl w:val="0"/>
          <w:numId w:val="1"/>
        </w:numPr>
      </w:pPr>
      <w:proofErr w:type="gramStart"/>
      <w:r w:rsidRPr="00420B11">
        <w:t xml:space="preserve">  </w:t>
      </w:r>
      <w:proofErr w:type="spellStart"/>
      <w:r w:rsidRPr="00420B11">
        <w:rPr>
          <w:b/>
          <w:bCs/>
        </w:rPr>
        <w:t>Совместимость</w:t>
      </w:r>
      <w:proofErr w:type="spellEnd"/>
      <w:proofErr w:type="gramEnd"/>
      <w:r w:rsidRPr="00420B11">
        <w:rPr>
          <w:b/>
          <w:bCs/>
        </w:rPr>
        <w:t>:</w:t>
      </w:r>
      <w:r w:rsidRPr="00420B11">
        <w:t xml:space="preserve"> VDV </w:t>
      </w:r>
      <w:proofErr w:type="spellStart"/>
      <w:r w:rsidRPr="00420B11">
        <w:t>распределительное</w:t>
      </w:r>
      <w:proofErr w:type="spellEnd"/>
      <w:r w:rsidRPr="00420B11">
        <w:t xml:space="preserve"> </w:t>
      </w:r>
      <w:proofErr w:type="spellStart"/>
      <w:r w:rsidRPr="00420B11">
        <w:t>оборудование</w:t>
      </w:r>
      <w:proofErr w:type="spellEnd"/>
    </w:p>
    <w:p w14:paraId="546C5803" w14:textId="555F7C48" w:rsidR="009B08B2" w:rsidRPr="00420B11" w:rsidRDefault="009B08B2" w:rsidP="009B08B2">
      <w:pPr>
        <w:numPr>
          <w:ilvl w:val="0"/>
          <w:numId w:val="1"/>
        </w:numPr>
        <w:rPr>
          <w:lang w:val="ru-RU"/>
        </w:rPr>
      </w:pPr>
      <w:proofErr w:type="gramStart"/>
      <w:r w:rsidRPr="00420B11">
        <w:t></w:t>
      </w:r>
      <w:r w:rsidRPr="00420B11">
        <w:rPr>
          <w:lang w:val="ru-RU"/>
        </w:rPr>
        <w:t xml:space="preserve">  </w:t>
      </w:r>
      <w:r w:rsidRPr="00420B11">
        <w:rPr>
          <w:b/>
          <w:bCs/>
          <w:lang w:val="ru-RU"/>
        </w:rPr>
        <w:t>Материал</w:t>
      </w:r>
      <w:proofErr w:type="gramEnd"/>
      <w:r w:rsidRPr="00420B11">
        <w:rPr>
          <w:b/>
          <w:bCs/>
          <w:lang w:val="ru-RU"/>
        </w:rPr>
        <w:t>:</w:t>
      </w:r>
      <w:r w:rsidRPr="00420B11">
        <w:rPr>
          <w:lang w:val="ru-RU"/>
        </w:rPr>
        <w:t xml:space="preserve"> Коррозионно-стойкие металлы и пластик</w:t>
      </w:r>
    </w:p>
    <w:p w14:paraId="5B793BC9" w14:textId="4B2FC3B3" w:rsidR="009B08B2" w:rsidRPr="00420B11" w:rsidRDefault="009B08B2" w:rsidP="009B08B2">
      <w:pPr>
        <w:numPr>
          <w:ilvl w:val="0"/>
          <w:numId w:val="1"/>
        </w:numPr>
        <w:rPr>
          <w:lang w:val="ru-RU"/>
        </w:rPr>
      </w:pPr>
      <w:proofErr w:type="gramStart"/>
      <w:r w:rsidRPr="00420B11">
        <w:t></w:t>
      </w:r>
      <w:r w:rsidRPr="00420B11">
        <w:rPr>
          <w:lang w:val="ru-RU"/>
        </w:rPr>
        <w:t xml:space="preserve">  </w:t>
      </w:r>
      <w:r w:rsidRPr="00420B11">
        <w:rPr>
          <w:b/>
          <w:bCs/>
          <w:lang w:val="ru-RU"/>
        </w:rPr>
        <w:t>Класс</w:t>
      </w:r>
      <w:proofErr w:type="gramEnd"/>
      <w:r w:rsidRPr="00420B11">
        <w:rPr>
          <w:b/>
          <w:bCs/>
          <w:lang w:val="ru-RU"/>
        </w:rPr>
        <w:t xml:space="preserve"> защиты:</w:t>
      </w:r>
      <w:r w:rsidRPr="00420B11">
        <w:rPr>
          <w:lang w:val="ru-RU"/>
        </w:rPr>
        <w:t xml:space="preserve"> Подходит для использования в горных и промышленных условиях</w:t>
      </w:r>
    </w:p>
    <w:p w14:paraId="54F77FE9" w14:textId="77777777" w:rsidR="009B08B2" w:rsidRPr="00420B11" w:rsidRDefault="009B08B2" w:rsidP="009B08B2">
      <w:pPr>
        <w:numPr>
          <w:ilvl w:val="0"/>
          <w:numId w:val="1"/>
        </w:numPr>
      </w:pPr>
      <w:proofErr w:type="gramStart"/>
      <w:r w:rsidRPr="00420B11">
        <w:t xml:space="preserve">  </w:t>
      </w:r>
      <w:proofErr w:type="spellStart"/>
      <w:r w:rsidRPr="00420B11">
        <w:rPr>
          <w:b/>
          <w:bCs/>
        </w:rPr>
        <w:t>Устойчивость</w:t>
      </w:r>
      <w:proofErr w:type="spellEnd"/>
      <w:proofErr w:type="gramEnd"/>
      <w:r w:rsidRPr="00420B11">
        <w:rPr>
          <w:b/>
          <w:bCs/>
        </w:rPr>
        <w:t>:</w:t>
      </w:r>
      <w:r w:rsidRPr="00420B11">
        <w:t xml:space="preserve"> </w:t>
      </w:r>
      <w:proofErr w:type="spellStart"/>
      <w:r w:rsidRPr="00420B11">
        <w:t>Виброустойчивый</w:t>
      </w:r>
      <w:proofErr w:type="spellEnd"/>
      <w:r w:rsidRPr="00420B11">
        <w:t xml:space="preserve">, </w:t>
      </w:r>
      <w:proofErr w:type="spellStart"/>
      <w:r w:rsidRPr="00420B11">
        <w:t>герметичный</w:t>
      </w:r>
      <w:proofErr w:type="spellEnd"/>
    </w:p>
    <w:p w14:paraId="264E6044" w14:textId="77777777" w:rsidR="009808A6" w:rsidRDefault="009808A6"/>
    <w:p w14:paraId="6D19B955" w14:textId="77777777" w:rsidR="007A27C0" w:rsidRDefault="007A27C0"/>
    <w:p w14:paraId="70E33C88" w14:textId="39BBFDC2" w:rsidR="007A27C0" w:rsidRPr="007A27C0" w:rsidRDefault="007A27C0">
      <w:r>
        <w:rPr>
          <w:noProof/>
        </w:rPr>
        <w:lastRenderedPageBreak/>
        <w:drawing>
          <wp:inline distT="0" distB="0" distL="0" distR="0" wp14:anchorId="24DBE142" wp14:editId="225D5893">
            <wp:extent cx="2790825" cy="2505075"/>
            <wp:effectExtent l="0" t="0" r="9525" b="9525"/>
            <wp:docPr id="2042165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1650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C02CD38" wp14:editId="4C0BC0E2">
            <wp:extent cx="6152515" cy="3255645"/>
            <wp:effectExtent l="0" t="0" r="635" b="1905"/>
            <wp:docPr id="956424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4248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25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27C0" w:rsidRPr="007A27C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529CA"/>
    <w:multiLevelType w:val="hybridMultilevel"/>
    <w:tmpl w:val="DE48F3B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405376D0"/>
    <w:multiLevelType w:val="hybridMultilevel"/>
    <w:tmpl w:val="4304435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370036649">
    <w:abstractNumId w:val="1"/>
  </w:num>
  <w:num w:numId="2" w16cid:durableId="150874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B11"/>
    <w:rsid w:val="00420B11"/>
    <w:rsid w:val="0051287F"/>
    <w:rsid w:val="005B7EAA"/>
    <w:rsid w:val="006A32E0"/>
    <w:rsid w:val="007A27C0"/>
    <w:rsid w:val="009808A6"/>
    <w:rsid w:val="009B08B2"/>
    <w:rsid w:val="00A95299"/>
    <w:rsid w:val="00AF02CD"/>
    <w:rsid w:val="00B241B8"/>
    <w:rsid w:val="00E0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85B43"/>
  <w15:chartTrackingRefBased/>
  <w15:docId w15:val="{420B6E2C-91CE-4343-A23A-FFD6685DA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0B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0B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0B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0B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0B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0B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0B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0B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0B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0B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0B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0B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0B1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0B1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0B1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0B1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0B1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0B1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0B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0B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0B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0B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0B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0B1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0B1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0B1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0B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0B1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20B1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</Words>
  <Characters>545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Daniar Nesevaliev</dc:creator>
  <cp:keywords/>
  <dc:description/>
  <cp:lastModifiedBy>Gulnura Cholponkulova</cp:lastModifiedBy>
  <cp:revision>2</cp:revision>
  <dcterms:created xsi:type="dcterms:W3CDTF">2026-04-20T08:26:00Z</dcterms:created>
  <dcterms:modified xsi:type="dcterms:W3CDTF">2026-04-20T08:26:00Z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2025-03-12T11:52:50Z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c577bc36-f0d8-490b-9c2b-f01ce54916c7</vt:lpwstr>
  </property>
  <property fmtid="{D5CDD505-2E9C-101B-9397-08002B2CF9AE}" pid="8" name="MSIP_Label_d85bea94-60d0-4a5c-9138-48420e73067f_ContentBits">
    <vt:lpwstr>0</vt:lpwstr>
  </property>
</Properties>
</file>