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F7D56" w14:textId="0C598F08" w:rsidR="00DA2BB3" w:rsidRPr="00635E66" w:rsidRDefault="008611A2" w:rsidP="00DA2BB3">
      <w:pPr>
        <w:ind w:left="540" w:right="886"/>
        <w:jc w:val="center"/>
        <w:rPr>
          <w:b/>
          <w:bCs/>
        </w:rPr>
      </w:pPr>
      <w:r>
        <w:rPr>
          <w:b/>
          <w:bCs/>
        </w:rPr>
        <w:t>Л</w:t>
      </w:r>
      <w:r w:rsidR="00C86EF5" w:rsidRPr="00C86EF5">
        <w:rPr>
          <w:b/>
          <w:bCs/>
        </w:rPr>
        <w:t>инейный усилитель </w:t>
      </w:r>
      <w:proofErr w:type="spellStart"/>
      <w:r w:rsidR="00C86EF5" w:rsidRPr="00C86EF5">
        <w:rPr>
          <w:b/>
          <w:bCs/>
        </w:rPr>
        <w:t>Part</w:t>
      </w:r>
      <w:proofErr w:type="spellEnd"/>
      <w:r w:rsidR="00C86EF5" w:rsidRPr="00C86EF5">
        <w:rPr>
          <w:b/>
          <w:bCs/>
        </w:rPr>
        <w:t> No. VC-1004-INF2</w:t>
      </w:r>
    </w:p>
    <w:p w14:paraId="59280915" w14:textId="77777777" w:rsidR="00DA2BB3" w:rsidRPr="002A684C" w:rsidRDefault="00DA2BB3" w:rsidP="00DA2BB3"/>
    <w:p w14:paraId="5B31EB3C" w14:textId="77777777" w:rsidR="008611A2" w:rsidRDefault="008611A2" w:rsidP="008611A2">
      <w:pPr>
        <w:pStyle w:val="a7"/>
        <w:numPr>
          <w:ilvl w:val="0"/>
          <w:numId w:val="17"/>
        </w:numPr>
        <w:tabs>
          <w:tab w:val="left" w:pos="464"/>
        </w:tabs>
        <w:spacing w:line="276" w:lineRule="auto"/>
        <w:rPr>
          <w:kern w:val="2"/>
          <w14:ligatures w14:val="standardContextual"/>
        </w:rPr>
      </w:pPr>
      <w:r>
        <w:rPr>
          <w:kern w:val="2"/>
          <w14:ligatures w14:val="standardContextual"/>
        </w:rPr>
        <w:t xml:space="preserve">Диапазон частот Спектр VHF </w:t>
      </w:r>
    </w:p>
    <w:p w14:paraId="251A45EC" w14:textId="77777777" w:rsidR="008611A2" w:rsidRDefault="008611A2" w:rsidP="008611A2">
      <w:pPr>
        <w:pStyle w:val="a7"/>
        <w:numPr>
          <w:ilvl w:val="0"/>
          <w:numId w:val="17"/>
        </w:numPr>
        <w:tabs>
          <w:tab w:val="left" w:pos="464"/>
        </w:tabs>
        <w:spacing w:line="276" w:lineRule="auto"/>
        <w:rPr>
          <w:kern w:val="2"/>
          <w14:ligatures w14:val="standardContextual"/>
        </w:rPr>
      </w:pPr>
      <w:r>
        <w:rPr>
          <w:kern w:val="2"/>
          <w14:ligatures w14:val="standardContextual"/>
        </w:rPr>
        <w:t xml:space="preserve">Разделение частот 9,5 МГц </w:t>
      </w:r>
    </w:p>
    <w:p w14:paraId="7BF94280" w14:textId="77777777" w:rsidR="008611A2" w:rsidRDefault="008611A2" w:rsidP="008611A2">
      <w:pPr>
        <w:pStyle w:val="a7"/>
        <w:numPr>
          <w:ilvl w:val="0"/>
          <w:numId w:val="17"/>
        </w:numPr>
        <w:tabs>
          <w:tab w:val="left" w:pos="464"/>
        </w:tabs>
        <w:spacing w:line="276" w:lineRule="auto"/>
        <w:rPr>
          <w:kern w:val="2"/>
          <w14:ligatures w14:val="standardContextual"/>
        </w:rPr>
      </w:pPr>
      <w:r>
        <w:rPr>
          <w:kern w:val="2"/>
          <w14:ligatures w14:val="standardContextual"/>
        </w:rPr>
        <w:t xml:space="preserve">Предустановленная полоса пропускания (обратный канал) 168,00–220,00 МГц (видео использует 40–115 МГц) </w:t>
      </w:r>
    </w:p>
    <w:p w14:paraId="24792B8D" w14:textId="77777777" w:rsidR="008611A2" w:rsidRDefault="008611A2" w:rsidP="008611A2">
      <w:pPr>
        <w:pStyle w:val="a7"/>
        <w:numPr>
          <w:ilvl w:val="0"/>
          <w:numId w:val="17"/>
        </w:numPr>
        <w:tabs>
          <w:tab w:val="left" w:pos="464"/>
        </w:tabs>
        <w:spacing w:line="276" w:lineRule="auto"/>
        <w:rPr>
          <w:kern w:val="2"/>
          <w14:ligatures w14:val="standardContextual"/>
        </w:rPr>
      </w:pPr>
      <w:r>
        <w:rPr>
          <w:kern w:val="2"/>
          <w14:ligatures w14:val="standardContextual"/>
        </w:rPr>
        <w:t xml:space="preserve">Предустановленная полоса пропускания (прямое направление) 146,00–158,50 МГц </w:t>
      </w:r>
    </w:p>
    <w:p w14:paraId="57888E39" w14:textId="77777777" w:rsidR="008611A2" w:rsidRDefault="008611A2" w:rsidP="008611A2">
      <w:pPr>
        <w:pStyle w:val="a7"/>
        <w:numPr>
          <w:ilvl w:val="0"/>
          <w:numId w:val="17"/>
        </w:numPr>
        <w:tabs>
          <w:tab w:val="left" w:pos="464"/>
        </w:tabs>
        <w:spacing w:line="276" w:lineRule="auto"/>
        <w:rPr>
          <w:kern w:val="2"/>
          <w14:ligatures w14:val="standardContextual"/>
        </w:rPr>
      </w:pPr>
      <w:r>
        <w:rPr>
          <w:kern w:val="2"/>
          <w14:ligatures w14:val="standardContextual"/>
        </w:rPr>
        <w:t xml:space="preserve">Коэффициент усиления усилителя 22 дБ ном. (вперед и назад) </w:t>
      </w:r>
    </w:p>
    <w:p w14:paraId="2CC4FDEB" w14:textId="77777777" w:rsidR="008611A2" w:rsidRDefault="008611A2" w:rsidP="008611A2">
      <w:pPr>
        <w:pStyle w:val="a7"/>
        <w:numPr>
          <w:ilvl w:val="0"/>
          <w:numId w:val="17"/>
        </w:numPr>
        <w:tabs>
          <w:tab w:val="left" w:pos="464"/>
        </w:tabs>
        <w:spacing w:line="276" w:lineRule="auto"/>
        <w:rPr>
          <w:kern w:val="2"/>
          <w14:ligatures w14:val="standardContextual"/>
        </w:rPr>
      </w:pPr>
      <w:r>
        <w:rPr>
          <w:kern w:val="2"/>
          <w14:ligatures w14:val="standardContextual"/>
        </w:rPr>
        <w:t xml:space="preserve">Тип усилителя Линейный, класс A </w:t>
      </w:r>
    </w:p>
    <w:p w14:paraId="1C4DF8B7" w14:textId="77777777" w:rsidR="008611A2" w:rsidRDefault="008611A2" w:rsidP="008611A2">
      <w:pPr>
        <w:pStyle w:val="a7"/>
        <w:numPr>
          <w:ilvl w:val="0"/>
          <w:numId w:val="17"/>
        </w:numPr>
        <w:tabs>
          <w:tab w:val="left" w:pos="464"/>
        </w:tabs>
        <w:spacing w:line="276" w:lineRule="auto"/>
        <w:rPr>
          <w:kern w:val="2"/>
          <w14:ligatures w14:val="standardContextual"/>
        </w:rPr>
      </w:pPr>
      <w:r>
        <w:rPr>
          <w:kern w:val="2"/>
          <w14:ligatures w14:val="standardContextual"/>
        </w:rPr>
        <w:t xml:space="preserve">Конструкция Технология поверхностного монтажа </w:t>
      </w:r>
    </w:p>
    <w:p w14:paraId="764B3DDF" w14:textId="77777777" w:rsidR="008611A2" w:rsidRDefault="008611A2" w:rsidP="008611A2">
      <w:pPr>
        <w:pStyle w:val="a7"/>
        <w:numPr>
          <w:ilvl w:val="0"/>
          <w:numId w:val="17"/>
        </w:numPr>
        <w:tabs>
          <w:tab w:val="left" w:pos="464"/>
        </w:tabs>
        <w:spacing w:line="276" w:lineRule="auto"/>
        <w:rPr>
          <w:kern w:val="2"/>
          <w14:ligatures w14:val="standardContextual"/>
        </w:rPr>
      </w:pPr>
      <w:r>
        <w:rPr>
          <w:kern w:val="2"/>
          <w14:ligatures w14:val="standardContextual"/>
        </w:rPr>
        <w:t xml:space="preserve">Регулировка усиления Авто (ALC) </w:t>
      </w:r>
    </w:p>
    <w:p w14:paraId="3F919976" w14:textId="77777777" w:rsidR="008611A2" w:rsidRDefault="008611A2" w:rsidP="008611A2">
      <w:pPr>
        <w:pStyle w:val="a7"/>
        <w:numPr>
          <w:ilvl w:val="0"/>
          <w:numId w:val="17"/>
        </w:numPr>
        <w:tabs>
          <w:tab w:val="left" w:pos="464"/>
        </w:tabs>
        <w:spacing w:line="276" w:lineRule="auto"/>
        <w:rPr>
          <w:kern w:val="2"/>
          <w14:ligatures w14:val="standardContextual"/>
        </w:rPr>
      </w:pPr>
      <w:r>
        <w:rPr>
          <w:kern w:val="2"/>
          <w14:ligatures w14:val="standardContextual"/>
        </w:rPr>
        <w:t xml:space="preserve">Диапазон АРУ 20 дБ </w:t>
      </w:r>
    </w:p>
    <w:p w14:paraId="4FB90AAC" w14:textId="77777777" w:rsidR="008611A2" w:rsidRDefault="008611A2" w:rsidP="008611A2">
      <w:pPr>
        <w:pStyle w:val="a7"/>
        <w:numPr>
          <w:ilvl w:val="0"/>
          <w:numId w:val="17"/>
        </w:numPr>
        <w:tabs>
          <w:tab w:val="left" w:pos="464"/>
        </w:tabs>
        <w:spacing w:line="276" w:lineRule="auto"/>
        <w:rPr>
          <w:kern w:val="2"/>
          <w14:ligatures w14:val="standardContextual"/>
        </w:rPr>
      </w:pPr>
      <w:r>
        <w:rPr>
          <w:kern w:val="2"/>
          <w14:ligatures w14:val="standardContextual"/>
        </w:rPr>
        <w:t xml:space="preserve">Входное/выходное сопротивление 50/75 Ом </w:t>
      </w:r>
    </w:p>
    <w:p w14:paraId="08DB5B47" w14:textId="77777777" w:rsidR="008611A2" w:rsidRDefault="008611A2" w:rsidP="008611A2">
      <w:pPr>
        <w:pStyle w:val="a7"/>
        <w:numPr>
          <w:ilvl w:val="0"/>
          <w:numId w:val="17"/>
        </w:numPr>
        <w:tabs>
          <w:tab w:val="left" w:pos="464"/>
        </w:tabs>
        <w:spacing w:line="276" w:lineRule="auto"/>
        <w:rPr>
          <w:kern w:val="2"/>
          <w14:ligatures w14:val="standardContextual"/>
        </w:rPr>
      </w:pPr>
      <w:r>
        <w:rPr>
          <w:kern w:val="2"/>
          <w14:ligatures w14:val="standardContextual"/>
        </w:rPr>
        <w:t xml:space="preserve">Разделение усилителя (рекомендуется) 350 метров </w:t>
      </w:r>
    </w:p>
    <w:p w14:paraId="624970C2" w14:textId="77777777" w:rsidR="008611A2" w:rsidRDefault="008611A2" w:rsidP="008611A2">
      <w:pPr>
        <w:pStyle w:val="a7"/>
        <w:numPr>
          <w:ilvl w:val="0"/>
          <w:numId w:val="17"/>
        </w:numPr>
        <w:tabs>
          <w:tab w:val="left" w:pos="464"/>
        </w:tabs>
        <w:spacing w:line="276" w:lineRule="auto"/>
        <w:rPr>
          <w:kern w:val="2"/>
          <w14:ligatures w14:val="standardContextual"/>
        </w:rPr>
      </w:pPr>
      <w:r>
        <w:rPr>
          <w:kern w:val="2"/>
          <w14:ligatures w14:val="standardContextual"/>
        </w:rPr>
        <w:t xml:space="preserve">Перехват третьего </w:t>
      </w:r>
      <w:proofErr w:type="gramStart"/>
      <w:r>
        <w:rPr>
          <w:kern w:val="2"/>
          <w14:ligatures w14:val="standardContextual"/>
        </w:rPr>
        <w:t>порядка Вперед</w:t>
      </w:r>
      <w:proofErr w:type="gramEnd"/>
      <w:r>
        <w:rPr>
          <w:kern w:val="2"/>
          <w14:ligatures w14:val="standardContextual"/>
        </w:rPr>
        <w:t xml:space="preserve"> 16 </w:t>
      </w:r>
      <w:proofErr w:type="spellStart"/>
      <w:r>
        <w:rPr>
          <w:kern w:val="2"/>
          <w14:ligatures w14:val="standardContextual"/>
        </w:rPr>
        <w:t>дБм</w:t>
      </w:r>
      <w:proofErr w:type="spellEnd"/>
      <w:r>
        <w:rPr>
          <w:kern w:val="2"/>
          <w14:ligatures w14:val="standardContextual"/>
        </w:rPr>
        <w:t xml:space="preserve">, Возврат 20 </w:t>
      </w:r>
      <w:proofErr w:type="spellStart"/>
      <w:r>
        <w:rPr>
          <w:kern w:val="2"/>
          <w14:ligatures w14:val="standardContextual"/>
        </w:rPr>
        <w:t>дБм</w:t>
      </w:r>
      <w:proofErr w:type="spellEnd"/>
      <w:r>
        <w:rPr>
          <w:kern w:val="2"/>
          <w14:ligatures w14:val="standardContextual"/>
        </w:rPr>
        <w:t xml:space="preserve"> </w:t>
      </w:r>
    </w:p>
    <w:p w14:paraId="3677A4A2" w14:textId="77777777" w:rsidR="008611A2" w:rsidRDefault="008611A2" w:rsidP="008611A2">
      <w:pPr>
        <w:pStyle w:val="a7"/>
        <w:numPr>
          <w:ilvl w:val="0"/>
          <w:numId w:val="17"/>
        </w:numPr>
        <w:tabs>
          <w:tab w:val="left" w:pos="464"/>
        </w:tabs>
        <w:spacing w:line="276" w:lineRule="auto"/>
        <w:rPr>
          <w:kern w:val="2"/>
          <w14:ligatures w14:val="standardContextual"/>
        </w:rPr>
      </w:pPr>
      <w:r>
        <w:rPr>
          <w:kern w:val="2"/>
          <w14:ligatures w14:val="standardContextual"/>
        </w:rPr>
        <w:t xml:space="preserve">Рабочее напряжение </w:t>
      </w:r>
      <w:proofErr w:type="gramStart"/>
      <w:r>
        <w:rPr>
          <w:kern w:val="2"/>
          <w14:ligatures w14:val="standardContextual"/>
        </w:rPr>
        <w:t>32-5</w:t>
      </w:r>
      <w:proofErr w:type="gramEnd"/>
      <w:r>
        <w:rPr>
          <w:kern w:val="2"/>
          <w14:ligatures w14:val="standardContextual"/>
        </w:rPr>
        <w:t xml:space="preserve"> В постоянного тока </w:t>
      </w:r>
    </w:p>
    <w:p w14:paraId="26F3B2BF" w14:textId="77777777" w:rsidR="008611A2" w:rsidRDefault="008611A2" w:rsidP="008611A2">
      <w:pPr>
        <w:pStyle w:val="a7"/>
        <w:numPr>
          <w:ilvl w:val="0"/>
          <w:numId w:val="17"/>
        </w:numPr>
        <w:tabs>
          <w:tab w:val="left" w:pos="464"/>
        </w:tabs>
        <w:spacing w:line="276" w:lineRule="auto"/>
        <w:rPr>
          <w:kern w:val="2"/>
          <w14:ligatures w14:val="standardContextual"/>
        </w:rPr>
      </w:pPr>
      <w:r>
        <w:rPr>
          <w:kern w:val="2"/>
          <w14:ligatures w14:val="standardContextual"/>
        </w:rPr>
        <w:t xml:space="preserve">Максимальный ток линии 5 ампер </w:t>
      </w:r>
    </w:p>
    <w:p w14:paraId="6E1CFF55" w14:textId="77777777" w:rsidR="008611A2" w:rsidRDefault="008611A2" w:rsidP="008611A2">
      <w:pPr>
        <w:pStyle w:val="a7"/>
        <w:numPr>
          <w:ilvl w:val="0"/>
          <w:numId w:val="17"/>
        </w:numPr>
        <w:tabs>
          <w:tab w:val="left" w:pos="464"/>
        </w:tabs>
        <w:spacing w:line="276" w:lineRule="auto"/>
        <w:rPr>
          <w:kern w:val="2"/>
          <w14:ligatures w14:val="standardContextual"/>
        </w:rPr>
      </w:pPr>
      <w:r>
        <w:rPr>
          <w:kern w:val="2"/>
          <w14:ligatures w14:val="standardContextual"/>
        </w:rPr>
        <w:t xml:space="preserve">Потребляемая мощность 1,2 Вт </w:t>
      </w:r>
    </w:p>
    <w:p w14:paraId="697C57B0" w14:textId="77777777" w:rsidR="008611A2" w:rsidRDefault="008611A2" w:rsidP="008611A2">
      <w:pPr>
        <w:pStyle w:val="a7"/>
        <w:numPr>
          <w:ilvl w:val="0"/>
          <w:numId w:val="17"/>
        </w:numPr>
        <w:tabs>
          <w:tab w:val="left" w:pos="464"/>
        </w:tabs>
        <w:spacing w:line="276" w:lineRule="auto"/>
        <w:rPr>
          <w:kern w:val="2"/>
          <w14:ligatures w14:val="standardContextual"/>
        </w:rPr>
      </w:pPr>
      <w:r>
        <w:rPr>
          <w:kern w:val="2"/>
          <w14:ligatures w14:val="standardContextual"/>
        </w:rPr>
        <w:t xml:space="preserve">Номинальный уровень входного сигнала </w:t>
      </w:r>
    </w:p>
    <w:p w14:paraId="623CE5DC" w14:textId="77777777" w:rsidR="008611A2" w:rsidRDefault="008611A2" w:rsidP="008611A2">
      <w:pPr>
        <w:pStyle w:val="a7"/>
        <w:numPr>
          <w:ilvl w:val="0"/>
          <w:numId w:val="17"/>
        </w:numPr>
        <w:tabs>
          <w:tab w:val="left" w:pos="464"/>
        </w:tabs>
        <w:spacing w:line="276" w:lineRule="auto"/>
        <w:rPr>
          <w:kern w:val="2"/>
          <w14:ligatures w14:val="standardContextual"/>
        </w:rPr>
      </w:pPr>
      <w:r>
        <w:rPr>
          <w:kern w:val="2"/>
          <w14:ligatures w14:val="standardContextual"/>
        </w:rPr>
        <w:t xml:space="preserve">Вперед -15 </w:t>
      </w:r>
      <w:proofErr w:type="spellStart"/>
      <w:r>
        <w:rPr>
          <w:kern w:val="2"/>
          <w14:ligatures w14:val="standardContextual"/>
        </w:rPr>
        <w:t>дБм</w:t>
      </w:r>
      <w:proofErr w:type="spellEnd"/>
      <w:r>
        <w:rPr>
          <w:kern w:val="2"/>
          <w14:ligatures w14:val="standardContextual"/>
        </w:rPr>
        <w:t xml:space="preserve">, Возврат -16 </w:t>
      </w:r>
      <w:proofErr w:type="spellStart"/>
      <w:r>
        <w:rPr>
          <w:kern w:val="2"/>
          <w14:ligatures w14:val="standardContextual"/>
        </w:rPr>
        <w:t>дБм</w:t>
      </w:r>
      <w:proofErr w:type="spellEnd"/>
      <w:r>
        <w:rPr>
          <w:kern w:val="2"/>
          <w14:ligatures w14:val="standardContextual"/>
        </w:rPr>
        <w:t xml:space="preserve"> </w:t>
      </w:r>
    </w:p>
    <w:p w14:paraId="554B0A7A" w14:textId="77777777" w:rsidR="008611A2" w:rsidRDefault="008611A2" w:rsidP="008611A2">
      <w:pPr>
        <w:pStyle w:val="a7"/>
        <w:numPr>
          <w:ilvl w:val="0"/>
          <w:numId w:val="17"/>
        </w:numPr>
        <w:tabs>
          <w:tab w:val="left" w:pos="464"/>
        </w:tabs>
        <w:spacing w:line="276" w:lineRule="auto"/>
        <w:rPr>
          <w:kern w:val="2"/>
          <w14:ligatures w14:val="standardContextual"/>
        </w:rPr>
      </w:pPr>
      <w:r>
        <w:rPr>
          <w:kern w:val="2"/>
          <w14:ligatures w14:val="standardContextual"/>
        </w:rPr>
        <w:t xml:space="preserve">Модуль усилителя (VCC=5 В постоянного тока) 100 мА обычно </w:t>
      </w:r>
    </w:p>
    <w:p w14:paraId="3ADDD731" w14:textId="77777777" w:rsidR="008611A2" w:rsidRDefault="008611A2" w:rsidP="008611A2">
      <w:pPr>
        <w:pStyle w:val="a7"/>
        <w:numPr>
          <w:ilvl w:val="0"/>
          <w:numId w:val="17"/>
        </w:numPr>
        <w:tabs>
          <w:tab w:val="left" w:pos="464"/>
        </w:tabs>
        <w:spacing w:line="276" w:lineRule="auto"/>
        <w:rPr>
          <w:kern w:val="2"/>
          <w14:ligatures w14:val="standardContextual"/>
        </w:rPr>
      </w:pPr>
      <w:r>
        <w:rPr>
          <w:kern w:val="2"/>
          <w14:ligatures w14:val="standardContextual"/>
        </w:rPr>
        <w:t xml:space="preserve">Уровень выхода базового порта Возврат 0 </w:t>
      </w:r>
      <w:proofErr w:type="spellStart"/>
      <w:r>
        <w:rPr>
          <w:kern w:val="2"/>
          <w14:ligatures w14:val="standardContextual"/>
        </w:rPr>
        <w:t>дБм</w:t>
      </w:r>
      <w:proofErr w:type="spellEnd"/>
      <w:r>
        <w:rPr>
          <w:kern w:val="2"/>
          <w14:ligatures w14:val="standardContextual"/>
        </w:rPr>
        <w:t xml:space="preserve"> макс. Вперед +1 </w:t>
      </w:r>
      <w:proofErr w:type="spellStart"/>
      <w:r>
        <w:rPr>
          <w:kern w:val="2"/>
          <w14:ligatures w14:val="standardContextual"/>
        </w:rPr>
        <w:t>дБм</w:t>
      </w:r>
      <w:proofErr w:type="spellEnd"/>
      <w:r>
        <w:rPr>
          <w:kern w:val="2"/>
          <w14:ligatures w14:val="standardContextual"/>
        </w:rPr>
        <w:t xml:space="preserve"> макс. </w:t>
      </w:r>
    </w:p>
    <w:p w14:paraId="6B9549B7" w14:textId="77777777" w:rsidR="008611A2" w:rsidRDefault="008611A2" w:rsidP="008611A2">
      <w:pPr>
        <w:pStyle w:val="a7"/>
        <w:numPr>
          <w:ilvl w:val="0"/>
          <w:numId w:val="17"/>
        </w:numPr>
        <w:tabs>
          <w:tab w:val="left" w:pos="464"/>
        </w:tabs>
        <w:spacing w:line="276" w:lineRule="auto"/>
        <w:rPr>
          <w:kern w:val="2"/>
          <w14:ligatures w14:val="standardContextual"/>
        </w:rPr>
      </w:pPr>
      <w:r>
        <w:rPr>
          <w:kern w:val="2"/>
          <w14:ligatures w14:val="standardContextual"/>
        </w:rPr>
        <w:t xml:space="preserve">Конструкция Погружной литой CATV </w:t>
      </w:r>
    </w:p>
    <w:p w14:paraId="5939E64B" w14:textId="77777777" w:rsidR="008611A2" w:rsidRDefault="008611A2" w:rsidP="008611A2">
      <w:pPr>
        <w:pStyle w:val="a7"/>
        <w:numPr>
          <w:ilvl w:val="0"/>
          <w:numId w:val="17"/>
        </w:numPr>
        <w:tabs>
          <w:tab w:val="left" w:pos="464"/>
        </w:tabs>
        <w:spacing w:line="276" w:lineRule="auto"/>
        <w:rPr>
          <w:kern w:val="2"/>
          <w14:ligatures w14:val="standardContextual"/>
        </w:rPr>
      </w:pPr>
      <w:r>
        <w:rPr>
          <w:kern w:val="2"/>
          <w14:ligatures w14:val="standardContextual"/>
        </w:rPr>
        <w:t xml:space="preserve">Размер 130 x 90 x 60 мм (6 x 3,5 x 2,5 дюйма) </w:t>
      </w:r>
    </w:p>
    <w:p w14:paraId="1D44ABFB" w14:textId="77777777" w:rsidR="008611A2" w:rsidRDefault="008611A2" w:rsidP="008611A2">
      <w:pPr>
        <w:pStyle w:val="a7"/>
        <w:numPr>
          <w:ilvl w:val="0"/>
          <w:numId w:val="17"/>
        </w:numPr>
        <w:tabs>
          <w:tab w:val="left" w:pos="464"/>
        </w:tabs>
        <w:spacing w:line="276" w:lineRule="auto"/>
        <w:rPr>
          <w:kern w:val="2"/>
          <w14:ligatures w14:val="standardContextual"/>
        </w:rPr>
      </w:pPr>
      <w:proofErr w:type="spellStart"/>
      <w:r>
        <w:rPr>
          <w:kern w:val="2"/>
          <w14:ligatures w14:val="standardContextual"/>
        </w:rPr>
        <w:t>Оконцовка</w:t>
      </w:r>
      <w:proofErr w:type="spellEnd"/>
      <w:r>
        <w:rPr>
          <w:kern w:val="2"/>
          <w14:ligatures w14:val="standardContextual"/>
        </w:rPr>
        <w:t xml:space="preserve"> CATV сквозной штыревой разъем</w:t>
      </w:r>
    </w:p>
    <w:p w14:paraId="2334537F" w14:textId="03C3A75F" w:rsidR="009808A6" w:rsidRDefault="009808A6">
      <w:pPr>
        <w:rPr>
          <w:lang w:val="en-US"/>
        </w:rPr>
      </w:pPr>
    </w:p>
    <w:p w14:paraId="4D0A618C" w14:textId="6E1CAAEC" w:rsidR="00C86EF5" w:rsidRPr="00DA2BB3" w:rsidRDefault="00C86EF5">
      <w:pPr>
        <w:rPr>
          <w:lang w:val="en-US"/>
        </w:rPr>
      </w:pPr>
      <w:r>
        <w:rPr>
          <w:noProof/>
          <w14:ligatures w14:val="standardContextual"/>
        </w:rPr>
        <w:lastRenderedPageBreak/>
        <w:drawing>
          <wp:inline distT="0" distB="0" distL="0" distR="0" wp14:anchorId="7CFE819B" wp14:editId="24563D3E">
            <wp:extent cx="2827937" cy="1762963"/>
            <wp:effectExtent l="0" t="0" r="0" b="8890"/>
            <wp:docPr id="8833247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332478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41033" cy="1771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 </w:t>
      </w:r>
      <w:r>
        <w:rPr>
          <w:noProof/>
          <w14:ligatures w14:val="standardContextual"/>
        </w:rPr>
        <w:drawing>
          <wp:inline distT="0" distB="0" distL="0" distR="0" wp14:anchorId="5CD60EED" wp14:editId="326A199B">
            <wp:extent cx="4242816" cy="4011605"/>
            <wp:effectExtent l="0" t="0" r="5715" b="8255"/>
            <wp:docPr id="112738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385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51759" cy="4020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86EF5" w:rsidRPr="00DA2BB3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81F1B"/>
    <w:multiLevelType w:val="hybridMultilevel"/>
    <w:tmpl w:val="23FE3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F4606"/>
    <w:multiLevelType w:val="hybridMultilevel"/>
    <w:tmpl w:val="1806E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D76F7"/>
    <w:multiLevelType w:val="hybridMultilevel"/>
    <w:tmpl w:val="78F25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252DC"/>
    <w:multiLevelType w:val="hybridMultilevel"/>
    <w:tmpl w:val="FA647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529CA"/>
    <w:multiLevelType w:val="hybridMultilevel"/>
    <w:tmpl w:val="DE48F3B8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1E3D4663"/>
    <w:multiLevelType w:val="hybridMultilevel"/>
    <w:tmpl w:val="21204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664E0"/>
    <w:multiLevelType w:val="hybridMultilevel"/>
    <w:tmpl w:val="50AC3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9328EA"/>
    <w:multiLevelType w:val="hybridMultilevel"/>
    <w:tmpl w:val="C99E3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A55AB1"/>
    <w:multiLevelType w:val="hybridMultilevel"/>
    <w:tmpl w:val="1A44E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DD49B3"/>
    <w:multiLevelType w:val="hybridMultilevel"/>
    <w:tmpl w:val="54F49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827791"/>
    <w:multiLevelType w:val="hybridMultilevel"/>
    <w:tmpl w:val="B4361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0A7F1D"/>
    <w:multiLevelType w:val="hybridMultilevel"/>
    <w:tmpl w:val="C5A28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56606F"/>
    <w:multiLevelType w:val="hybridMultilevel"/>
    <w:tmpl w:val="C0728288"/>
    <w:lvl w:ilvl="0" w:tplc="0409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13" w15:restartNumberingAfterBreak="0">
    <w:nsid w:val="62273BC7"/>
    <w:multiLevelType w:val="hybridMultilevel"/>
    <w:tmpl w:val="0B0AB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BA16EB"/>
    <w:multiLevelType w:val="hybridMultilevel"/>
    <w:tmpl w:val="B0BEF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555E5D"/>
    <w:multiLevelType w:val="hybridMultilevel"/>
    <w:tmpl w:val="DC52D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2535172">
    <w:abstractNumId w:val="4"/>
  </w:num>
  <w:num w:numId="2" w16cid:durableId="1239249025">
    <w:abstractNumId w:val="12"/>
  </w:num>
  <w:num w:numId="3" w16cid:durableId="41296985">
    <w:abstractNumId w:val="6"/>
  </w:num>
  <w:num w:numId="4" w16cid:durableId="2127308833">
    <w:abstractNumId w:val="9"/>
  </w:num>
  <w:num w:numId="5" w16cid:durableId="1320421557">
    <w:abstractNumId w:val="7"/>
  </w:num>
  <w:num w:numId="6" w16cid:durableId="263921425">
    <w:abstractNumId w:val="3"/>
  </w:num>
  <w:num w:numId="7" w16cid:durableId="447507656">
    <w:abstractNumId w:val="0"/>
  </w:num>
  <w:num w:numId="8" w16cid:durableId="651056330">
    <w:abstractNumId w:val="2"/>
  </w:num>
  <w:num w:numId="9" w16cid:durableId="311644196">
    <w:abstractNumId w:val="10"/>
  </w:num>
  <w:num w:numId="10" w16cid:durableId="919874175">
    <w:abstractNumId w:val="1"/>
  </w:num>
  <w:num w:numId="11" w16cid:durableId="1131289936">
    <w:abstractNumId w:val="8"/>
  </w:num>
  <w:num w:numId="12" w16cid:durableId="80566654">
    <w:abstractNumId w:val="14"/>
  </w:num>
  <w:num w:numId="13" w16cid:durableId="1455712299">
    <w:abstractNumId w:val="15"/>
  </w:num>
  <w:num w:numId="14" w16cid:durableId="710152108">
    <w:abstractNumId w:val="13"/>
  </w:num>
  <w:num w:numId="15" w16cid:durableId="671494808">
    <w:abstractNumId w:val="5"/>
  </w:num>
  <w:num w:numId="16" w16cid:durableId="1654143738">
    <w:abstractNumId w:val="11"/>
  </w:num>
  <w:num w:numId="17" w16cid:durableId="12811824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BB3"/>
    <w:rsid w:val="004962F6"/>
    <w:rsid w:val="005B7EAA"/>
    <w:rsid w:val="006A32E0"/>
    <w:rsid w:val="006B1A4B"/>
    <w:rsid w:val="008611A2"/>
    <w:rsid w:val="009808A6"/>
    <w:rsid w:val="00AF02CD"/>
    <w:rsid w:val="00C86EF5"/>
    <w:rsid w:val="00DA2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E85194"/>
  <w15:chartTrackingRefBased/>
  <w15:docId w15:val="{06849094-3DBC-421B-9906-EC795EE09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BB3"/>
    <w:pPr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A2B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2B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2B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2B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2B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2BB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2BB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2BB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2BB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2B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A2B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A2B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A2BB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A2BB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A2BB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A2BB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A2BB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A2BB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A2BB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A2B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A2B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A2B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A2B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A2BB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A2BB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A2BB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A2B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A2BB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A2BB3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rsid w:val="00DA2B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139</Words>
  <Characters>914</Characters>
  <Application>Microsoft Office Word</Application>
  <DocSecurity>0</DocSecurity>
  <Lines>26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Daniar Nesevaliev</dc:creator>
  <cp:keywords/>
  <dc:description/>
  <cp:lastModifiedBy>Gulnura Cholponkulova</cp:lastModifiedBy>
  <cp:revision>2</cp:revision>
  <dcterms:created xsi:type="dcterms:W3CDTF">2026-04-20T08:24:00Z</dcterms:created>
  <dcterms:modified xsi:type="dcterms:W3CDTF">2026-04-20T08:24:00Z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2025-03-11T11:42:40Z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619673eb-bb28-4138-b40d-687a14a6eafe</vt:lpwstr>
  </property>
  <property fmtid="{D5CDD505-2E9C-101B-9397-08002B2CF9AE}" pid="8" name="MSIP_Label_d85bea94-60d0-4a5c-9138-48420e73067f_ContentBits">
    <vt:lpwstr>0</vt:lpwstr>
  </property>
</Properties>
</file>