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88408" w14:textId="77777777" w:rsidR="004F4ABA" w:rsidRPr="002611B9" w:rsidRDefault="004F4ABA" w:rsidP="004F4ABA">
      <w:pPr>
        <w:pStyle w:val="ListParagraph"/>
        <w:rPr>
          <w:b/>
          <w:bCs/>
          <w:lang w:val="ru-RU"/>
        </w:rPr>
      </w:pPr>
      <w:r w:rsidRPr="002611B9">
        <w:rPr>
          <w:b/>
          <w:bCs/>
          <w:lang w:val="ru-RU"/>
        </w:rPr>
        <w:t>Телескопическая стойка с адаптером для распыления аэрозольной краски (до 7м)</w:t>
      </w:r>
    </w:p>
    <w:p w14:paraId="056DEBD8" w14:textId="1B4DAE20" w:rsidR="004F4ABA" w:rsidRDefault="004F4ABA" w:rsidP="004F4ABA">
      <w:pPr>
        <w:pStyle w:val="ListParagraph"/>
        <w:rPr>
          <w:b/>
          <w:bCs/>
        </w:rPr>
      </w:pPr>
      <w:r w:rsidRPr="002611B9">
        <w:rPr>
          <w:b/>
          <w:bCs/>
          <w:lang w:val="ru-RU"/>
        </w:rPr>
        <w:t xml:space="preserve"> </w:t>
      </w:r>
      <w:r w:rsidRPr="002611B9">
        <w:rPr>
          <w:b/>
          <w:bCs/>
        </w:rPr>
        <w:t>5-24 ft Long Telescopic Extension Pole with Universal Twist-on Metal Tip</w:t>
      </w:r>
    </w:p>
    <w:p w14:paraId="64FD7523" w14:textId="77777777" w:rsidR="004F4ABA" w:rsidRDefault="004F4ABA" w:rsidP="004F4ABA">
      <w:pPr>
        <w:pStyle w:val="ListParagraph"/>
        <w:rPr>
          <w:b/>
          <w:bCs/>
        </w:rPr>
      </w:pPr>
    </w:p>
    <w:p w14:paraId="5B2A0EC2" w14:textId="77777777" w:rsidR="004F4ABA" w:rsidRPr="00006636" w:rsidRDefault="004F4ABA" w:rsidP="004F4ABA">
      <w:pPr>
        <w:pStyle w:val="ListParagraph"/>
        <w:rPr>
          <w:b/>
          <w:bCs/>
          <w:lang w:val="ru-RU"/>
        </w:rPr>
      </w:pPr>
    </w:p>
    <w:p w14:paraId="77850BAE" w14:textId="77777777" w:rsidR="004F4ABA" w:rsidRDefault="004F4ABA" w:rsidP="004F4ABA">
      <w:pPr>
        <w:pStyle w:val="ListParagraph"/>
        <w:rPr>
          <w:lang w:val="ru-RU"/>
        </w:rPr>
      </w:pPr>
      <w:r>
        <w:rPr>
          <w:noProof/>
        </w:rPr>
        <w:drawing>
          <wp:inline distT="0" distB="0" distL="0" distR="0" wp14:anchorId="4989BCD5" wp14:editId="4CB2A6A6">
            <wp:extent cx="2116652" cy="2172614"/>
            <wp:effectExtent l="0" t="0" r="0" b="0"/>
            <wp:docPr id="544007803" name="Рисунок 1" descr="Изображение выглядит как инструмент, столб, наживка&#10;&#10;Контент, сгенерированный ИИ, может содержать ошибк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4007803" name="Рисунок 1" descr="Изображение выглядит как инструмент, столб, наживка&#10;&#10;Контент, сгенерированный ИИ, может содержать ошибки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2143711" cy="2200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1DFEEF" w14:textId="77777777" w:rsidR="004F4ABA" w:rsidRDefault="004F4ABA" w:rsidP="004F4ABA">
      <w:pPr>
        <w:pStyle w:val="ListParagraph"/>
        <w:rPr>
          <w:lang w:val="ru-RU"/>
        </w:rPr>
      </w:pPr>
    </w:p>
    <w:p w14:paraId="07C9DFE2" w14:textId="77777777" w:rsidR="004F4ABA" w:rsidRPr="002B2933" w:rsidRDefault="004F4ABA" w:rsidP="004F4ABA">
      <w:pPr>
        <w:pStyle w:val="ListParagraph"/>
        <w:numPr>
          <w:ilvl w:val="0"/>
          <w:numId w:val="2"/>
        </w:numPr>
        <w:rPr>
          <w:lang w:val="ru-RU"/>
        </w:rPr>
      </w:pPr>
      <w:hyperlink r:id="rId6" w:anchor="description" w:history="1">
        <w:proofErr w:type="spellStart"/>
        <w:r w:rsidRPr="00251828">
          <w:rPr>
            <w:rStyle w:val="Hyperlink"/>
            <w:b/>
            <w:bCs/>
          </w:rPr>
          <w:t>Описание</w:t>
        </w:r>
        <w:proofErr w:type="spellEnd"/>
        <w:r w:rsidRPr="00251828">
          <w:rPr>
            <w:rStyle w:val="Hyperlink"/>
            <w:b/>
            <w:bCs/>
          </w:rPr>
          <w:t xml:space="preserve"> и </w:t>
        </w:r>
        <w:proofErr w:type="spellStart"/>
        <w:r w:rsidRPr="00251828">
          <w:rPr>
            <w:rStyle w:val="Hyperlink"/>
            <w:b/>
            <w:bCs/>
          </w:rPr>
          <w:t>характеристики</w:t>
        </w:r>
        <w:proofErr w:type="spellEnd"/>
      </w:hyperlink>
      <w:r w:rsidRPr="00251828">
        <w:rPr>
          <w:b/>
          <w:bCs/>
          <w:lang w:val="ru-RU"/>
        </w:rPr>
        <w:t>.</w:t>
      </w:r>
    </w:p>
    <w:p w14:paraId="669E9866" w14:textId="77777777" w:rsidR="004F4ABA" w:rsidRPr="0064477B" w:rsidRDefault="004F4ABA" w:rsidP="004F4ABA">
      <w:pPr>
        <w:pStyle w:val="ListParagraph"/>
        <w:rPr>
          <w:lang w:val="ru-RU"/>
        </w:rPr>
      </w:pPr>
      <w:r w:rsidRPr="0064477B">
        <w:rPr>
          <w:lang w:val="ru-RU"/>
        </w:rPr>
        <w:t>Телескопическая удлинительная штанга длиной от 5 до 24 футов // Многоцелевая выдвижная штанга с универсальным поворотным металлическим наконечником // Легкая и прочная // Лучшая телескопическая штанга для покраски, удаления пыли и мытья окон</w:t>
      </w:r>
    </w:p>
    <w:p w14:paraId="6D495CD7" w14:textId="77777777" w:rsidR="004F4ABA" w:rsidRPr="0064477B" w:rsidRDefault="004F4ABA" w:rsidP="004F4ABA">
      <w:pPr>
        <w:pStyle w:val="ListParagraph"/>
        <w:rPr>
          <w:lang w:val="ru-RU"/>
        </w:rPr>
      </w:pPr>
      <w:r w:rsidRPr="0064477B">
        <w:rPr>
          <w:lang w:val="ru-RU"/>
        </w:rPr>
        <w:t xml:space="preserve">ДО БЕСКОНЕЧНОСТИ И </w:t>
      </w:r>
      <w:proofErr w:type="gramStart"/>
      <w:r w:rsidRPr="0064477B">
        <w:rPr>
          <w:lang w:val="ru-RU"/>
        </w:rPr>
        <w:t>ДАЛЕЕ »</w:t>
      </w:r>
      <w:proofErr w:type="gramEnd"/>
      <w:r w:rsidRPr="0064477B">
        <w:rPr>
          <w:lang w:val="ru-RU"/>
        </w:rPr>
        <w:t xml:space="preserve"> Выдвижная телескопическая штанга </w:t>
      </w:r>
      <w:r>
        <w:t>EXTEND</w:t>
      </w:r>
      <w:r w:rsidRPr="0064477B">
        <w:rPr>
          <w:lang w:val="ru-RU"/>
        </w:rPr>
        <w:t>-</w:t>
      </w:r>
      <w:r>
        <w:t>A</w:t>
      </w:r>
      <w:r w:rsidRPr="0064477B">
        <w:rPr>
          <w:lang w:val="ru-RU"/>
        </w:rPr>
        <w:t>-</w:t>
      </w:r>
      <w:r>
        <w:t>REACH</w:t>
      </w:r>
      <w:r w:rsidRPr="0064477B">
        <w:rPr>
          <w:lang w:val="ru-RU"/>
        </w:rPr>
        <w:t xml:space="preserve"> длиной от 5 до 24 футов обеспечивает досягаемость до 30 футов в положении стоя, что позволяет легко выполнять все труднодоступные задачи. Отрегулируйте длину штанги в соответствии с конкретной задачей: работа с высокими потолками, покраска стен, удаление пыли с лампочек, уборка крыш, мытье окон и многое другое. Телескопическая штанга </w:t>
      </w:r>
      <w:r>
        <w:t>EXTEND</w:t>
      </w:r>
      <w:r w:rsidRPr="0064477B">
        <w:rPr>
          <w:lang w:val="ru-RU"/>
        </w:rPr>
        <w:t>-</w:t>
      </w:r>
      <w:r>
        <w:t>A</w:t>
      </w:r>
      <w:r w:rsidRPr="0064477B">
        <w:rPr>
          <w:lang w:val="ru-RU"/>
        </w:rPr>
        <w:t>-</w:t>
      </w:r>
      <w:r>
        <w:t>REACH</w:t>
      </w:r>
      <w:r w:rsidRPr="0064477B">
        <w:rPr>
          <w:lang w:val="ru-RU"/>
        </w:rPr>
        <w:t xml:space="preserve"> — идеальное решение для ваших повседневных домашних задач.</w:t>
      </w:r>
    </w:p>
    <w:p w14:paraId="327B9180" w14:textId="77777777" w:rsidR="004F4ABA" w:rsidRPr="0064477B" w:rsidRDefault="004F4ABA" w:rsidP="004F4ABA">
      <w:pPr>
        <w:pStyle w:val="ListParagraph"/>
        <w:rPr>
          <w:lang w:val="ru-RU"/>
        </w:rPr>
      </w:pPr>
      <w:r w:rsidRPr="0064477B">
        <w:rPr>
          <w:lang w:val="ru-RU"/>
        </w:rPr>
        <w:t xml:space="preserve">ЕДИНСТВЕННАЯ ШЕСТА, КОТОРАЯ НЕ </w:t>
      </w:r>
      <w:proofErr w:type="gramStart"/>
      <w:r w:rsidRPr="0064477B">
        <w:rPr>
          <w:lang w:val="ru-RU"/>
        </w:rPr>
        <w:t>СЛОМАЕТСЯ »</w:t>
      </w:r>
      <w:proofErr w:type="gramEnd"/>
      <w:r w:rsidRPr="0064477B">
        <w:rPr>
          <w:lang w:val="ru-RU"/>
        </w:rPr>
        <w:t xml:space="preserve"> Изготовленная из тщательно изготовленного </w:t>
      </w:r>
      <w:proofErr w:type="spellStart"/>
      <w:r w:rsidRPr="0064477B">
        <w:rPr>
          <w:lang w:val="ru-RU"/>
        </w:rPr>
        <w:t>сверхтолстого</w:t>
      </w:r>
      <w:proofErr w:type="spellEnd"/>
      <w:r w:rsidRPr="0064477B">
        <w:rPr>
          <w:lang w:val="ru-RU"/>
        </w:rPr>
        <w:t xml:space="preserve"> алюминия, эта выдвижная малярная штанга более жесткая, прочная и надежная. В то время как другие удлинительные штанги для покраски могут шататься и быть хрупкими в полностью выдвинутом состоянии, телескопическая штанга </w:t>
      </w:r>
      <w:r>
        <w:t>EXTEND</w:t>
      </w:r>
      <w:r w:rsidRPr="0064477B">
        <w:rPr>
          <w:lang w:val="ru-RU"/>
        </w:rPr>
        <w:t>-</w:t>
      </w:r>
      <w:r>
        <w:t>A</w:t>
      </w:r>
      <w:r w:rsidRPr="0064477B">
        <w:rPr>
          <w:lang w:val="ru-RU"/>
        </w:rPr>
        <w:t>-</w:t>
      </w:r>
      <w:r>
        <w:t>REACH</w:t>
      </w:r>
      <w:r w:rsidRPr="0064477B">
        <w:rPr>
          <w:lang w:val="ru-RU"/>
        </w:rPr>
        <w:t xml:space="preserve"> всегда будет работать надежно. Штанга также оснащена быстроразъемными фиксаторами для большого пальца для легкого управления выдвижением и нескользящими рукоятками для максимальной устойчивости и надежного захвата.</w:t>
      </w:r>
    </w:p>
    <w:p w14:paraId="5A9DFE16" w14:textId="77777777" w:rsidR="00A80453" w:rsidRPr="004F4ABA" w:rsidRDefault="00A80453">
      <w:pPr>
        <w:rPr>
          <w:lang w:val="ru-RU"/>
        </w:rPr>
      </w:pPr>
    </w:p>
    <w:sectPr w:rsidR="00A80453" w:rsidRPr="004F4ABA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23C3B"/>
    <w:multiLevelType w:val="multilevel"/>
    <w:tmpl w:val="A2F05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7F15EDB"/>
    <w:multiLevelType w:val="hybridMultilevel"/>
    <w:tmpl w:val="3BCEB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7131555">
    <w:abstractNumId w:val="1"/>
  </w:num>
  <w:num w:numId="2" w16cid:durableId="687877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ABA"/>
    <w:rsid w:val="004F4ABA"/>
    <w:rsid w:val="00810F0E"/>
    <w:rsid w:val="008B7581"/>
    <w:rsid w:val="0097012B"/>
    <w:rsid w:val="00A80453"/>
    <w:rsid w:val="00D354F9"/>
    <w:rsid w:val="00DD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5A1898"/>
  <w15:chartTrackingRefBased/>
  <w15:docId w15:val="{EE7BF4EE-0074-4502-AE45-368AF6FA1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F4A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F4A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F4A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4A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F4A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F4A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F4A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F4A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F4A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F4A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F4A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F4A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4AB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F4AB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F4AB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F4AB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F4AB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F4AB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F4A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4A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F4A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F4A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F4A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F4AB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4AB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F4AB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4A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4AB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F4AB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4F4ABA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rusgeocom.ru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1291</Characters>
  <Application>Microsoft Office Word</Application>
  <DocSecurity>0</DocSecurity>
  <Lines>10</Lines>
  <Paragraphs>3</Paragraphs>
  <ScaleCrop>false</ScaleCrop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Samat Bakytov</dc:creator>
  <cp:keywords/>
  <dc:description/>
  <cp:lastModifiedBy>Gulnura Cholponkulova</cp:lastModifiedBy>
  <cp:revision>2</cp:revision>
  <dcterms:created xsi:type="dcterms:W3CDTF">2026-04-06T05:15:00Z</dcterms:created>
  <dcterms:modified xsi:type="dcterms:W3CDTF">2026-04-06T05:15:00Z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2025-08-26T09:31:54Z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8c32291c-5b1b-45c6-b660-b4c4783783c5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