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6DDE6" w14:textId="5A391A2A" w:rsidR="00504B8E" w:rsidRPr="00CE0579" w:rsidRDefault="00CE0579" w:rsidP="00504B8E">
      <w:pPr>
        <w:spacing w:after="0"/>
        <w:jc w:val="right"/>
        <w:rPr>
          <w:rFonts w:ascii="Times New Roman" w:hAnsi="Times New Roman" w:cs="Times New Roman"/>
          <w:b/>
          <w:bCs/>
        </w:rPr>
      </w:pPr>
      <w:bookmarkStart w:id="0" w:name="_GoBack"/>
      <w:bookmarkEnd w:id="0"/>
      <w:r w:rsidRPr="00E202D3">
        <w:rPr>
          <w:rFonts w:ascii="Times New Roman" w:hAnsi="Times New Roman" w:cs="Times New Roman"/>
          <w:b/>
          <w:bCs/>
        </w:rPr>
        <w:t xml:space="preserve">Appendix No. </w:t>
      </w:r>
      <w:r w:rsidR="00504B8E" w:rsidRPr="00CE0579">
        <w:rPr>
          <w:rFonts w:ascii="Times New Roman" w:hAnsi="Times New Roman" w:cs="Times New Roman"/>
          <w:b/>
          <w:bCs/>
        </w:rPr>
        <w:t>1</w:t>
      </w:r>
    </w:p>
    <w:p w14:paraId="0ECD0A3A" w14:textId="77777777" w:rsidR="00CE0579" w:rsidRPr="00CE0579" w:rsidRDefault="00CE0579" w:rsidP="00CE0579">
      <w:pPr>
        <w:tabs>
          <w:tab w:val="left" w:pos="450"/>
        </w:tabs>
        <w:spacing w:after="0"/>
        <w:jc w:val="center"/>
        <w:rPr>
          <w:rFonts w:ascii="Times New Roman" w:hAnsi="Times New Roman" w:cs="Times New Roman"/>
          <w:b/>
          <w:bCs/>
        </w:rPr>
      </w:pPr>
      <w:r w:rsidRPr="00E202D3">
        <w:rPr>
          <w:rFonts w:ascii="Times New Roman" w:hAnsi="Times New Roman" w:cs="Times New Roman"/>
          <w:b/>
          <w:bCs/>
        </w:rPr>
        <w:t>Instructions for Preparing the Tender Proposal (for Suppliers)</w:t>
      </w:r>
    </w:p>
    <w:p w14:paraId="6B0DFCCE" w14:textId="77777777" w:rsidR="00CE0579" w:rsidRPr="00CE0579" w:rsidRDefault="00CE0579" w:rsidP="00997846">
      <w:pPr>
        <w:tabs>
          <w:tab w:val="left" w:pos="450"/>
        </w:tabs>
        <w:spacing w:after="0" w:line="240" w:lineRule="auto"/>
        <w:jc w:val="center"/>
        <w:rPr>
          <w:rFonts w:ascii="Times New Roman" w:hAnsi="Times New Roman" w:cs="Times New Roman"/>
          <w:b/>
          <w:bCs/>
        </w:rPr>
      </w:pPr>
    </w:p>
    <w:p w14:paraId="12A84B59"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Instructions for Preparing the Tender Proposal constitute guidance for the supplier, which establish the requirements for the tender participant’s documentation and the conditions for participation in the tender</w:t>
      </w:r>
      <w:r w:rsidRPr="00E202D3">
        <w:rPr>
          <w:rFonts w:ascii="Times New Roman" w:hAnsi="Times New Roman" w:cs="Times New Roman"/>
        </w:rPr>
        <w:t xml:space="preserve">. </w:t>
      </w:r>
    </w:p>
    <w:p w14:paraId="5D5F4702"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If the requirements for participants or the evaluation criteria are not established in the tender documentation, the procuring organization shall not subsequently be entitled to apply non-established criteria or require the tender participant to comply with requirements or to provide documents not specified in the tender documentation</w:t>
      </w:r>
      <w:r w:rsidRPr="00E202D3">
        <w:rPr>
          <w:rFonts w:ascii="Times New Roman" w:hAnsi="Times New Roman" w:cs="Times New Roman"/>
        </w:rPr>
        <w:t xml:space="preserve">. </w:t>
      </w:r>
    </w:p>
    <w:p w14:paraId="2B3401FA" w14:textId="0A72C4C2"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Individuals and/or legal entities, in any combination, with the official intention to</w:t>
      </w:r>
      <w:r w:rsidR="00415B96">
        <w:rPr>
          <w:rFonts w:ascii="Times New Roman" w:eastAsia="Times New Roman" w:hAnsi="Times New Roman" w:cs="Times New Roman"/>
          <w:kern w:val="0"/>
          <w:lang w:eastAsia="ru-RU"/>
          <w14:ligatures w14:val="none"/>
        </w:rPr>
        <w:t xml:space="preserve"> </w:t>
      </w:r>
      <w:r w:rsidRPr="00E202D3">
        <w:rPr>
          <w:rFonts w:ascii="Times New Roman" w:eastAsia="Times New Roman" w:hAnsi="Times New Roman" w:cs="Times New Roman"/>
          <w:kern w:val="0"/>
          <w:lang w:eastAsia="ru-RU"/>
          <w14:ligatures w14:val="none"/>
        </w:rPr>
        <w:t>conclude a contract, may participate in the tender</w:t>
      </w:r>
      <w:r w:rsidRPr="00E202D3">
        <w:rPr>
          <w:rFonts w:ascii="Times New Roman" w:hAnsi="Times New Roman" w:cs="Times New Roman"/>
        </w:rPr>
        <w:t xml:space="preserve">. </w:t>
      </w:r>
    </w:p>
    <w:p w14:paraId="053C9D07"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Suppliers, as well as their executives, who are listed in the database of unreliable suppliers, as well as suppliers participating as a subcontractor within another supplier’s tender proposal, are prohibited from participating in procurement</w:t>
      </w:r>
      <w:r w:rsidRPr="00E202D3">
        <w:rPr>
          <w:rFonts w:ascii="Times New Roman" w:hAnsi="Times New Roman" w:cs="Times New Roman"/>
        </w:rPr>
        <w:t xml:space="preserve">. </w:t>
      </w:r>
    </w:p>
    <w:p w14:paraId="0160DAC8"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tender participant must not have a conflict of interest. Participants for whom a conflict of interest is identified will be disqualified</w:t>
      </w:r>
      <w:r w:rsidRPr="00E202D3">
        <w:rPr>
          <w:rFonts w:ascii="Times New Roman" w:hAnsi="Times New Roman" w:cs="Times New Roman"/>
        </w:rPr>
        <w:t xml:space="preserve">. </w:t>
      </w:r>
    </w:p>
    <w:p w14:paraId="7BB5D7D6"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 tender participant may be considered to have a conflict of interest with one or more parties in this tender if any of the following circumstances exist, including but not limited to</w:t>
      </w:r>
      <w:r w:rsidRPr="00E202D3">
        <w:rPr>
          <w:rFonts w:ascii="Times New Roman" w:hAnsi="Times New Roman" w:cs="Times New Roman"/>
        </w:rPr>
        <w:t xml:space="preserve">: </w:t>
      </w:r>
    </w:p>
    <w:p w14:paraId="0A261AE4" w14:textId="77777777" w:rsidR="00CE0579" w:rsidRPr="00E202D3" w:rsidRDefault="00CE0579" w:rsidP="00997846">
      <w:pPr>
        <w:pStyle w:val="a7"/>
        <w:numPr>
          <w:ilvl w:val="1"/>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 common legal representative for the purposes of this tender proposal</w:t>
      </w:r>
      <w:r w:rsidRPr="00E202D3">
        <w:rPr>
          <w:rFonts w:ascii="Times New Roman" w:hAnsi="Times New Roman" w:cs="Times New Roman"/>
        </w:rPr>
        <w:t xml:space="preserve">; </w:t>
      </w:r>
    </w:p>
    <w:p w14:paraId="72E25C4A" w14:textId="77777777" w:rsidR="00CE0579" w:rsidRPr="00E202D3" w:rsidRDefault="00CE0579" w:rsidP="00997846">
      <w:pPr>
        <w:pStyle w:val="a7"/>
        <w:numPr>
          <w:ilvl w:val="1"/>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participant submits more than one proposal in this tender, either individually or as a partner in a joint venture, except for alternative proposals permitted according to the procurement documentation. This shall result in the disqualification of all proposals in which the participant is involved</w:t>
      </w:r>
      <w:r w:rsidRPr="00E202D3">
        <w:rPr>
          <w:rFonts w:ascii="Times New Roman" w:hAnsi="Times New Roman" w:cs="Times New Roman"/>
        </w:rPr>
        <w:t xml:space="preserve">. </w:t>
      </w:r>
    </w:p>
    <w:p w14:paraId="70FB7D50" w14:textId="77777777" w:rsidR="00CE0579" w:rsidRPr="00E202D3" w:rsidRDefault="00CE0579" w:rsidP="00997846">
      <w:pPr>
        <w:pStyle w:val="a7"/>
        <w:numPr>
          <w:ilvl w:val="1"/>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participant acted as a consulting party in the preparation of the draft or technical specifications of the goods, works or services being procured under this tender proposal</w:t>
      </w:r>
      <w:r w:rsidRPr="00E202D3">
        <w:rPr>
          <w:rFonts w:ascii="Times New Roman" w:hAnsi="Times New Roman" w:cs="Times New Roman"/>
        </w:rPr>
        <w:t xml:space="preserve">; </w:t>
      </w:r>
    </w:p>
    <w:p w14:paraId="7B035E9E" w14:textId="77777777" w:rsidR="00CE0579" w:rsidRPr="00E202D3" w:rsidRDefault="00CE0579" w:rsidP="00997846">
      <w:pPr>
        <w:pStyle w:val="a7"/>
        <w:numPr>
          <w:ilvl w:val="1"/>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participant has family relations with employees of the procuring organization who</w:t>
      </w:r>
      <w:r w:rsidRPr="00E202D3">
        <w:rPr>
          <w:rFonts w:ascii="Times New Roman" w:hAnsi="Times New Roman" w:cs="Times New Roman"/>
        </w:rPr>
        <w:t xml:space="preserve">: </w:t>
      </w:r>
    </w:p>
    <w:p w14:paraId="4B51DDA4"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hAnsi="Times New Roman" w:cs="Times New Roman"/>
        </w:rPr>
        <w:t xml:space="preserve">- </w:t>
      </w:r>
      <w:r w:rsidRPr="00E202D3">
        <w:rPr>
          <w:rFonts w:ascii="Times New Roman" w:eastAsia="Times New Roman" w:hAnsi="Times New Roman" w:cs="Times New Roman"/>
          <w:kern w:val="0"/>
          <w:lang w:eastAsia="ru-RU"/>
          <w14:ligatures w14:val="none"/>
        </w:rPr>
        <w:t>directly or indirectly participate in the preparation of tender documentation or contract specifications and/or in the evaluation of proposals under such contract</w:t>
      </w:r>
      <w:r w:rsidRPr="00E202D3">
        <w:rPr>
          <w:rFonts w:ascii="Times New Roman" w:hAnsi="Times New Roman" w:cs="Times New Roman"/>
        </w:rPr>
        <w:t xml:space="preserve">; </w:t>
      </w:r>
    </w:p>
    <w:p w14:paraId="1EB0BB5D"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hAnsi="Times New Roman" w:cs="Times New Roman"/>
        </w:rPr>
        <w:t xml:space="preserve">- </w:t>
      </w:r>
      <w:r w:rsidRPr="00E202D3">
        <w:rPr>
          <w:rFonts w:ascii="Times New Roman" w:eastAsia="Times New Roman" w:hAnsi="Times New Roman" w:cs="Times New Roman"/>
          <w:kern w:val="0"/>
          <w:lang w:eastAsia="ru-RU"/>
          <w14:ligatures w14:val="none"/>
        </w:rPr>
        <w:t>will participate in the implementation or supervision of such contract, unless the conflict arising from such relations has been resolved in a manner acceptable to the procuring organization throughout the procurement and contract performance process</w:t>
      </w:r>
      <w:r w:rsidRPr="00E202D3">
        <w:rPr>
          <w:rFonts w:ascii="Times New Roman" w:hAnsi="Times New Roman" w:cs="Times New Roman"/>
        </w:rPr>
        <w:t xml:space="preserve">. </w:t>
      </w:r>
    </w:p>
    <w:p w14:paraId="7D10B001"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All participants in procurement must adhere to the fundamental principles of ethical conduct during the procurement process and the execution of procurement contracts. Participants must not engage in improper practices such as corruption, fraud, collusion, coercion, or bribery</w:t>
      </w:r>
      <w:r w:rsidRPr="00E202D3">
        <w:rPr>
          <w:rFonts w:ascii="Times New Roman" w:hAnsi="Times New Roman" w:cs="Times New Roman"/>
        </w:rPr>
        <w:t xml:space="preserve">. </w:t>
      </w:r>
    </w:p>
    <w:p w14:paraId="043D12AC"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In the case of intra-group cooperation among persons participating in procurement, the participants must comply with the legislation of the Kyrgyz Republic on related-party transactions</w:t>
      </w:r>
      <w:r w:rsidRPr="00E202D3">
        <w:rPr>
          <w:rFonts w:ascii="Times New Roman" w:hAnsi="Times New Roman" w:cs="Times New Roman"/>
        </w:rPr>
        <w:t xml:space="preserve">. </w:t>
      </w:r>
    </w:p>
    <w:p w14:paraId="36021126"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If the procuring organization identifies any of the circumstances described in this section, the proposals of such suppliers shall be rejected</w:t>
      </w:r>
      <w:r w:rsidRPr="00E202D3">
        <w:rPr>
          <w:rFonts w:ascii="Times New Roman" w:hAnsi="Times New Roman" w:cs="Times New Roman"/>
        </w:rPr>
        <w:t xml:space="preserve">. </w:t>
      </w:r>
    </w:p>
    <w:p w14:paraId="0858AF48" w14:textId="77777777" w:rsidR="00CE0579" w:rsidRPr="00E202D3" w:rsidRDefault="00CE0579" w:rsidP="00CE0579">
      <w:pPr>
        <w:tabs>
          <w:tab w:val="left" w:pos="450"/>
        </w:tabs>
        <w:spacing w:after="0"/>
        <w:jc w:val="both"/>
        <w:rPr>
          <w:rFonts w:ascii="Times New Roman" w:hAnsi="Times New Roman" w:cs="Times New Roman"/>
          <w:b/>
          <w:bCs/>
        </w:rPr>
      </w:pPr>
    </w:p>
    <w:p w14:paraId="31A7345C"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Tender Proposal</w:t>
      </w:r>
    </w:p>
    <w:p w14:paraId="76906FA8"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Tender Proposal prepared by the Tender Participant (hereinafter referred to as the “Tender Proposal,” also the “Proposal”), as well as all correspondence and documents related to this Tender Proposal exchanged between the Tender Participant and the Procuring Organization, must be prepared in the language specified in the Invitation.</w:t>
      </w:r>
    </w:p>
    <w:p w14:paraId="1E186FC0"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If documents in other languages (copies of certificates, technical documentation, promotional materials, etc.) are attached to the Proposal, such documents must be translated into the language of the procurement documentation, and the translator’s signature must be notarized.</w:t>
      </w:r>
    </w:p>
    <w:p w14:paraId="2A83EBFF"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lastRenderedPageBreak/>
        <w:t>3.</w:t>
      </w:r>
      <w:r w:rsidRPr="00C4700E">
        <w:rPr>
          <w:rFonts w:ascii="Times New Roman" w:hAnsi="Times New Roman" w:cs="Times New Roman"/>
        </w:rPr>
        <w:tab/>
        <w:t>The Participant shall bear all costs associated with the preparation and submission of the Tender Proposal. The Procuring Organization shall not be responsible for reimbursement of such costs, regardless of the outcome of the tender.</w:t>
      </w:r>
    </w:p>
    <w:p w14:paraId="220167E9"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Documentation included in the supplier’s tender proposal under a single-stage, single-envelope procedure:</w:t>
      </w:r>
    </w:p>
    <w:p w14:paraId="2AFC1A0E"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supplier’s tender proposal/offer, signed by the authorized representative of the supplier, including by the use of electronic signature;</w:t>
      </w:r>
    </w:p>
    <w:p w14:paraId="24805EB5"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completed forms for the supply of goods, volumes of work and services, in accordance with the Annexes to this Standard Tender Documentation;</w:t>
      </w:r>
    </w:p>
    <w:p w14:paraId="6BBE1480"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technical specifications of the proposed goods, consumables, spare parts, etc.;</w:t>
      </w:r>
    </w:p>
    <w:p w14:paraId="76256F07"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price schedule for the supply of goods;</w:t>
      </w:r>
    </w:p>
    <w:p w14:paraId="15215B67"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statement of the scope of work/provision of services (for each type/name) indicating the cost including applicable taxes;</w:t>
      </w:r>
    </w:p>
    <w:p w14:paraId="3BBC3BA3"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schedule for the supply of goods/performance of works/provision of services;</w:t>
      </w:r>
    </w:p>
    <w:p w14:paraId="3F489F0D"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methodology for performing works/providing services (if required);</w:t>
      </w:r>
    </w:p>
    <w:p w14:paraId="600A9076"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licenses/permits in accordance with the legislation of the Kyrgyz Republic on the licensing and permit system (if applicable), patents, etc.;</w:t>
      </w:r>
    </w:p>
    <w:p w14:paraId="1054D770"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information on qualifications with supporting documents confirming compliance with the established qualification requirements (authorization letters, certificates, financial reporting documents, copies of contracts confirming experience and acceptance certificates for goods, works, and services);</w:t>
      </w:r>
    </w:p>
    <w:p w14:paraId="21D98BA0"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bid security for the supplier’s tender proposal;</w:t>
      </w:r>
    </w:p>
    <w:p w14:paraId="31CE4BD9"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registrational documents of the supplier: extract from the state register of legal entities, certificate of individual entrepreneur, copy of the Charter/Regulations of the participant, documents confirming the authority of the person signing the Tender Proposal.</w:t>
      </w:r>
    </w:p>
    <w:p w14:paraId="52408BB0"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Documentation included in the supplier’s tender proposal under a single-stage, two-envelope procedure.</w:t>
      </w:r>
    </w:p>
    <w:p w14:paraId="113BC033"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The Tender Proposal must consist of two sets of documents submitted simultaneously, one containing the Technical Proposal and the other containing the Price Proposal, and both sets must be included in the Tender Proposal.</w:t>
      </w:r>
    </w:p>
    <w:p w14:paraId="3C490F29"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The supplier’s Technical Proposal must consist of the following documents:</w:t>
      </w:r>
    </w:p>
    <w:p w14:paraId="59D77F4B"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supplier’s Technical Proposal, signed by the authorized representative of the supplier, including by the use of electronic signature;</w:t>
      </w:r>
    </w:p>
    <w:p w14:paraId="3B3B5390"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bid security for the supplier’s tender proposal;</w:t>
      </w:r>
    </w:p>
    <w:p w14:paraId="6E0183B1"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technical specifications of the proposed goods, consumables, spare parts, etc.;</w:t>
      </w:r>
    </w:p>
    <w:p w14:paraId="4B2608F9"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schedule for the supply of goods/performance of works/provision of services;</w:t>
      </w:r>
    </w:p>
    <w:p w14:paraId="0D33130C"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methodology for performing works/providing services (if required);</w:t>
      </w:r>
    </w:p>
    <w:p w14:paraId="7B6E7DFC"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licenses/permits in accordance with the legislation of the Kyrgyz Republic on the licensing and permit system (if applicable), patents, etc.;</w:t>
      </w:r>
    </w:p>
    <w:p w14:paraId="58E42973"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information on qualifications with supporting documents confirming compliance with the established qualification requirements (authorization letters, certificates, financial reporting documents, copies of contracts confirming experience and acceptance certificates for goods, works, and services);</w:t>
      </w:r>
    </w:p>
    <w:p w14:paraId="44171930"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registrational documents of the supplier: extract from the state register of legal entities, certificate of individual entrepreneur, copy of the Charter/Regulations of the participant, documents confirming the authority of the person signing the Tender Proposal;</w:t>
      </w:r>
    </w:p>
    <w:p w14:paraId="452E1C4E"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other documents required by the procurement documentation.</w:t>
      </w:r>
    </w:p>
    <w:p w14:paraId="1500BC52"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The supplier’s Price Proposal must consist of the following documents:</w:t>
      </w:r>
    </w:p>
    <w:p w14:paraId="5845636A"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lastRenderedPageBreak/>
        <w:t>1.</w:t>
      </w:r>
      <w:r w:rsidRPr="00C4700E">
        <w:rPr>
          <w:rFonts w:ascii="Times New Roman" w:hAnsi="Times New Roman" w:cs="Times New Roman"/>
        </w:rPr>
        <w:tab/>
        <w:t>the supplier’s Price Proposal, signed by the authorized representative of the supplier, including by the use of electronic signature;</w:t>
      </w:r>
    </w:p>
    <w:p w14:paraId="7903BA3D"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price schedule for the supply of goods;</w:t>
      </w:r>
    </w:p>
    <w:p w14:paraId="1F0CA31C"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statement of the scope of work/provision of services (for each type/name) indicating the cost including applicable taxes;</w:t>
      </w:r>
    </w:p>
    <w:p w14:paraId="42DA20B2"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other documents required by the procurement documentation.</w:t>
      </w:r>
    </w:p>
    <w:p w14:paraId="452516FE"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The Tender Proposal shall be submitted electronically by uploading the completed forms and accompanying documents in scanned form into the System.</w:t>
      </w:r>
    </w:p>
    <w:p w14:paraId="3AEFEF4E"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Each supplier may submit only one proposal for participation in the procurement – either independently or as part of a simple partnership. If a supplier submits more than one proposal – either independently or as part of a simple partnership – all proposals submitted by that supplier shall be rejected.</w:t>
      </w:r>
    </w:p>
    <w:p w14:paraId="21BC65CB"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A tender participant may modify, replace, or withdraw its Tender Proposal after its submission in the System, but before the expiration of the final deadline for submission of tender proposals specified in the Procuring Organization’s Invitation.</w:t>
      </w:r>
    </w:p>
    <w:p w14:paraId="5399EA25"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12.</w:t>
      </w:r>
      <w:r w:rsidRPr="00C4700E">
        <w:rPr>
          <w:rFonts w:ascii="Times New Roman" w:hAnsi="Times New Roman" w:cs="Times New Roman"/>
        </w:rPr>
        <w:tab/>
        <w:t>No later than 3 (three) business days before the final deadline for submitting proposals through the System, the supplier may request clarification regarding the provisions of the procurement documentation. The Procuring Organization shall provide a response to such request through the System no later than 2 (two) business days.</w:t>
      </w:r>
    </w:p>
    <w:p w14:paraId="52B87FA2"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13.</w:t>
      </w:r>
      <w:r w:rsidRPr="00C4700E">
        <w:rPr>
          <w:rFonts w:ascii="Times New Roman" w:hAnsi="Times New Roman" w:cs="Times New Roman"/>
        </w:rPr>
        <w:tab/>
        <w:t>If amendments are made to the procurement documentation, the final deadline for submitting proposals shall be extended by no less than 5 (five) business days. In such case, the System shall automatically send notifications to all participants about the extension of the deadline.</w:t>
      </w:r>
    </w:p>
    <w:p w14:paraId="0B053CCD"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14.</w:t>
      </w:r>
      <w:r w:rsidRPr="00C4700E">
        <w:rPr>
          <w:rFonts w:ascii="Times New Roman" w:hAnsi="Times New Roman" w:cs="Times New Roman"/>
        </w:rPr>
        <w:tab/>
        <w:t>The Procuring Organization is permitted to clarify aspects of the description of the procurement subject by:</w:t>
      </w:r>
    </w:p>
    <w:p w14:paraId="62FA3ADE"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15.</w:t>
      </w:r>
      <w:r w:rsidRPr="00C4700E">
        <w:rPr>
          <w:rFonts w:ascii="Times New Roman" w:hAnsi="Times New Roman" w:cs="Times New Roman"/>
        </w:rPr>
        <w:tab/>
        <w:t>— excluding or modifying any aspect of the initially stated technical, qualitative, or operational characteristics of the procurement subject, and by adding new characteristics that meet the requirements of the Standard Procedure;</w:t>
      </w:r>
    </w:p>
    <w:p w14:paraId="34B151E8"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16.</w:t>
      </w:r>
      <w:r w:rsidRPr="00C4700E">
        <w:rPr>
          <w:rFonts w:ascii="Times New Roman" w:hAnsi="Times New Roman" w:cs="Times New Roman"/>
        </w:rPr>
        <w:tab/>
        <w:t>— excluding or modifying any initially stated criterion for the review or evaluation of the proposal, or by including new criteria that meet the requirements of the Standard Procedure, if such criteria relate to changes in the technical, qualitative, or operational characteristics of the procurement subject;</w:t>
      </w:r>
    </w:p>
    <w:p w14:paraId="11A00368"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17.</w:t>
      </w:r>
      <w:r w:rsidRPr="00C4700E">
        <w:rPr>
          <w:rFonts w:ascii="Times New Roman" w:hAnsi="Times New Roman" w:cs="Times New Roman"/>
        </w:rPr>
        <w:tab/>
        <w:t xml:space="preserve">— notifying about any exclusion, modification, or inclusion in order for participants to submit final proposals. </w:t>
      </w:r>
    </w:p>
    <w:p w14:paraId="42AF6341" w14:textId="77777777" w:rsidR="00CE0579" w:rsidRPr="00C4700E" w:rsidRDefault="00CE0579" w:rsidP="00CE0579">
      <w:pPr>
        <w:spacing w:after="0" w:line="240" w:lineRule="auto"/>
        <w:jc w:val="both"/>
        <w:rPr>
          <w:rFonts w:ascii="Times New Roman" w:hAnsi="Times New Roman" w:cs="Times New Roman"/>
        </w:rPr>
      </w:pPr>
    </w:p>
    <w:p w14:paraId="5D7F9079"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Validity Period of the Supplier’s Proposal</w:t>
      </w:r>
    </w:p>
    <w:p w14:paraId="01D66653" w14:textId="77777777" w:rsidR="00CE0579" w:rsidRPr="00C4700E" w:rsidRDefault="00CE0579" w:rsidP="00997846">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Validity period of the Supplier’s Proposal:</w:t>
      </w:r>
    </w:p>
    <w:p w14:paraId="19203501" w14:textId="77777777" w:rsidR="00CE0579" w:rsidRPr="00C4700E" w:rsidRDefault="00CE0579" w:rsidP="00997846">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Supplier’s Proposal must remain valid for the period specified in the tender documentation. The validity period of the Supplier’s Proposal begins from the date established by the Customer as the final deadline for submission of proposals. A Supplier’s Proposal that remains valid for a shorter period shall be rejected by the Customer as non-compliant;</w:t>
      </w:r>
    </w:p>
    <w:p w14:paraId="039E1959" w14:textId="77777777" w:rsidR="00CE0579" w:rsidRPr="00C4700E" w:rsidRDefault="00CE0579" w:rsidP="00997846">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Supplier’s Proposal must remain valid and may not be modified or withdrawn during the validity period specified by the supplier. In exceptional cases, if the evaluation and signing of the contract cannot be completed within the validity period of the Proposal, the procuring organization has the right to request the supplier to extend the validity period of the Proposal for a certain period through the System;</w:t>
      </w:r>
    </w:p>
    <w:p w14:paraId="633F155D" w14:textId="77777777" w:rsidR="00CE0579" w:rsidRPr="00C4700E" w:rsidRDefault="00CE0579" w:rsidP="00997846">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Extension of the validity period after expiration of the Supplier’s Proposal is not allowed. The Supplier has the right to refuse the request to extend the validity period of its Proposal without losing the right to return of the bid security;</w:t>
      </w:r>
    </w:p>
    <w:p w14:paraId="06238D2C" w14:textId="77777777" w:rsidR="00CE0579" w:rsidRPr="00C4700E" w:rsidRDefault="00CE0579" w:rsidP="00997846">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lastRenderedPageBreak/>
        <w:t>4.</w:t>
      </w:r>
      <w:r w:rsidRPr="00C4700E">
        <w:rPr>
          <w:rFonts w:ascii="Times New Roman" w:hAnsi="Times New Roman" w:cs="Times New Roman"/>
        </w:rPr>
        <w:tab/>
        <w:t>If, according to the procurement documentation, bid security in the form of a bank guarantee is required, such guarantee must also be extended for 14 days beyond the extended validity period of the supplier’s proposal. The supplier who agrees to extend the validity period is not obliged and does not have the right to modify its tender proposal;</w:t>
      </w:r>
    </w:p>
    <w:p w14:paraId="1CEB722E" w14:textId="77777777" w:rsidR="00CE0579" w:rsidRPr="00C4700E" w:rsidRDefault="00CE0579" w:rsidP="00997846">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Suppliers have the right not to extend the validity period of proposals, in which case their proposal shall be rejected.</w:t>
      </w:r>
    </w:p>
    <w:p w14:paraId="0F881419" w14:textId="77777777" w:rsidR="00CE0579" w:rsidRPr="00C4700E" w:rsidRDefault="00CE0579" w:rsidP="00CE0579">
      <w:pPr>
        <w:spacing w:after="0" w:line="240" w:lineRule="auto"/>
        <w:jc w:val="both"/>
        <w:rPr>
          <w:rFonts w:ascii="Times New Roman" w:hAnsi="Times New Roman" w:cs="Times New Roman"/>
        </w:rPr>
      </w:pPr>
    </w:p>
    <w:p w14:paraId="7277BE33"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Price and Currency of the Tender Proposal</w:t>
      </w:r>
    </w:p>
    <w:p w14:paraId="76C8906D"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prices indicated by the supplier must include all expenses, taxes, duties, and fees payable by the supplier in connection with the supply of goods, performance of works, or provision of services.</w:t>
      </w:r>
    </w:p>
    <w:p w14:paraId="0759A701"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prices offered by the supplier must remain fixed for the entire validity period of the Proposal and throughout the performance of the contract, and shall not be subject to change under any circumstances, except in cases of changes in tax legislation. Any Proposal that allows for price adjustments shall be considered as not complying with the essential conditions of the procurement documentation and shall be rejected.</w:t>
      </w:r>
    </w:p>
    <w:p w14:paraId="15687927"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 xml:space="preserve">Prices must be stated in the currency specified in the procurement documentation. If a foreign currency is established, payment under the contract shall be made in the national currency in an amount equivalent to the foreign currency, at the official exchange rate of the respective currency set by the National Bank of the Kyrgyz Republic on the date of payment, or at a fixed exchange rate specified in the contract. </w:t>
      </w:r>
    </w:p>
    <w:p w14:paraId="63FC91F3" w14:textId="77777777" w:rsidR="00CE0579" w:rsidRPr="00C4700E" w:rsidRDefault="00CE0579" w:rsidP="00CE0579">
      <w:pPr>
        <w:spacing w:after="0" w:line="240" w:lineRule="auto"/>
        <w:jc w:val="both"/>
        <w:rPr>
          <w:rFonts w:ascii="Times New Roman" w:hAnsi="Times New Roman" w:cs="Times New Roman"/>
        </w:rPr>
      </w:pPr>
    </w:p>
    <w:p w14:paraId="6B780DBD"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Bid Security of the Tender Proposal</w:t>
      </w:r>
    </w:p>
    <w:p w14:paraId="77B3EC2A"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Bid Security of the Tender Proposal (hereinafter – Bid Security) is required if such a requirement is established by the procuring organization. In this case, the supplier’s Bid Security may be provided in the following forms:</w:t>
      </w:r>
    </w:p>
    <w:p w14:paraId="4C7805A9"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 by monetary funds in an amount not exceeding 2 percent of the estimated cost of the procurement item, which shall be deposited into the bank account of the procuring organization;</w:t>
      </w:r>
    </w:p>
    <w:p w14:paraId="337E0EB8"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 in the form of a bank guarantee;</w:t>
      </w:r>
    </w:p>
    <w:p w14:paraId="06077905"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 in the form of a declaration guaranteeing the supplier’s Proposal.</w:t>
      </w:r>
    </w:p>
    <w:p w14:paraId="67BA75ED"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In the case where Bid Security is provided in monetary funds, the supplier must make the payment and attach documentary proof of payment. If the Proposal is submitted for only certain lots, the payment shall be made proportionally to the lots for which the Proposal is submitted.</w:t>
      </w:r>
    </w:p>
    <w:p w14:paraId="774AFF61"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In addition, the supplier shall ensure that the monetary funds are received in the bank account of the procuring organization, with an indication of the procurement number, before the opening of proposals.</w:t>
      </w:r>
    </w:p>
    <w:p w14:paraId="133416DD"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The Bid Security must remain valid for 14 days after the initial validity period of the supplier’s Proposal or after any extension period, if such an extension is requested.</w:t>
      </w:r>
    </w:p>
    <w:p w14:paraId="505DE20B"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Bid Security for participants in a simple partnership may be provided by any of the partners. In the case of a simple partnership (consortium), if the Bid Security is submitted in the form of a bank guarantee, the bank guarantee must be issued in the name of the simple partnership (consortium).</w:t>
      </w:r>
    </w:p>
    <w:p w14:paraId="3CB59DF5"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The supplier’s Bid Security shall be retained in the following cases:</w:t>
      </w:r>
    </w:p>
    <w:p w14:paraId="1E79914E"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 refusal to sign the contract under the terms of the procurement documentation and the supplier’s Proposal, except where such refusal is due to the introduction of a state of emergency or force majeure, provided that the procurement announcement was published before such circumstances arose;</w:t>
      </w:r>
    </w:p>
    <w:p w14:paraId="38C813E2"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 withdrawal of the supplier’s Proposal after opening and before the expiration of its validity period;</w:t>
      </w:r>
    </w:p>
    <w:p w14:paraId="6EAFA7EE"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12.</w:t>
      </w:r>
      <w:r w:rsidRPr="00C4700E">
        <w:rPr>
          <w:rFonts w:ascii="Times New Roman" w:hAnsi="Times New Roman" w:cs="Times New Roman"/>
        </w:rPr>
        <w:tab/>
        <w:t>— failure to accept the correction of arithmetic errors;</w:t>
      </w:r>
    </w:p>
    <w:p w14:paraId="63CA45B4"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13.</w:t>
      </w:r>
      <w:r w:rsidRPr="00C4700E">
        <w:rPr>
          <w:rFonts w:ascii="Times New Roman" w:hAnsi="Times New Roman" w:cs="Times New Roman"/>
        </w:rPr>
        <w:tab/>
        <w:t>— refusal to provide contract performance security, if such a requirement is established in the procurement documentation.</w:t>
      </w:r>
    </w:p>
    <w:p w14:paraId="61E0E7F9"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lastRenderedPageBreak/>
        <w:t>14.</w:t>
      </w:r>
      <w:r w:rsidRPr="00C4700E">
        <w:rPr>
          <w:rFonts w:ascii="Times New Roman" w:hAnsi="Times New Roman" w:cs="Times New Roman"/>
        </w:rPr>
        <w:tab/>
        <w:t>The above grounds for retaining the Bid Security shall be reflected in the bank guarantee.</w:t>
      </w:r>
    </w:p>
    <w:p w14:paraId="0C3036A5"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15.</w:t>
      </w:r>
      <w:r w:rsidRPr="00C4700E">
        <w:rPr>
          <w:rFonts w:ascii="Times New Roman" w:hAnsi="Times New Roman" w:cs="Times New Roman"/>
        </w:rPr>
        <w:tab/>
        <w:t>The Bid Security shall be returned to the tender participants in the same amount and currency in which it was provided, after the contract is signed with the winner and the contract performance security is provided (if required), or after the expiration of the Bid Security validity period, whichever occurs first.</w:t>
      </w:r>
    </w:p>
    <w:p w14:paraId="30ACFCBC" w14:textId="77777777" w:rsidR="00CE0579" w:rsidRPr="00C4700E" w:rsidRDefault="00CE0579" w:rsidP="00CE0579">
      <w:pPr>
        <w:spacing w:after="0" w:line="240" w:lineRule="auto"/>
        <w:jc w:val="both"/>
        <w:rPr>
          <w:rFonts w:ascii="Times New Roman" w:hAnsi="Times New Roman" w:cs="Times New Roman"/>
        </w:rPr>
      </w:pPr>
    </w:p>
    <w:p w14:paraId="776872E3"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Consortium</w:t>
      </w:r>
    </w:p>
    <w:p w14:paraId="7D0C7050"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A supplier’s Proposal submitted by a simple partnership consisting of two or more persons (a consortium) must meet the following requirements:</w:t>
      </w:r>
    </w:p>
    <w:p w14:paraId="613DA505"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leading partner must meet at least 40 percent of the qualification requirements established in the procurement documentation, and the remaining partners must meet the requirements at the discretion of the procuring organization;</w:t>
      </w:r>
    </w:p>
    <w:p w14:paraId="14F0A9AE"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experience, financial and technical capabilities of each partner in the simple partnership are aggregated and must collectively meet 100 percent of the requirements established in the procurement documentation. If these requirements are not met, the supplier’s Proposal submitted by the simple partnership shall be rejected;</w:t>
      </w:r>
    </w:p>
    <w:p w14:paraId="6FAA2B29"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it must include an agreement concluded between the partners in accordance with the Civil Code of the Kyrgyz Republic;</w:t>
      </w:r>
    </w:p>
    <w:p w14:paraId="6E46B183"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one of the partners must act as the leading partner, authorized to assume obligations and receive instructions on behalf of and for any and all partners, which shall be confirmed by the corresponding simple partnership agreement;</w:t>
      </w:r>
    </w:p>
    <w:p w14:paraId="2914E4E7"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the Proposal from the simple partnership (consortium) shall be submitted and must be signed by the leading partner, provided that a power of attorney to sign is obtained from the other members of the simple partnership (consortium), or must be signed by all members of the simple partnership (consortium);</w:t>
      </w:r>
    </w:p>
    <w:p w14:paraId="219E4491"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 xml:space="preserve">the Proposal shall be submitted in the System from the personal account of the leading partner, as designated in the simple partnership agreement. </w:t>
      </w:r>
    </w:p>
    <w:p w14:paraId="4FB92F90" w14:textId="77777777" w:rsidR="00CE0579" w:rsidRPr="00C4700E" w:rsidRDefault="00CE0579" w:rsidP="00CE0579">
      <w:pPr>
        <w:spacing w:after="0" w:line="240" w:lineRule="auto"/>
        <w:jc w:val="both"/>
        <w:rPr>
          <w:rFonts w:ascii="Times New Roman" w:hAnsi="Times New Roman" w:cs="Times New Roman"/>
        </w:rPr>
      </w:pPr>
    </w:p>
    <w:p w14:paraId="0E628CB2"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Qualification Requirements</w:t>
      </w:r>
    </w:p>
    <w:p w14:paraId="75BC32EC"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Suppliers must provide information confirming compliance with the qualification requirements established by the procuring organization in the procurement documentation, and attach (if required) the corresponding confirmations/evidence/documents (copies), such as:</w:t>
      </w:r>
    </w:p>
    <w:p w14:paraId="4FFA72A8"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acceptance certificates for goods delivered, works performed, or services rendered under relevant contracts in amounts proportional to the value of the participating lots (if the Proposal is submitted for multiple lots, copies of such certificates shall be provided proportionally to the total value of all lots), in order to confirm comparable contract performance experience for the value of the lot or procurement (if the procurement is conducted for a single lot), indicating the period, in accordance with the procurement documentation;</w:t>
      </w:r>
    </w:p>
    <w:p w14:paraId="560D78A9"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statements of cash flows, profit and loss statements, balance sheet, or a Unified Tax Declaration, or a bank statement (original), confirming the supplier’s financial solvency;</w:t>
      </w:r>
    </w:p>
    <w:p w14:paraId="5DDADF3B"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licenses/permits (if the activity is subject to licensing; for participants that are not residents of the Kyrgyz Republic – a license from the country of origin, if mutual recognition of licenses is provided for under an international treaty to which the Kyrgyz Republic is a party), with attachments;</w:t>
      </w:r>
    </w:p>
    <w:p w14:paraId="30B2D398"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lease agreements, use agreements, technical passports for vehicles, equipment delivery notes, confirming the availability of the material and technical resources necessary for contract performance;</w:t>
      </w:r>
    </w:p>
    <w:p w14:paraId="576C3D0B"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lastRenderedPageBreak/>
        <w:t>5.</w:t>
      </w:r>
      <w:r w:rsidRPr="00C4700E">
        <w:rPr>
          <w:rFonts w:ascii="Times New Roman" w:hAnsi="Times New Roman" w:cs="Times New Roman"/>
        </w:rPr>
        <w:tab/>
        <w:t>employment record books, contracts, permits, certificates, diplomas, qualifications and other documents confirming the qualifications of employees possessing the necessary knowledge and experience.</w:t>
      </w:r>
    </w:p>
    <w:p w14:paraId="6E6EAC21"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required qualification and other requirements for the specific procurement shall be filled in by the Customer directly in the System.</w:t>
      </w:r>
    </w:p>
    <w:p w14:paraId="26CE65BA" w14:textId="77777777" w:rsidR="00CE0579" w:rsidRPr="00C4700E" w:rsidRDefault="00CE0579" w:rsidP="00CE0579">
      <w:pPr>
        <w:spacing w:after="0" w:line="240" w:lineRule="auto"/>
        <w:jc w:val="both"/>
        <w:rPr>
          <w:rFonts w:ascii="Times New Roman" w:hAnsi="Times New Roman" w:cs="Times New Roman"/>
        </w:rPr>
      </w:pPr>
    </w:p>
    <w:p w14:paraId="57214E16"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Technical Specification</w:t>
      </w:r>
    </w:p>
    <w:p w14:paraId="33BD80B4"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goods supplied must be new, not previously used, manufactured according to the latest or currently produced modifications, up-to-date, and include all recent improvements in design and materials, reflecting the latest advances in material design and development, unless otherwise provided for in the tender.</w:t>
      </w:r>
    </w:p>
    <w:p w14:paraId="07FF43A6"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Precise and clear specifications are essential to ensure that tender participants can realistically and competitively respond to the Customer’s requirements without reservations or conditions.</w:t>
      </w:r>
    </w:p>
    <w:p w14:paraId="66D2EB01"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In the context of tender procedures, specifications must be prepared in such a way as to ensure the widest possible competition while clearly reflecting the required standards of materials, equipment, supplies, and quality of work to be provided. Only in this way can the objectives of savings, efficiency, and fairness in procurement be achieved, compliance of proposals ensured, and the subsequent evaluation process facilitated.</w:t>
      </w:r>
    </w:p>
    <w:p w14:paraId="448E6BF1"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The quality and safety of the supplied goods and the consumable materials used in the performance of works and services must comply with the relevant technical regulations and be confirmed by certificates of conformity.</w:t>
      </w:r>
    </w:p>
    <w:p w14:paraId="26CFC994"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The goods or materials used in works or services must meet the standards specified in the technical requirements and comply with the technical regulations of the Kyrgyz Republic, or international norms and standards that ensure an equivalent or higher level of quality.</w:t>
      </w:r>
    </w:p>
    <w:p w14:paraId="0C75021E"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If the procurement item is included in the List of Goods Subject to Mandatory Certification, the corresponding certification confirmations must be provided.</w:t>
      </w:r>
    </w:p>
    <w:p w14:paraId="7FDEFA15"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Project documents, drawings, calculations, reports, technical engineering documents, photographs, visual materials, diagrams, and similar documents must be clear and legible.</w:t>
      </w:r>
    </w:p>
    <w:p w14:paraId="282CF8E2"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Drawings (if necessary) are to be bound in a separate volume, which is often larger than the other contract volumes. The size is determined by the scale of the drawings, which must not be reduced to the point where details become illegible.</w:t>
      </w:r>
    </w:p>
    <w:p w14:paraId="6054B650"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Construction drawings, even if not fully completed, must contain enough detail for the procuring organization to understand the type and complexity of the work and determine the price according to the bill of quantities or work schedule.</w:t>
      </w:r>
    </w:p>
    <w:p w14:paraId="2CE30E74"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The supplier has the right to propose the use of alternative technical solutions for certain parts of the work. Alternative solutions are appropriate where obvious (and potentially less costly) alternatives are possible compared to the technical solutions specified in the tender documentation, taking into account the comparative specialized advantages of potential tender participants.</w:t>
      </w:r>
    </w:p>
    <w:p w14:paraId="1DAE477E"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Such alternative solutions offered by the supplier must be accompanied by all information necessary for a complete evaluation by the procuring organization, including drawings, design calculations, technical specifications, price breakdown, the proposed construction methodology, and other relevant details.</w:t>
      </w:r>
    </w:p>
    <w:p w14:paraId="18FC5142"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Integrity Declaration and Anti-Corruption Clause</w:t>
      </w:r>
    </w:p>
    <w:p w14:paraId="379F977A" w14:textId="6B1121D5" w:rsidR="00CE0579" w:rsidRDefault="00CE0579" w:rsidP="00997846">
      <w:pPr>
        <w:spacing w:after="0" w:line="240" w:lineRule="auto"/>
        <w:jc w:val="both"/>
      </w:pPr>
      <w:r w:rsidRPr="00C4700E">
        <w:rPr>
          <w:rFonts w:ascii="Times New Roman" w:hAnsi="Times New Roman" w:cs="Times New Roman"/>
        </w:rPr>
        <w:t>The tender participant must adhere to high ethical standards throughout the procurement procedures and contract execution, and must not be involved in improper practices such as collusion, bribery, fraud, or corruption.</w:t>
      </w:r>
    </w:p>
    <w:p w14:paraId="0082E423" w14:textId="77777777" w:rsidR="00CE0579" w:rsidRDefault="00CE0579" w:rsidP="00504B8E">
      <w:pPr>
        <w:pStyle w:val="24"/>
        <w:keepNext/>
        <w:keepLines/>
        <w:shd w:val="clear" w:color="auto" w:fill="auto"/>
        <w:spacing w:after="0" w:line="220" w:lineRule="exact"/>
      </w:pPr>
    </w:p>
    <w:p w14:paraId="2625E2C7" w14:textId="77777777" w:rsidR="00CE0579" w:rsidRPr="00FB06EB" w:rsidRDefault="00CE0579">
      <w:pPr>
        <w:rPr>
          <w:rFonts w:ascii="Times New Roman" w:eastAsia="Times New Roman" w:hAnsi="Times New Roman" w:cs="Times New Roman"/>
          <w:b/>
          <w:bCs/>
        </w:rPr>
      </w:pPr>
      <w:r w:rsidRPr="00FB06EB">
        <w:br w:type="page"/>
      </w:r>
    </w:p>
    <w:p w14:paraId="760B1CAB" w14:textId="77777777" w:rsidR="00CE0579" w:rsidRPr="00050E7E" w:rsidRDefault="00CE0579" w:rsidP="00CE0579">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2</w:t>
      </w:r>
    </w:p>
    <w:p w14:paraId="2357C236" w14:textId="77777777" w:rsidR="00CE0579" w:rsidRPr="00050E7E" w:rsidRDefault="00CE0579" w:rsidP="00CE0579">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SUPPLIER’S APPLICATION / PROPOSAL</w:t>
      </w:r>
    </w:p>
    <w:p w14:paraId="78C24F48"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Kumtor Gold Company CJSC</w:t>
      </w:r>
      <w:r w:rsidRPr="00050E7E">
        <w:rPr>
          <w:rFonts w:ascii="Times New Roman" w:eastAsia="Times New Roman" w:hAnsi="Times New Roman" w:cs="Times New Roman"/>
          <w:kern w:val="0"/>
          <w:lang w:eastAsia="ru-RU"/>
          <w14:ligatures w14:val="none"/>
        </w:rPr>
        <w:br/>
        <w:t>From: _____________________________________________________________</w:t>
      </w:r>
    </w:p>
    <w:p w14:paraId="516869CD"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Having reviewed the procurement documentation published, we hereby propose to provide the services of:</w:t>
      </w:r>
    </w:p>
    <w:p w14:paraId="2DAFC5D9" w14:textId="77777777" w:rsidR="00CE0579" w:rsidRPr="00050E7E" w:rsidRDefault="002A6C19" w:rsidP="00CE0579">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7C7A44D2">
          <v:rect id="_x0000_i1025" style="width:0;height:1.5pt" o:hralign="center" o:hrstd="t" o:hr="t" fillcolor="#a0a0a0" stroked="f"/>
        </w:pict>
      </w:r>
    </w:p>
    <w:p w14:paraId="4B45F0A5"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(name of the procurement)</w:t>
      </w:r>
    </w:p>
    <w:p w14:paraId="552DC979"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in accordance with all conditions and requirements of the procurement documentation, confirmed by the completed forms, which constitute an integral part of this Supplier’s Proposal.</w:t>
      </w:r>
    </w:p>
    <w:p w14:paraId="58971780"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hereby confirm our legal capacity to participate in this procurement.</w:t>
      </w:r>
    </w:p>
    <w:p w14:paraId="376D5C99"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Our tender proposal shall remain valid for __________ (indicate validity period) days, starting from the date established as the final deadline for submission of tender proposals, and shall remain binding upon us and may be accepted at any time before expiration of this period.</w:t>
      </w:r>
    </w:p>
    <w:p w14:paraId="79861DEA"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undertake, in the event our proposal is determined as the winning proposal:</w:t>
      </w:r>
    </w:p>
    <w:p w14:paraId="29368D06" w14:textId="77777777" w:rsidR="00CE0579" w:rsidRPr="00050E7E" w:rsidRDefault="00CE0579" w:rsidP="004B093A">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provide all necessary documents included in the Supplier’s Proposal.</w:t>
      </w:r>
    </w:p>
    <w:p w14:paraId="2CCCF220" w14:textId="77777777" w:rsidR="00CE0579" w:rsidRPr="00050E7E" w:rsidRDefault="00CE0579" w:rsidP="004B093A">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supply the goods, perform the works, or provide the services in accordance with the requirements set forth in the procurement documentation.</w:t>
      </w:r>
    </w:p>
    <w:p w14:paraId="4D719263"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b/>
          <w:kern w:val="0"/>
          <w:lang w:val="ru-RU" w:eastAsia="ru-RU"/>
          <w14:ligatures w14:val="none"/>
        </w:rPr>
      </w:pPr>
      <w:r w:rsidRPr="00050E7E">
        <w:rPr>
          <w:rFonts w:ascii="Times New Roman" w:eastAsia="Times New Roman" w:hAnsi="Times New Roman" w:cs="Times New Roman"/>
          <w:b/>
          <w:kern w:val="0"/>
          <w:lang w:val="ru-RU" w:eastAsia="ru-RU"/>
          <w14:ligatures w14:val="none"/>
        </w:rPr>
        <w:t>Supplier Name:</w:t>
      </w:r>
    </w:p>
    <w:p w14:paraId="1909B4DC" w14:textId="77777777" w:rsidR="00CE0579" w:rsidRPr="00050E7E" w:rsidRDefault="002A6C19" w:rsidP="00CE0579">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79AF23B9">
          <v:rect id="_x0000_i1026" style="width:0;height:1.5pt" o:hralign="center" o:hrstd="t" o:hr="t" fillcolor="#a0a0a0" stroked="f"/>
        </w:pict>
      </w:r>
    </w:p>
    <w:p w14:paraId="246C2E0C" w14:textId="77777777" w:rsidR="00CE0579" w:rsidRPr="00050E7E" w:rsidRDefault="002A6C19" w:rsidP="00CE0579">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4EFA5E93">
          <v:rect id="_x0000_i1027" style="width:0;height:1.5pt" o:hralign="center" o:hrstd="t" o:hr="t" fillcolor="#a0a0a0" stroked="f"/>
        </w:pict>
      </w:r>
    </w:p>
    <w:p w14:paraId="652F38D5"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(Full Name, Position)</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eastAsia="ru-RU"/>
          <w14:ligatures w14:val="none"/>
        </w:rPr>
        <w:t>(Signature)</w:t>
      </w:r>
    </w:p>
    <w:p w14:paraId="5FA41F3D"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Seal</w:t>
      </w:r>
    </w:p>
    <w:p w14:paraId="383283BF" w14:textId="77777777" w:rsidR="00504B8E" w:rsidRPr="00FB06EB" w:rsidRDefault="00504B8E" w:rsidP="00504B8E">
      <w:pPr>
        <w:jc w:val="both"/>
        <w:rPr>
          <w:rFonts w:ascii="Times New Roman" w:hAnsi="Times New Roman" w:cs="Times New Roman"/>
        </w:rPr>
      </w:pPr>
    </w:p>
    <w:p w14:paraId="04F51B05" w14:textId="77777777" w:rsidR="00504B8E" w:rsidRPr="00FB06EB" w:rsidRDefault="00504B8E" w:rsidP="00504B8E">
      <w:pPr>
        <w:rPr>
          <w:rFonts w:ascii="Times New Roman" w:hAnsi="Times New Roman" w:cs="Times New Roman"/>
        </w:rPr>
      </w:pPr>
      <w:r w:rsidRPr="00FB06EB">
        <w:rPr>
          <w:rFonts w:ascii="Times New Roman" w:hAnsi="Times New Roman" w:cs="Times New Roman"/>
        </w:rPr>
        <w:br w:type="page"/>
      </w:r>
    </w:p>
    <w:p w14:paraId="6BE8B3B6" w14:textId="77777777" w:rsidR="00CE0579" w:rsidRPr="00050E7E" w:rsidRDefault="00CE0579" w:rsidP="00CE0579">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3</w:t>
      </w:r>
    </w:p>
    <w:p w14:paraId="594330D8" w14:textId="77777777" w:rsidR="00CE0579" w:rsidRPr="00050E7E" w:rsidRDefault="00CE0579" w:rsidP="00CE0579">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DECLARATION OF INTEGRITY AND ANTI-CORRUPTION CLAUSE</w:t>
      </w:r>
    </w:p>
    <w:p w14:paraId="01B5C5AF"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w:t>
      </w:r>
      <w:r w:rsidRPr="00050E7E">
        <w:rPr>
          <w:rFonts w:ascii="Times New Roman" w:eastAsia="Times New Roman" w:hAnsi="Times New Roman" w:cs="Times New Roman"/>
          <w:kern w:val="0"/>
          <w:lang w:eastAsia="ru-RU"/>
          <w14:ligatures w14:val="none"/>
        </w:rPr>
        <w:br/>
        <w:t>Procurement Title:</w:t>
      </w:r>
    </w:p>
    <w:p w14:paraId="356D7DAD"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 hereby confirm my commitment to maintaining high standards of economic conduct and ethical principles, to preventing corrupt practices, and to ensuring honesty and transparency in business relations, and therefore undertake to:</w:t>
      </w:r>
    </w:p>
    <w:p w14:paraId="447B2B0B"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act in accordance with the principles of honesty, reliability, and professionalism in all aspects of my relations with the procuring organization;</w:t>
      </w:r>
    </w:p>
    <w:p w14:paraId="442F23A1"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supply products, perform works, or provide services of high quality that meet the standards and requirements established by the procuring organization;</w:t>
      </w:r>
    </w:p>
    <w:p w14:paraId="5F76C123"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comply with all applicable laws, regulations, and legal acts in carrying out my activities and fulfilling contractual obligations;</w:t>
      </w:r>
    </w:p>
    <w:p w14:paraId="69DC39E6"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provide all necessary information regarding products, services, prices, delivery terms, and other important aspects of the procurement;</w:t>
      </w:r>
    </w:p>
    <w:p w14:paraId="40A612C2"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corrupt actions such as bribery, inducement, fraud, and other activities contrary to law and ethical standards;</w:t>
      </w:r>
    </w:p>
    <w:p w14:paraId="3E2A6D06"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any unacceptable or illegal actions that may cause harm to the other party, third parties, or society as a whole;</w:t>
      </w:r>
    </w:p>
    <w:p w14:paraId="7CA56321"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prevent conflicts of interest and take measures to avoid situations that may create an impression of bias or improper conduct;</w:t>
      </w:r>
    </w:p>
    <w:p w14:paraId="6FD8F507"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offering any inducements to employees of the procuring organization, including payments of money and/or the transfer of any material assets, directly or indirectly, to influence the actions or decisions of such persons in order to obtain advantages or achieve any other objectives;</w:t>
      </w:r>
    </w:p>
    <w:p w14:paraId="713CFA1D"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actions that may be classified as solicitation or acceptance of a bribe/illegal remuneration, commercial bribery, facilitation or mediation in bribery, giving/receiving a bribe, commercial bribery, illegal remuneration, abuse of authority, as well as other actions that violate the legislation of the Kyrgyz Republic on anti-corruption.</w:t>
      </w:r>
    </w:p>
    <w:p w14:paraId="4B540C04"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w:t>
      </w:r>
    </w:p>
    <w:p w14:paraId="725DDB6E"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Full Name, Position ________________________ /Seal/</w:t>
      </w:r>
    </w:p>
    <w:p w14:paraId="15B7ECF8" w14:textId="77777777" w:rsidR="00CE0579" w:rsidRDefault="00CE0579" w:rsidP="00504B8E">
      <w:pPr>
        <w:jc w:val="right"/>
        <w:rPr>
          <w:rFonts w:ascii="Times New Roman" w:hAnsi="Times New Roman" w:cs="Times New Roman"/>
          <w:b/>
          <w:bCs/>
        </w:rPr>
      </w:pPr>
    </w:p>
    <w:p w14:paraId="4C0AB00C" w14:textId="77777777" w:rsidR="00CE0579" w:rsidRDefault="00CE0579" w:rsidP="00504B8E">
      <w:pPr>
        <w:jc w:val="right"/>
        <w:rPr>
          <w:rFonts w:ascii="Times New Roman" w:hAnsi="Times New Roman" w:cs="Times New Roman"/>
          <w:b/>
          <w:bCs/>
        </w:rPr>
      </w:pPr>
    </w:p>
    <w:p w14:paraId="5110A0EA" w14:textId="77777777" w:rsidR="00CE0579" w:rsidRDefault="00CE0579" w:rsidP="00504B8E">
      <w:pPr>
        <w:jc w:val="right"/>
        <w:rPr>
          <w:rFonts w:ascii="Times New Roman" w:hAnsi="Times New Roman" w:cs="Times New Roman"/>
          <w:b/>
          <w:bCs/>
        </w:rPr>
      </w:pPr>
    </w:p>
    <w:p w14:paraId="05FA01B6" w14:textId="77777777" w:rsidR="00CE0579" w:rsidRDefault="00CE0579" w:rsidP="00504B8E">
      <w:pPr>
        <w:jc w:val="right"/>
        <w:rPr>
          <w:rFonts w:ascii="Times New Roman" w:hAnsi="Times New Roman" w:cs="Times New Roman"/>
          <w:b/>
          <w:bCs/>
        </w:rPr>
      </w:pPr>
    </w:p>
    <w:p w14:paraId="63204848" w14:textId="77777777" w:rsidR="00CE0579" w:rsidRDefault="00CE0579" w:rsidP="00504B8E">
      <w:pPr>
        <w:jc w:val="right"/>
        <w:rPr>
          <w:rFonts w:ascii="Times New Roman" w:hAnsi="Times New Roman" w:cs="Times New Roman"/>
          <w:b/>
          <w:bCs/>
        </w:rPr>
      </w:pPr>
    </w:p>
    <w:p w14:paraId="6881CF97" w14:textId="77777777" w:rsidR="00CE0579" w:rsidRDefault="00CE0579" w:rsidP="00504B8E">
      <w:pPr>
        <w:jc w:val="right"/>
        <w:rPr>
          <w:rFonts w:ascii="Times New Roman" w:hAnsi="Times New Roman" w:cs="Times New Roman"/>
          <w:b/>
          <w:bCs/>
        </w:rPr>
      </w:pPr>
    </w:p>
    <w:p w14:paraId="3D65F4F9" w14:textId="77777777" w:rsidR="00CE0579" w:rsidRPr="00050E7E" w:rsidRDefault="00CE0579" w:rsidP="00CE0579">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4</w:t>
      </w:r>
    </w:p>
    <w:p w14:paraId="0B73D27F" w14:textId="77777777" w:rsidR="00CE0579" w:rsidRPr="00050E7E" w:rsidRDefault="00CE0579" w:rsidP="00CE0579">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BID SECURITY DECLARATION</w:t>
      </w:r>
    </w:p>
    <w:p w14:paraId="755F0409"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____________________________________________________</w:t>
      </w:r>
      <w:r w:rsidRPr="00050E7E">
        <w:rPr>
          <w:rFonts w:ascii="Times New Roman" w:eastAsia="Times New Roman" w:hAnsi="Times New Roman" w:cs="Times New Roman"/>
          <w:kern w:val="0"/>
          <w:lang w:eastAsia="ru-RU"/>
          <w14:ligatures w14:val="none"/>
        </w:rPr>
        <w:br/>
        <w:t>Procurement Title _______________________________________</w:t>
      </w:r>
      <w:r w:rsidRPr="00050E7E">
        <w:rPr>
          <w:rFonts w:ascii="Times New Roman" w:eastAsia="Times New Roman" w:hAnsi="Times New Roman" w:cs="Times New Roman"/>
          <w:kern w:val="0"/>
          <w:lang w:eastAsia="ru-RU"/>
          <w14:ligatures w14:val="none"/>
        </w:rPr>
        <w:br/>
        <w:t>Procurement Number ______________________________________</w:t>
      </w:r>
    </w:p>
    <w:p w14:paraId="592ACC6C"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understand that, according to your conditions, proposals must be supported by a Bid Security Declaration. We agree that we will be automatically disqualified from participation in procurement for any contract for a period of 2 years from the date of receipt of notification from KGC if we fail to comply with our obligations under the procurement documentation, specifically if we:</w:t>
      </w:r>
    </w:p>
    <w:p w14:paraId="59F12E83" w14:textId="77777777" w:rsidR="00CE0579" w:rsidRPr="00050E7E" w:rsidRDefault="00CE0579" w:rsidP="004B093A">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withdraw our Proposal during the period of its validity as specified by the Supplier in the Proposal; or</w:t>
      </w:r>
    </w:p>
    <w:p w14:paraId="14924B48" w14:textId="77777777" w:rsidR="00CE0579" w:rsidRPr="00050E7E" w:rsidRDefault="00CE0579" w:rsidP="004B093A">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to accept the correction of arithmetic errors in accordance with the Instructions for Suppliers; or</w:t>
      </w:r>
    </w:p>
    <w:p w14:paraId="4B5ECE04" w14:textId="77777777" w:rsidR="00CE0579" w:rsidRPr="00050E7E" w:rsidRDefault="00CE0579" w:rsidP="004B093A">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having been notified by the procuring organization of the award of the contract:</w:t>
      </w:r>
    </w:p>
    <w:p w14:paraId="0F124686" w14:textId="77777777" w:rsidR="00CE0579" w:rsidRPr="00050E7E" w:rsidRDefault="00CE0579" w:rsidP="004B093A">
      <w:pPr>
        <w:numPr>
          <w:ilvl w:val="1"/>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or refuse to sign the contract;</w:t>
      </w:r>
    </w:p>
    <w:p w14:paraId="4B2838B4" w14:textId="77777777" w:rsidR="00CE0579" w:rsidRPr="00050E7E" w:rsidRDefault="00CE0579" w:rsidP="004B093A">
      <w:pPr>
        <w:numPr>
          <w:ilvl w:val="1"/>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or refuse to provide contract performance security, in accordance with the procurement documentation.</w:t>
      </w:r>
    </w:p>
    <w:p w14:paraId="611429CE"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It is hereby confirmed that, in the event of failure to comply with any of the above obligations, KGC has the right to initiate the inclusion of our company in the “Database of Unreliable Suppliers.”</w:t>
      </w:r>
    </w:p>
    <w:p w14:paraId="5D94AA90"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This declaration expires if we are not the winning tender participant after we receive your notification identifying the winning participant, or 28 days after the expiration of our Proposal’s validity period, whichever occurs first.</w:t>
      </w:r>
    </w:p>
    <w:p w14:paraId="2B603147"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 __________________ / ____________________________</w:t>
      </w:r>
      <w:r w:rsidRPr="00050E7E">
        <w:rPr>
          <w:rFonts w:ascii="Times New Roman" w:eastAsia="Times New Roman" w:hAnsi="Times New Roman" w:cs="Times New Roman"/>
          <w:kern w:val="0"/>
          <w:lang w:eastAsia="ru-RU"/>
          <w14:ligatures w14:val="none"/>
        </w:rPr>
        <w:br/>
        <w:t>(signature)</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eastAsia="ru-RU"/>
          <w14:ligatures w14:val="none"/>
        </w:rPr>
        <w:t>(full name, position)</w:t>
      </w:r>
      <w:r w:rsidRPr="00050E7E">
        <w:rPr>
          <w:rFonts w:ascii="Times New Roman" w:eastAsia="Times New Roman" w:hAnsi="Times New Roman" w:cs="Times New Roman"/>
          <w:kern w:val="0"/>
          <w:lang w:eastAsia="ru-RU"/>
          <w14:ligatures w14:val="none"/>
        </w:rPr>
        <w:br/>
        <w:t>Seal</w:t>
      </w:r>
    </w:p>
    <w:p w14:paraId="0AB13DB5" w14:textId="77777777" w:rsidR="00504B8E" w:rsidRPr="00CE0579" w:rsidRDefault="00504B8E" w:rsidP="00504B8E">
      <w:pPr>
        <w:jc w:val="right"/>
        <w:rPr>
          <w:rFonts w:ascii="Times New Roman" w:hAnsi="Times New Roman" w:cs="Times New Roman"/>
          <w:b/>
          <w:bCs/>
        </w:rPr>
      </w:pPr>
    </w:p>
    <w:p w14:paraId="4C98FDE1" w14:textId="77777777" w:rsidR="00504B8E" w:rsidRPr="00CE0579" w:rsidRDefault="00504B8E" w:rsidP="00504B8E">
      <w:pPr>
        <w:rPr>
          <w:rFonts w:ascii="Times New Roman" w:hAnsi="Times New Roman" w:cs="Times New Roman"/>
          <w:b/>
          <w:bCs/>
        </w:rPr>
      </w:pPr>
      <w:r w:rsidRPr="00CE0579">
        <w:rPr>
          <w:rFonts w:ascii="Times New Roman" w:hAnsi="Times New Roman" w:cs="Times New Roman"/>
          <w:b/>
          <w:bCs/>
        </w:rPr>
        <w:br w:type="page"/>
      </w:r>
    </w:p>
    <w:p w14:paraId="38F646ED" w14:textId="77777777" w:rsidR="00CE0579" w:rsidRPr="00050E7E" w:rsidRDefault="00CE0579" w:rsidP="00CE0579">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5</w:t>
      </w:r>
    </w:p>
    <w:p w14:paraId="5B0BC1BF" w14:textId="77777777" w:rsidR="00CE0579" w:rsidRPr="00050E7E" w:rsidRDefault="00CE0579" w:rsidP="00CE0579">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QUALIFICATION INFORMATION</w:t>
      </w:r>
    </w:p>
    <w:p w14:paraId="6D149972"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 Name: ______________________________________________________________</w:t>
      </w:r>
      <w:r w:rsidRPr="00050E7E">
        <w:rPr>
          <w:rFonts w:ascii="Times New Roman" w:eastAsia="Times New Roman" w:hAnsi="Times New Roman" w:cs="Times New Roman"/>
          <w:kern w:val="0"/>
          <w:lang w:eastAsia="ru-RU"/>
          <w14:ligatures w14:val="none"/>
        </w:rPr>
        <w:br/>
        <w:t>Legal Address of Supplier: ____________________________________________________</w:t>
      </w:r>
      <w:r w:rsidRPr="00050E7E">
        <w:rPr>
          <w:rFonts w:ascii="Times New Roman" w:eastAsia="Times New Roman" w:hAnsi="Times New Roman" w:cs="Times New Roman"/>
          <w:kern w:val="0"/>
          <w:lang w:eastAsia="ru-RU"/>
          <w14:ligatures w14:val="none"/>
        </w:rPr>
        <w:br/>
        <w:t>Supplier Registration Date: ____________________________________________________</w:t>
      </w:r>
      <w:r w:rsidRPr="00050E7E">
        <w:rPr>
          <w:rFonts w:ascii="Times New Roman" w:eastAsia="Times New Roman" w:hAnsi="Times New Roman" w:cs="Times New Roman"/>
          <w:kern w:val="0"/>
          <w:lang w:eastAsia="ru-RU"/>
          <w14:ligatures w14:val="none"/>
        </w:rPr>
        <w:br/>
        <w:t>(attach copies of the Charter and extract from the register of legal entities)</w:t>
      </w:r>
    </w:p>
    <w:p w14:paraId="4A4F9B2E"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Primary Business Activity: _____________________________________________________</w:t>
      </w:r>
      <w:r w:rsidRPr="00050E7E">
        <w:rPr>
          <w:rFonts w:ascii="Times New Roman" w:eastAsia="Times New Roman" w:hAnsi="Times New Roman" w:cs="Times New Roman"/>
          <w:kern w:val="0"/>
          <w:lang w:eastAsia="ru-RU"/>
          <w14:ligatures w14:val="none"/>
        </w:rPr>
        <w:br/>
        <w:t>License/Permit Information: ____________________________________________________</w:t>
      </w:r>
      <w:r w:rsidRPr="00050E7E">
        <w:rPr>
          <w:rFonts w:ascii="Times New Roman" w:eastAsia="Times New Roman" w:hAnsi="Times New Roman" w:cs="Times New Roman"/>
          <w:kern w:val="0"/>
          <w:lang w:eastAsia="ru-RU"/>
          <w14:ligatures w14:val="none"/>
        </w:rPr>
        <w:br/>
        <w:t>(attach copies of licenses if the activity is subject to licensing)</w:t>
      </w:r>
    </w:p>
    <w:p w14:paraId="6B011BC9" w14:textId="77777777" w:rsidR="00CE0579" w:rsidRPr="00050E7E" w:rsidRDefault="00CE0579" w:rsidP="004B093A">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Total volume of similar/analogous contracts performed for the period __________________ (indicate the period required by the procurement documentation), in the amount of __________________ som, with submission of copies of acceptance certificates for the goods delivered, works performed, or services rendered:</w:t>
      </w:r>
    </w:p>
    <w:p w14:paraId="475BE7C1" w14:textId="77777777" w:rsidR="00504B8E" w:rsidRPr="00CE0579" w:rsidRDefault="00504B8E" w:rsidP="00504B8E">
      <w:pPr>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CE0579" w:rsidRPr="00CE0579" w14:paraId="50C3C390" w14:textId="77777777" w:rsidTr="009E67F3">
        <w:tc>
          <w:tcPr>
            <w:tcW w:w="715" w:type="dxa"/>
            <w:tcBorders>
              <w:top w:val="single" w:sz="4" w:space="0" w:color="000000"/>
              <w:left w:val="single" w:sz="4" w:space="0" w:color="000000"/>
              <w:bottom w:val="single" w:sz="4" w:space="0" w:color="000000"/>
              <w:right w:val="single" w:sz="4" w:space="0" w:color="000000"/>
            </w:tcBorders>
            <w:vAlign w:val="center"/>
            <w:hideMark/>
          </w:tcPr>
          <w:p w14:paraId="2BD6AAE2" w14:textId="671093DB"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val="ru-RU" w:eastAsia="ru-RU"/>
                <w14:ligatures w14:val="none"/>
              </w:rPr>
              <w: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5667CC9" w14:textId="194ED155"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val="ru-RU" w:eastAsia="ru-RU"/>
                <w14:ligatures w14:val="none"/>
              </w:rPr>
              <w:t>Subject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7CE1F4F" w14:textId="376F5D03"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val="ru-RU" w:eastAsia="ru-RU"/>
                <w14:ligatures w14:val="none"/>
              </w:rPr>
              <w:t>Contract Performance Period</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2993EFF2" w14:textId="0743F5B5" w:rsidR="00CE0579" w:rsidRPr="00CE0579"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eastAsia="ru-RU"/>
                <w14:ligatures w14:val="none"/>
              </w:rPr>
              <w:t>Customer under the Contract (name, address, contact phone numbers)</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B68CD04" w14:textId="0F6612BA" w:rsidR="00CE0579" w:rsidRPr="002A3306" w:rsidRDefault="00CE0579" w:rsidP="00CE0579">
            <w:pPr>
              <w:jc w:val="center"/>
              <w:rPr>
                <w:rFonts w:ascii="Times New Roman" w:hAnsi="Times New Roman" w:cs="Times New Roman"/>
                <w:lang w:val="ru-RU"/>
              </w:rPr>
            </w:pPr>
            <w:r w:rsidRPr="00050E7E">
              <w:rPr>
                <w:rFonts w:ascii="Times New Roman" w:eastAsia="Times New Roman" w:hAnsi="Times New Roman" w:cs="Times New Roman"/>
                <w:b/>
                <w:bCs/>
                <w:kern w:val="0"/>
                <w:lang w:val="ru-RU" w:eastAsia="ru-RU"/>
                <w14:ligatures w14:val="none"/>
              </w:rPr>
              <w:t>Contract Value (indicate currency)</w:t>
            </w:r>
          </w:p>
        </w:tc>
        <w:tc>
          <w:tcPr>
            <w:tcW w:w="1585" w:type="dxa"/>
            <w:tcBorders>
              <w:top w:val="single" w:sz="4" w:space="0" w:color="000000"/>
              <w:left w:val="single" w:sz="4" w:space="0" w:color="000000"/>
              <w:bottom w:val="single" w:sz="4" w:space="0" w:color="000000"/>
              <w:right w:val="single" w:sz="4" w:space="0" w:color="000000"/>
            </w:tcBorders>
            <w:vAlign w:val="center"/>
            <w:hideMark/>
          </w:tcPr>
          <w:p w14:paraId="6E8DCB79" w14:textId="5F79621E" w:rsidR="00CE0579" w:rsidRPr="00CE0579"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eastAsia="ru-RU"/>
                <w14:ligatures w14:val="none"/>
              </w:rPr>
              <w:t>Information on Results / References (if available)</w:t>
            </w:r>
          </w:p>
        </w:tc>
      </w:tr>
      <w:tr w:rsidR="00504B8E" w:rsidRPr="00CE0579" w14:paraId="73C1CBC7" w14:textId="77777777" w:rsidTr="00BC188C">
        <w:tc>
          <w:tcPr>
            <w:tcW w:w="715" w:type="dxa"/>
            <w:tcBorders>
              <w:top w:val="single" w:sz="4" w:space="0" w:color="000000"/>
              <w:left w:val="single" w:sz="4" w:space="0" w:color="000000"/>
              <w:bottom w:val="single" w:sz="4" w:space="0" w:color="000000"/>
              <w:right w:val="single" w:sz="4" w:space="0" w:color="000000"/>
            </w:tcBorders>
          </w:tcPr>
          <w:p w14:paraId="013246A7" w14:textId="77777777" w:rsidR="00504B8E" w:rsidRPr="00CE0579" w:rsidRDefault="00504B8E" w:rsidP="00BC188C">
            <w:pPr>
              <w:jc w:val="both"/>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00CD3842" w14:textId="77777777" w:rsidR="00504B8E" w:rsidRPr="00CE0579" w:rsidRDefault="00504B8E" w:rsidP="00BC188C">
            <w:pPr>
              <w:jc w:val="both"/>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14:paraId="5BF3E94F" w14:textId="77777777" w:rsidR="00504B8E" w:rsidRPr="00CE0579" w:rsidRDefault="00504B8E" w:rsidP="00BC188C">
            <w:pPr>
              <w:jc w:val="both"/>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14:paraId="374A5CEB" w14:textId="77777777" w:rsidR="00504B8E" w:rsidRPr="00CE0579" w:rsidRDefault="00504B8E" w:rsidP="00BC188C">
            <w:pPr>
              <w:jc w:val="both"/>
              <w:rPr>
                <w:rFonts w:ascii="Times New Roman" w:hAnsi="Times New Roman" w:cs="Times New Roman"/>
              </w:rPr>
            </w:pPr>
          </w:p>
        </w:tc>
        <w:tc>
          <w:tcPr>
            <w:tcW w:w="1540" w:type="dxa"/>
            <w:tcBorders>
              <w:top w:val="single" w:sz="4" w:space="0" w:color="000000"/>
              <w:left w:val="single" w:sz="4" w:space="0" w:color="000000"/>
              <w:bottom w:val="single" w:sz="4" w:space="0" w:color="000000"/>
              <w:right w:val="single" w:sz="4" w:space="0" w:color="000000"/>
            </w:tcBorders>
          </w:tcPr>
          <w:p w14:paraId="3ADB6D1A" w14:textId="77777777" w:rsidR="00504B8E" w:rsidRPr="00CE0579" w:rsidRDefault="00504B8E" w:rsidP="00BC188C">
            <w:pPr>
              <w:jc w:val="both"/>
              <w:rPr>
                <w:rFonts w:ascii="Times New Roman" w:hAnsi="Times New Roman" w:cs="Times New Roman"/>
              </w:rPr>
            </w:pPr>
          </w:p>
        </w:tc>
        <w:tc>
          <w:tcPr>
            <w:tcW w:w="1585" w:type="dxa"/>
            <w:tcBorders>
              <w:top w:val="single" w:sz="4" w:space="0" w:color="000000"/>
              <w:left w:val="single" w:sz="4" w:space="0" w:color="000000"/>
              <w:bottom w:val="single" w:sz="4" w:space="0" w:color="000000"/>
              <w:right w:val="single" w:sz="4" w:space="0" w:color="000000"/>
            </w:tcBorders>
          </w:tcPr>
          <w:p w14:paraId="0EF54E19" w14:textId="77777777" w:rsidR="00504B8E" w:rsidRPr="00CE0579" w:rsidRDefault="00504B8E" w:rsidP="00BC188C">
            <w:pPr>
              <w:jc w:val="both"/>
              <w:rPr>
                <w:rFonts w:ascii="Times New Roman" w:hAnsi="Times New Roman" w:cs="Times New Roman"/>
              </w:rPr>
            </w:pPr>
          </w:p>
        </w:tc>
      </w:tr>
    </w:tbl>
    <w:p w14:paraId="54D6978F" w14:textId="77777777" w:rsidR="00CE0579" w:rsidRPr="00050E7E" w:rsidRDefault="00CE0579" w:rsidP="004B093A">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Information on current and unfinished works/services for the period __________________ (indicate the period required by KGC in the procurement documentation, noting unfinished projects with less than 70 percent completion).</w:t>
      </w:r>
      <w:r w:rsidRPr="00050E7E">
        <w:rPr>
          <w:rFonts w:ascii="Times New Roman" w:eastAsia="Times New Roman" w:hAnsi="Times New Roman" w:cs="Times New Roman"/>
          <w:kern w:val="0"/>
          <w:lang w:eastAsia="ru-RU"/>
          <w14:ligatures w14:val="none"/>
        </w:rPr>
        <w:br/>
        <w:t>(if applicable – use the table form provided in item 1 of this Appendix; if not applicable – indicate: NONE)</w:t>
      </w:r>
    </w:p>
    <w:p w14:paraId="47812449" w14:textId="77777777" w:rsidR="00CE0579" w:rsidRPr="00050E7E" w:rsidRDefault="00CE0579" w:rsidP="004B093A">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Qualification and experience of employees and specialists (including in the case of procurement of equipment and machinery requiring installation and assembly) necessary for the performance of the contract, as required in the procurement documentation. Indicate labor resources (attach copies of passports, diplomas, certificates, employment record books, employment contracts,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1656"/>
        <w:gridCol w:w="1949"/>
        <w:gridCol w:w="1519"/>
        <w:gridCol w:w="2283"/>
        <w:gridCol w:w="1609"/>
      </w:tblGrid>
      <w:tr w:rsidR="00CE0579" w:rsidRPr="005C3C52" w14:paraId="0F72D07A" w14:textId="77777777" w:rsidTr="009E67F3">
        <w:tc>
          <w:tcPr>
            <w:tcW w:w="675" w:type="dxa"/>
            <w:tcBorders>
              <w:top w:val="single" w:sz="4" w:space="0" w:color="000000"/>
              <w:left w:val="single" w:sz="4" w:space="0" w:color="000000"/>
              <w:bottom w:val="single" w:sz="4" w:space="0" w:color="000000"/>
              <w:right w:val="single" w:sz="4" w:space="0" w:color="000000"/>
            </w:tcBorders>
            <w:vAlign w:val="center"/>
            <w:hideMark/>
          </w:tcPr>
          <w:p w14:paraId="65E80B12" w14:textId="5E2F1634"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val="ru-RU" w:eastAsia="ru-RU"/>
                <w14:ligatures w14:val="none"/>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1FD9C77" w14:textId="22958D57"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val="ru-RU" w:eastAsia="ru-RU"/>
                <w14:ligatures w14:val="none"/>
              </w:rPr>
              <w:t>Full Name</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9683C6C" w14:textId="0B88D7F3"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val="ru-RU" w:eastAsia="ru-RU"/>
                <w14:ligatures w14:val="none"/>
              </w:rPr>
              <w:t>Position or Profession</w:t>
            </w:r>
          </w:p>
        </w:tc>
        <w:tc>
          <w:tcPr>
            <w:tcW w:w="1532" w:type="dxa"/>
            <w:tcBorders>
              <w:top w:val="single" w:sz="4" w:space="0" w:color="000000"/>
              <w:left w:val="single" w:sz="4" w:space="0" w:color="000000"/>
              <w:bottom w:val="single" w:sz="4" w:space="0" w:color="000000"/>
              <w:right w:val="single" w:sz="4" w:space="0" w:color="000000"/>
            </w:tcBorders>
            <w:vAlign w:val="center"/>
            <w:hideMark/>
          </w:tcPr>
          <w:p w14:paraId="3EE2E81B" w14:textId="4233900A"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val="ru-RU" w:eastAsia="ru-RU"/>
                <w14:ligatures w14:val="none"/>
              </w:rPr>
              <w:t>Education</w:t>
            </w:r>
          </w:p>
        </w:tc>
        <w:tc>
          <w:tcPr>
            <w:tcW w:w="2317" w:type="dxa"/>
            <w:tcBorders>
              <w:top w:val="single" w:sz="4" w:space="0" w:color="000000"/>
              <w:left w:val="single" w:sz="4" w:space="0" w:color="000000"/>
              <w:bottom w:val="single" w:sz="4" w:space="0" w:color="000000"/>
              <w:right w:val="single" w:sz="4" w:space="0" w:color="000000"/>
            </w:tcBorders>
            <w:vAlign w:val="center"/>
            <w:hideMark/>
          </w:tcPr>
          <w:p w14:paraId="21EF2ABA" w14:textId="0B298636" w:rsidR="00CE0579" w:rsidRPr="00CE0579"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eastAsia="ru-RU"/>
                <w14:ligatures w14:val="none"/>
              </w:rPr>
              <w:t>Specialization and Work Experience in the Specialty</w:t>
            </w:r>
          </w:p>
        </w:tc>
        <w:tc>
          <w:tcPr>
            <w:tcW w:w="1619" w:type="dxa"/>
            <w:tcBorders>
              <w:top w:val="single" w:sz="4" w:space="0" w:color="000000"/>
              <w:left w:val="single" w:sz="4" w:space="0" w:color="000000"/>
              <w:bottom w:val="single" w:sz="4" w:space="0" w:color="000000"/>
              <w:right w:val="single" w:sz="4" w:space="0" w:color="000000"/>
            </w:tcBorders>
            <w:vAlign w:val="center"/>
            <w:hideMark/>
          </w:tcPr>
          <w:p w14:paraId="6F46F005" w14:textId="6ED22DAC"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eastAsia="ru-RU"/>
                <w14:ligatures w14:val="none"/>
              </w:rPr>
              <w:t>Availability of Diplomas and Certificates</w:t>
            </w:r>
          </w:p>
        </w:tc>
      </w:tr>
      <w:tr w:rsidR="00504B8E" w:rsidRPr="005C3C52" w14:paraId="6B5188A5" w14:textId="77777777" w:rsidTr="00CE0579">
        <w:tc>
          <w:tcPr>
            <w:tcW w:w="675" w:type="dxa"/>
            <w:tcBorders>
              <w:top w:val="single" w:sz="4" w:space="0" w:color="000000"/>
              <w:left w:val="single" w:sz="4" w:space="0" w:color="000000"/>
              <w:bottom w:val="single" w:sz="4" w:space="0" w:color="000000"/>
              <w:right w:val="single" w:sz="4" w:space="0" w:color="000000"/>
            </w:tcBorders>
          </w:tcPr>
          <w:p w14:paraId="42B49816" w14:textId="77777777" w:rsidR="00504B8E" w:rsidRPr="005C3C52" w:rsidRDefault="00504B8E" w:rsidP="00BC188C">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253B4D93" w14:textId="77777777" w:rsidR="00504B8E" w:rsidRPr="005C3C52" w:rsidRDefault="00504B8E" w:rsidP="00BC188C">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6F1BC21D" w14:textId="77777777" w:rsidR="00504B8E" w:rsidRPr="005C3C52" w:rsidRDefault="00504B8E" w:rsidP="00BC188C">
            <w:pPr>
              <w:jc w:val="both"/>
              <w:rPr>
                <w:rFonts w:ascii="Times New Roman" w:hAnsi="Times New Roman" w:cs="Times New Roman"/>
              </w:rPr>
            </w:pPr>
          </w:p>
        </w:tc>
        <w:tc>
          <w:tcPr>
            <w:tcW w:w="1532" w:type="dxa"/>
            <w:tcBorders>
              <w:top w:val="single" w:sz="4" w:space="0" w:color="000000"/>
              <w:left w:val="single" w:sz="4" w:space="0" w:color="000000"/>
              <w:bottom w:val="single" w:sz="4" w:space="0" w:color="000000"/>
              <w:right w:val="single" w:sz="4" w:space="0" w:color="000000"/>
            </w:tcBorders>
          </w:tcPr>
          <w:p w14:paraId="16F2B7D7" w14:textId="77777777" w:rsidR="00504B8E" w:rsidRPr="005C3C52" w:rsidRDefault="00504B8E" w:rsidP="00BC188C">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78837CC2" w14:textId="77777777" w:rsidR="00504B8E" w:rsidRPr="005C3C52" w:rsidRDefault="00504B8E" w:rsidP="00BC188C">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67560D85" w14:textId="77777777" w:rsidR="00504B8E" w:rsidRPr="005C3C52" w:rsidRDefault="00504B8E" w:rsidP="00BC188C">
            <w:pPr>
              <w:jc w:val="both"/>
              <w:rPr>
                <w:rFonts w:ascii="Times New Roman" w:hAnsi="Times New Roman" w:cs="Times New Roman"/>
              </w:rPr>
            </w:pPr>
          </w:p>
        </w:tc>
      </w:tr>
    </w:tbl>
    <w:p w14:paraId="31F42046" w14:textId="77777777" w:rsidR="00504B8E" w:rsidRPr="005C3C52" w:rsidRDefault="00504B8E" w:rsidP="00504B8E">
      <w:pPr>
        <w:jc w:val="both"/>
        <w:rPr>
          <w:rFonts w:ascii="Times New Roman" w:hAnsi="Times New Roman" w:cs="Times New Roman"/>
        </w:rPr>
      </w:pPr>
    </w:p>
    <w:p w14:paraId="07B97E69" w14:textId="77777777" w:rsidR="00CE0579" w:rsidRPr="00050E7E" w:rsidRDefault="00CE0579" w:rsidP="004B093A">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lastRenderedPageBreak/>
        <w:t>Information on the supplier’s financial performance for the period __________________ (indicate the period required by the procurement documentation). Attach certified copies of balance sheets, statements of financial performance, cash flow statements, profit and loss statements, or a unified tax declaration.</w:t>
      </w:r>
    </w:p>
    <w:p w14:paraId="723330BF"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 __________________ (signature) / _______________________ (Full Name, Position)</w:t>
      </w:r>
    </w:p>
    <w:p w14:paraId="30E20ED7" w14:textId="77777777" w:rsidR="00CE0579" w:rsidRPr="00CE0579" w:rsidRDefault="00CE0579" w:rsidP="00CE0579">
      <w:pPr>
        <w:jc w:val="right"/>
        <w:rPr>
          <w:rFonts w:ascii="Times New Roman" w:hAnsi="Times New Roman" w:cs="Times New Roman"/>
          <w:b/>
          <w:bCs/>
        </w:rPr>
      </w:pPr>
    </w:p>
    <w:p w14:paraId="4C0203AA" w14:textId="77777777" w:rsidR="00504B8E" w:rsidRPr="00CE0579" w:rsidRDefault="00504B8E" w:rsidP="00504B8E">
      <w:pPr>
        <w:rPr>
          <w:rFonts w:ascii="Times New Roman" w:hAnsi="Times New Roman" w:cs="Times New Roman"/>
        </w:rPr>
      </w:pPr>
      <w:r w:rsidRPr="00CE0579">
        <w:rPr>
          <w:rFonts w:ascii="Times New Roman" w:hAnsi="Times New Roman" w:cs="Times New Roman"/>
        </w:rPr>
        <w:br w:type="page"/>
      </w:r>
    </w:p>
    <w:p w14:paraId="045369C7" w14:textId="754BAD55" w:rsidR="00504B8E" w:rsidRPr="0002189B" w:rsidRDefault="00CE0579" w:rsidP="00504B8E">
      <w:pPr>
        <w:jc w:val="right"/>
        <w:rPr>
          <w:rFonts w:ascii="Times New Roman" w:hAnsi="Times New Roman" w:cs="Times New Roman"/>
          <w:b/>
          <w:bCs/>
        </w:rPr>
      </w:pPr>
      <w:r w:rsidRPr="0002189B">
        <w:rPr>
          <w:rFonts w:ascii="Times New Roman" w:eastAsia="Times New Roman" w:hAnsi="Times New Roman" w:cs="Times New Roman"/>
          <w:b/>
          <w:bCs/>
          <w:kern w:val="0"/>
          <w:lang w:eastAsia="ru-RU"/>
          <w14:ligatures w14:val="none"/>
        </w:rPr>
        <w:lastRenderedPageBreak/>
        <w:t xml:space="preserve">Appendix No. </w:t>
      </w:r>
      <w:r w:rsidR="00504B8E" w:rsidRPr="0002189B">
        <w:rPr>
          <w:rFonts w:ascii="Times New Roman" w:hAnsi="Times New Roman" w:cs="Times New Roman"/>
          <w:b/>
          <w:bCs/>
        </w:rPr>
        <w:t>6</w:t>
      </w:r>
    </w:p>
    <w:p w14:paraId="7D7F2C26" w14:textId="77777777" w:rsidR="006235C3" w:rsidRPr="0002189B" w:rsidRDefault="006235C3" w:rsidP="006235C3">
      <w:pPr>
        <w:tabs>
          <w:tab w:val="left" w:pos="450"/>
        </w:tabs>
        <w:spacing w:after="0"/>
        <w:jc w:val="center"/>
        <w:rPr>
          <w:rFonts w:ascii="Times New Roman" w:eastAsia="Times New Roman" w:hAnsi="Times New Roman" w:cs="Times New Roman"/>
          <w:b/>
          <w:bCs/>
        </w:rPr>
      </w:pPr>
      <w:r w:rsidRPr="0002189B">
        <w:rPr>
          <w:rFonts w:ascii="Times New Roman" w:eastAsia="Times New Roman" w:hAnsi="Times New Roman" w:cs="Times New Roman"/>
          <w:b/>
          <w:bCs/>
        </w:rPr>
        <w:t>SERVICE AGREEMENT No. KGC-P/V-</w:t>
      </w:r>
    </w:p>
    <w:p w14:paraId="12CDBB59" w14:textId="77777777" w:rsidR="006235C3" w:rsidRPr="0002189B" w:rsidRDefault="006235C3" w:rsidP="006235C3">
      <w:pPr>
        <w:tabs>
          <w:tab w:val="left" w:pos="450"/>
        </w:tabs>
        <w:spacing w:after="0"/>
        <w:jc w:val="both"/>
        <w:rPr>
          <w:rFonts w:ascii="Times New Roman" w:eastAsia="Times New Roman" w:hAnsi="Times New Roman" w:cs="Times New Roman"/>
          <w:b/>
          <w:bCs/>
        </w:rPr>
      </w:pPr>
    </w:p>
    <w:p w14:paraId="7998FD73" w14:textId="77777777" w:rsidR="006235C3" w:rsidRPr="0002189B" w:rsidRDefault="006235C3" w:rsidP="006235C3">
      <w:pPr>
        <w:tabs>
          <w:tab w:val="left" w:pos="450"/>
        </w:tabs>
        <w:spacing w:after="0"/>
        <w:jc w:val="both"/>
        <w:rPr>
          <w:rFonts w:ascii="Times New Roman" w:eastAsia="Times New Roman" w:hAnsi="Times New Roman" w:cs="Times New Roman"/>
          <w:b/>
          <w:bCs/>
        </w:rPr>
      </w:pPr>
      <w:r w:rsidRPr="0002189B">
        <w:rPr>
          <w:rFonts w:ascii="Times New Roman" w:eastAsia="Times New Roman" w:hAnsi="Times New Roman" w:cs="Times New Roman"/>
          <w:b/>
          <w:bCs/>
        </w:rPr>
        <w:t xml:space="preserve"> Bishkek                                                                                "____" _____________ 2025</w:t>
      </w:r>
    </w:p>
    <w:p w14:paraId="7D4026D9" w14:textId="77777777" w:rsidR="006235C3" w:rsidRPr="0002189B" w:rsidRDefault="006235C3" w:rsidP="006235C3">
      <w:pPr>
        <w:tabs>
          <w:tab w:val="left" w:pos="450"/>
        </w:tabs>
        <w:spacing w:after="0"/>
        <w:jc w:val="both"/>
        <w:rPr>
          <w:rFonts w:ascii="Times New Roman" w:eastAsia="Times New Roman" w:hAnsi="Times New Roman" w:cs="Times New Roman"/>
          <w:b/>
          <w:bCs/>
        </w:rPr>
      </w:pPr>
    </w:p>
    <w:p w14:paraId="211F5FA0" w14:textId="77777777" w:rsidR="006235C3" w:rsidRPr="0002189B" w:rsidRDefault="006235C3" w:rsidP="006235C3">
      <w:pPr>
        <w:tabs>
          <w:tab w:val="left" w:pos="450"/>
        </w:tabs>
        <w:spacing w:after="0"/>
        <w:jc w:val="both"/>
        <w:rPr>
          <w:rFonts w:ascii="Times New Roman" w:eastAsia="Times New Roman" w:hAnsi="Times New Roman" w:cs="Times New Roman"/>
        </w:rPr>
      </w:pPr>
      <w:r w:rsidRPr="0002189B">
        <w:rPr>
          <w:rFonts w:ascii="Times New Roman" w:eastAsia="Times New Roman" w:hAnsi="Times New Roman" w:cs="Times New Roman"/>
          <w:b/>
          <w:bCs/>
        </w:rPr>
        <w:t>Kumtor Gold Company CJSC</w:t>
      </w:r>
      <w:r w:rsidRPr="0002189B">
        <w:rPr>
          <w:rFonts w:ascii="Times New Roman" w:eastAsia="Times New Roman" w:hAnsi="Times New Roman" w:cs="Times New Roman"/>
        </w:rPr>
        <w:t xml:space="preserve">, hereinafter referred to as the "Customer," represented by Full Name, Position, acting on the basis of ____, on the one hand, and </w:t>
      </w:r>
    </w:p>
    <w:p w14:paraId="4BA43C4A" w14:textId="77777777" w:rsidR="006235C3" w:rsidRPr="0002189B" w:rsidRDefault="006235C3" w:rsidP="006235C3">
      <w:pPr>
        <w:tabs>
          <w:tab w:val="left" w:pos="450"/>
        </w:tabs>
        <w:spacing w:after="0"/>
        <w:jc w:val="both"/>
        <w:rPr>
          <w:rFonts w:ascii="Times New Roman" w:eastAsia="Times New Roman" w:hAnsi="Times New Roman" w:cs="Times New Roman"/>
        </w:rPr>
      </w:pPr>
      <w:r w:rsidRPr="0002189B">
        <w:rPr>
          <w:rFonts w:ascii="Times New Roman" w:eastAsia="Times New Roman" w:hAnsi="Times New Roman" w:cs="Times New Roman"/>
        </w:rPr>
        <w:t>_______, full name, position, acting on the basis of _______, on the other hand, together referred to as the "Parties," each separately as a "Party," have entered into a service agreement (hereinafter referred to as the "Agreement") as follows:</w:t>
      </w:r>
    </w:p>
    <w:p w14:paraId="76A9C170" w14:textId="77777777" w:rsidR="006235C3" w:rsidRPr="0002189B" w:rsidRDefault="006235C3" w:rsidP="006235C3">
      <w:pPr>
        <w:tabs>
          <w:tab w:val="left" w:pos="450"/>
        </w:tabs>
        <w:jc w:val="both"/>
        <w:rPr>
          <w:rFonts w:ascii="Times New Roman" w:eastAsia="Times New Roman" w:hAnsi="Times New Roman" w:cs="Times New Roman"/>
        </w:rPr>
      </w:pPr>
    </w:p>
    <w:p w14:paraId="696EEEBB" w14:textId="77777777" w:rsidR="006235C3" w:rsidRPr="0002189B"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The Agreement consists of the following parts, each of which is an integral part of the Agreement:</w:t>
      </w:r>
    </w:p>
    <w:p w14:paraId="5FC95E50" w14:textId="77777777" w:rsidR="006235C3" w:rsidRPr="0002189B"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a) this main agreement (hereinafter referred to as the "</w:t>
      </w:r>
      <w:r w:rsidRPr="0002189B">
        <w:rPr>
          <w:rFonts w:ascii="Times New Roman" w:eastAsia="Times New Roman" w:hAnsi="Times New Roman" w:cs="Times New Roman"/>
          <w:b/>
          <w:bCs/>
          <w:color w:val="000000"/>
        </w:rPr>
        <w:t>Main Agreement</w:t>
      </w:r>
      <w:r w:rsidRPr="0002189B">
        <w:rPr>
          <w:rFonts w:ascii="Times New Roman" w:eastAsia="Times New Roman" w:hAnsi="Times New Roman" w:cs="Times New Roman"/>
          <w:color w:val="000000"/>
        </w:rPr>
        <w:t>");</w:t>
      </w:r>
    </w:p>
    <w:p w14:paraId="4B340FDC" w14:textId="77777777" w:rsidR="006235C3" w:rsidRPr="0002189B" w:rsidRDefault="006235C3" w:rsidP="006235C3">
      <w:pPr>
        <w:pBdr>
          <w:top w:val="nil"/>
          <w:left w:val="nil"/>
          <w:bottom w:val="nil"/>
          <w:right w:val="nil"/>
          <w:between w:val="nil"/>
        </w:pBdr>
        <w:tabs>
          <w:tab w:val="left" w:pos="450"/>
        </w:tabs>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 xml:space="preserve">b) the general terms and conditions of the Agreement, posted on the Customer's website and available for review by the Parties at the following links: </w:t>
      </w:r>
      <w:hyperlink r:id="rId6">
        <w:r w:rsidRPr="0002189B">
          <w:rPr>
            <w:rFonts w:ascii="Times New Roman" w:eastAsia="Times New Roman" w:hAnsi="Times New Roman" w:cs="Times New Roman"/>
            <w:color w:val="000000"/>
            <w:u w:val="single"/>
          </w:rPr>
          <w:t>General Terms and Conditions</w:t>
        </w:r>
      </w:hyperlink>
      <w:r w:rsidRPr="0002189B">
        <w:rPr>
          <w:rFonts w:ascii="Times New Roman" w:eastAsia="Times New Roman" w:hAnsi="Times New Roman" w:cs="Times New Roman"/>
          <w:color w:val="000000"/>
        </w:rPr>
        <w:t xml:space="preserve"> and</w:t>
      </w:r>
      <w:hyperlink r:id="rId7">
        <w:r w:rsidRPr="0002189B">
          <w:rPr>
            <w:rFonts w:ascii="Times New Roman" w:eastAsia="Times New Roman" w:hAnsi="Times New Roman" w:cs="Times New Roman"/>
            <w:color w:val="000000"/>
            <w:u w:val="single"/>
          </w:rPr>
          <w:t xml:space="preserve"> https://www.kumtor.kg/wp-content/uploads/2020/11/general-terms_service_2020_nov.pdf</w:t>
        </w:r>
      </w:hyperlink>
      <w:r w:rsidRPr="0002189B">
        <w:rPr>
          <w:rFonts w:ascii="Times New Roman" w:eastAsia="Times New Roman" w:hAnsi="Times New Roman" w:cs="Times New Roman"/>
          <w:color w:val="000000"/>
        </w:rPr>
        <w:t xml:space="preserve">   (hereinafter referred to as </w:t>
      </w:r>
      <w:r w:rsidRPr="0002189B">
        <w:rPr>
          <w:rFonts w:ascii="Times New Roman" w:eastAsia="Times New Roman" w:hAnsi="Times New Roman" w:cs="Times New Roman"/>
          <w:b/>
          <w:bCs/>
          <w:color w:val="000000"/>
        </w:rPr>
        <w:t xml:space="preserve">the "General Terms and </w:t>
      </w:r>
      <w:r w:rsidRPr="0002189B">
        <w:rPr>
          <w:rFonts w:ascii="Times New Roman" w:eastAsia="Times New Roman" w:hAnsi="Times New Roman" w:cs="Times New Roman"/>
          <w:color w:val="000000"/>
        </w:rPr>
        <w:t xml:space="preserve">Conditions"); insofar as they do not contradict the Agreement. </w:t>
      </w:r>
    </w:p>
    <w:p w14:paraId="27513ADF" w14:textId="77777777" w:rsidR="006235C3" w:rsidRPr="0002189B" w:rsidRDefault="006235C3" w:rsidP="006235C3">
      <w:pPr>
        <w:tabs>
          <w:tab w:val="left" w:pos="450"/>
        </w:tabs>
        <w:spacing w:after="0"/>
        <w:jc w:val="both"/>
        <w:rPr>
          <w:rFonts w:ascii="Times New Roman" w:eastAsia="Times New Roman" w:hAnsi="Times New Roman" w:cs="Times New Roman"/>
        </w:rPr>
      </w:pPr>
      <w:r w:rsidRPr="0002189B">
        <w:rPr>
          <w:rFonts w:ascii="Times New Roman" w:eastAsia="Times New Roman" w:hAnsi="Times New Roman" w:cs="Times New Roman"/>
        </w:rPr>
        <w:t>c) technical specifications;</w:t>
      </w:r>
    </w:p>
    <w:p w14:paraId="724C4F94" w14:textId="77777777" w:rsidR="006235C3" w:rsidRPr="0002189B" w:rsidRDefault="006235C3" w:rsidP="006235C3">
      <w:pPr>
        <w:tabs>
          <w:tab w:val="left" w:pos="450"/>
        </w:tabs>
        <w:jc w:val="both"/>
        <w:rPr>
          <w:rFonts w:ascii="Times New Roman" w:eastAsia="Times New Roman" w:hAnsi="Times New Roman" w:cs="Times New Roman"/>
        </w:rPr>
      </w:pPr>
      <w:r w:rsidRPr="0002189B">
        <w:rPr>
          <w:rFonts w:ascii="Times New Roman" w:eastAsia="Times New Roman" w:hAnsi="Times New Roman" w:cs="Times New Roman"/>
        </w:rPr>
        <w:t>d) all acts of services rendered, signed by both Parties;</w:t>
      </w:r>
    </w:p>
    <w:p w14:paraId="7495E769" w14:textId="77777777" w:rsidR="006235C3" w:rsidRPr="0002189B"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35DB90B8" w14:textId="77777777" w:rsidR="006235C3" w:rsidRPr="0002189B"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In accordance with the terms of the Agreement, the Contractor undertakes to provide the following services:</w:t>
      </w:r>
      <w:r w:rsidRPr="0002189B">
        <w:rPr>
          <w:rFonts w:ascii="Times New Roman" w:eastAsia="Times New Roman" w:hAnsi="Times New Roman" w:cs="Times New Roman"/>
          <w:b/>
          <w:bCs/>
          <w:color w:val="000000"/>
        </w:rPr>
        <w:t xml:space="preserve"> ________________</w:t>
      </w:r>
      <w:r w:rsidRPr="0002189B">
        <w:rPr>
          <w:rFonts w:ascii="Times New Roman" w:eastAsia="Times New Roman" w:hAnsi="Times New Roman" w:cs="Times New Roman"/>
          <w:color w:val="000000"/>
        </w:rPr>
        <w:t xml:space="preserve">(hereinafter collectively referred to as the "Services"), and the Customer undertakes to accept and pay for the Services in the manner and on the terms provided for in the Agreement. </w:t>
      </w:r>
    </w:p>
    <w:p w14:paraId="434BBA23" w14:textId="77777777" w:rsidR="006235C3" w:rsidRPr="0002189B"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4B309BA5" w14:textId="77777777" w:rsidR="006235C3" w:rsidRPr="0002189B"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The cost of providing the Services under the Agreement is</w:t>
      </w:r>
      <w:r w:rsidRPr="0002189B">
        <w:rPr>
          <w:rFonts w:ascii="Times New Roman" w:eastAsia="Times New Roman" w:hAnsi="Times New Roman" w:cs="Times New Roman"/>
          <w:b/>
          <w:bCs/>
          <w:color w:val="000000"/>
        </w:rPr>
        <w:t xml:space="preserve"> ______________som</w:t>
      </w:r>
      <w:r w:rsidRPr="0002189B">
        <w:rPr>
          <w:rFonts w:ascii="Times New Roman" w:eastAsia="Times New Roman" w:hAnsi="Times New Roman" w:cs="Times New Roman"/>
          <w:color w:val="000000"/>
        </w:rPr>
        <w:t xml:space="preserve">, which includes all applicable taxes and fees, as well as all expenses of the Contractor related to the provision of services. The cost of services is fixed and is not subject to change, unless otherwise agreed in writing by the Parties.   </w:t>
      </w:r>
    </w:p>
    <w:p w14:paraId="22CFD4FF" w14:textId="77777777" w:rsidR="006235C3" w:rsidRPr="005F06B9" w:rsidRDefault="006235C3" w:rsidP="006235C3">
      <w:pPr>
        <w:tabs>
          <w:tab w:val="left" w:pos="450"/>
        </w:tabs>
        <w:jc w:val="both"/>
        <w:rPr>
          <w:rFonts w:ascii="Times New Roman" w:eastAsia="Times New Roman" w:hAnsi="Times New Roman" w:cs="Times New Roman"/>
        </w:rPr>
      </w:pPr>
    </w:p>
    <w:p w14:paraId="7E172805" w14:textId="2EC6A2DC" w:rsidR="006235C3" w:rsidRPr="00393F75" w:rsidRDefault="006235C3" w:rsidP="00924A12">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rPr>
      </w:pPr>
      <w:r w:rsidRPr="00393F75">
        <w:rPr>
          <w:rFonts w:ascii="Times New Roman" w:eastAsia="Times New Roman" w:hAnsi="Times New Roman" w:cs="Times New Roman"/>
          <w:color w:val="000000"/>
        </w:rPr>
        <w:t>The Customer shall pay the Contractor the Cost of the Services within 10 (ten) banking days after the Parties sign the relevant act of services rendered in the manner provided for in the General Terms and Conditions.</w:t>
      </w:r>
      <w:r w:rsidRPr="00393F75">
        <w:rPr>
          <w:rFonts w:ascii="Times New Roman" w:eastAsia="Times New Roman" w:hAnsi="Times New Roman" w:cs="Times New Roman"/>
        </w:rPr>
        <w:t xml:space="preserve">      </w:t>
      </w:r>
    </w:p>
    <w:p w14:paraId="59674432"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The Contractor undertakes to comply with safety requirements and rules for being on the Customer's premises. The Customer shall not be liable for any violation of safety rules by the Contractor in the provision of services.</w:t>
      </w:r>
    </w:p>
    <w:p w14:paraId="69B02015" w14:textId="77777777" w:rsidR="006235C3" w:rsidRPr="005F06B9" w:rsidRDefault="006235C3" w:rsidP="006235C3">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24CBB161"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Place of Service Provision/Designated Area for Service Provision: </w:t>
      </w:r>
    </w:p>
    <w:p w14:paraId="3560915C" w14:textId="77777777" w:rsidR="006235C3" w:rsidRPr="005F06B9" w:rsidRDefault="006235C3" w:rsidP="006235C3">
      <w:pPr>
        <w:tabs>
          <w:tab w:val="left" w:pos="450"/>
        </w:tabs>
        <w:jc w:val="both"/>
        <w:rPr>
          <w:rFonts w:ascii="Times New Roman" w:eastAsia="Times New Roman" w:hAnsi="Times New Roman" w:cs="Times New Roman"/>
        </w:rPr>
      </w:pPr>
      <w:r w:rsidRPr="005F06B9">
        <w:rPr>
          <w:rFonts w:ascii="Times New Roman" w:eastAsia="Times New Roman" w:hAnsi="Times New Roman" w:cs="Times New Roman"/>
        </w:rPr>
        <w:t xml:space="preserve">The "designated area for the provision of services" is the area on the Customer's premises where the Contractor provides the Services under the Agreement (or is located in connection with the provision of Services under the Agreement ). The Contractor shall be fully responsible (i) for the safe conduct </w:t>
      </w:r>
      <w:r w:rsidRPr="005F06B9">
        <w:rPr>
          <w:rFonts w:ascii="Times New Roman" w:eastAsia="Times New Roman" w:hAnsi="Times New Roman" w:cs="Times New Roman"/>
        </w:rPr>
        <w:lastRenderedPageBreak/>
        <w:t>of work and the safe operation of equipment in the Designated Area, on the territory of the Kumtor mine and on any other territory of the Customer; (ii) for any accidents and breakdowns, environmental pollution in the Designated Work Area and beyond, on the territory of the Kumtor mine and on any other territory of the Customer, caused by the Contractor's fault.</w:t>
      </w:r>
    </w:p>
    <w:p w14:paraId="46E3F968"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Provision of equipment, materials, and tools:</w:t>
      </w:r>
    </w:p>
    <w:p w14:paraId="32E3D8DC" w14:textId="77777777" w:rsidR="006235C3" w:rsidRPr="005F06B9" w:rsidRDefault="006235C3" w:rsidP="006235C3">
      <w:pPr>
        <w:tabs>
          <w:tab w:val="left" w:pos="450"/>
        </w:tabs>
        <w:jc w:val="both"/>
        <w:rPr>
          <w:rFonts w:ascii="Times New Roman" w:eastAsia="Times New Roman" w:hAnsi="Times New Roman" w:cs="Times New Roman"/>
          <w:b/>
          <w:bCs/>
        </w:rPr>
      </w:pPr>
      <w:r w:rsidRPr="005F06B9">
        <w:rPr>
          <w:rFonts w:ascii="Times New Roman" w:eastAsia="Times New Roman" w:hAnsi="Times New Roman" w:cs="Times New Roman"/>
        </w:rPr>
        <w:t xml:space="preserve">The services are provided using the Customer's materials, equipment, machinery, tools, and other property, for the safety of which the Contractor is responsible. </w:t>
      </w:r>
    </w:p>
    <w:p w14:paraId="16FE7FE2"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Provision of personal protective equipment (PPE) for the Contractor at the Kumtor mine:</w:t>
      </w:r>
    </w:p>
    <w:p w14:paraId="3C7CBADF"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all PPE required to perform the work shall be provided (</w:t>
      </w:r>
      <w:r w:rsidRPr="005F06B9">
        <w:rPr>
          <w:rFonts w:ascii="Times New Roman" w:eastAsia="Times New Roman" w:hAnsi="Times New Roman" w:cs="Times New Roman"/>
          <w:i/>
          <w:iCs/>
          <w:color w:val="000000"/>
        </w:rPr>
        <w:t xml:space="preserve">to be agreed separately upon signing the contract) </w:t>
      </w:r>
      <w:r w:rsidRPr="005F06B9">
        <w:rPr>
          <w:rFonts w:ascii="Times New Roman" w:eastAsia="Times New Roman" w:hAnsi="Times New Roman" w:cs="Times New Roman"/>
          <w:color w:val="000000"/>
        </w:rPr>
        <w:t>for the duration of the Services.</w:t>
      </w:r>
    </w:p>
    <w:p w14:paraId="1819D894"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329657E5"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Provision of accommodation and meals for the Contractor at the Kumtor mine: </w:t>
      </w:r>
      <w:r w:rsidRPr="005F06B9">
        <w:rPr>
          <w:rFonts w:ascii="Times New Roman" w:eastAsia="Times New Roman" w:hAnsi="Times New Roman" w:cs="Times New Roman"/>
          <w:color w:val="000000"/>
        </w:rPr>
        <w:t>(</w:t>
      </w:r>
      <w:r w:rsidRPr="005F06B9">
        <w:rPr>
          <w:rFonts w:ascii="Times New Roman" w:eastAsia="Times New Roman" w:hAnsi="Times New Roman" w:cs="Times New Roman"/>
          <w:i/>
          <w:iCs/>
          <w:color w:val="000000"/>
        </w:rPr>
        <w:t>to be agreed separately upon signing the contract)</w:t>
      </w:r>
      <w:r w:rsidRPr="005F06B9">
        <w:rPr>
          <w:rFonts w:ascii="Times New Roman" w:eastAsia="Times New Roman" w:hAnsi="Times New Roman" w:cs="Times New Roman"/>
          <w:color w:val="000000"/>
          <w:highlight w:val="yellow"/>
        </w:rPr>
        <w:t>.</w:t>
      </w:r>
    </w:p>
    <w:p w14:paraId="4CB6B386"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b/>
          <w:bCs/>
          <w:color w:val="000000"/>
        </w:rPr>
      </w:pPr>
    </w:p>
    <w:p w14:paraId="1811F286"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Terms of service provision by the Contractor established by the Customer at the Kumtor mine: </w:t>
      </w:r>
      <w:r w:rsidRPr="005F06B9">
        <w:rPr>
          <w:rFonts w:ascii="Times New Roman" w:eastAsia="Times New Roman" w:hAnsi="Times New Roman" w:cs="Times New Roman"/>
          <w:color w:val="000000"/>
          <w:highlight w:val="yellow"/>
        </w:rPr>
        <w:t xml:space="preserve">until  </w:t>
      </w:r>
      <w:r w:rsidRPr="005F06B9">
        <w:rPr>
          <w:rFonts w:ascii="Times New Roman" w:eastAsia="Times New Roman" w:hAnsi="Times New Roman" w:cs="Times New Roman"/>
          <w:color w:val="000000"/>
        </w:rPr>
        <w:t>(</w:t>
      </w:r>
      <w:r w:rsidRPr="005F06B9">
        <w:rPr>
          <w:rFonts w:ascii="Times New Roman" w:eastAsia="Times New Roman" w:hAnsi="Times New Roman" w:cs="Times New Roman"/>
          <w:i/>
          <w:iCs/>
          <w:color w:val="000000"/>
        </w:rPr>
        <w:t>to be agreed upon additionally upon signing the contract)</w:t>
      </w:r>
      <w:r w:rsidRPr="005F06B9">
        <w:rPr>
          <w:rFonts w:ascii="Times New Roman" w:eastAsia="Times New Roman" w:hAnsi="Times New Roman" w:cs="Times New Roman"/>
          <w:color w:val="000000"/>
          <w:highlight w:val="yellow"/>
        </w:rPr>
        <w:t>.</w:t>
      </w:r>
    </w:p>
    <w:p w14:paraId="0391C62A"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b/>
          <w:bCs/>
          <w:color w:val="000000"/>
        </w:rPr>
      </w:pPr>
    </w:p>
    <w:p w14:paraId="0A6BF7AD"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Transportation to and from the place of service provision: </w:t>
      </w:r>
      <w:r w:rsidRPr="005F06B9">
        <w:rPr>
          <w:rFonts w:ascii="Times New Roman" w:eastAsia="Times New Roman" w:hAnsi="Times New Roman" w:cs="Times New Roman"/>
          <w:color w:val="000000"/>
        </w:rPr>
        <w:t>(</w:t>
      </w:r>
      <w:r w:rsidRPr="005F06B9">
        <w:rPr>
          <w:rFonts w:ascii="Times New Roman" w:eastAsia="Times New Roman" w:hAnsi="Times New Roman" w:cs="Times New Roman"/>
          <w:i/>
          <w:iCs/>
          <w:color w:val="000000"/>
        </w:rPr>
        <w:t>to be agreed upon separately upon signing the contract)</w:t>
      </w:r>
      <w:r w:rsidRPr="005F06B9">
        <w:rPr>
          <w:rFonts w:ascii="Times New Roman" w:eastAsia="Times New Roman" w:hAnsi="Times New Roman" w:cs="Times New Roman"/>
          <w:color w:val="000000"/>
        </w:rPr>
        <w:t>.</w:t>
      </w:r>
    </w:p>
    <w:p w14:paraId="6B096716"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b/>
          <w:bCs/>
          <w:color w:val="000000"/>
        </w:rPr>
      </w:pPr>
    </w:p>
    <w:p w14:paraId="62C49C85"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The dates of ascent/descent to/from the Kumtor mine or other Customer's territory </w:t>
      </w:r>
      <w:r w:rsidRPr="005F06B9">
        <w:rPr>
          <w:rFonts w:ascii="Times New Roman" w:eastAsia="Times New Roman" w:hAnsi="Times New Roman" w:cs="Times New Roman"/>
          <w:color w:val="000000"/>
        </w:rPr>
        <w:t>must be agreed in advance with the Customer in writing. The day of ascent and the day of descent to/from the Kumtor mine(s) are generally equivalent to one day of services rendered.</w:t>
      </w:r>
    </w:p>
    <w:p w14:paraId="2BB578F4" w14:textId="77777777" w:rsidR="006235C3" w:rsidRPr="005F06B9" w:rsidRDefault="006235C3" w:rsidP="006235C3">
      <w:pPr>
        <w:pBdr>
          <w:top w:val="nil"/>
          <w:left w:val="nil"/>
          <w:bottom w:val="nil"/>
          <w:right w:val="nil"/>
          <w:between w:val="nil"/>
        </w:pBdr>
        <w:tabs>
          <w:tab w:val="left" w:pos="450"/>
        </w:tabs>
        <w:spacing w:after="0"/>
        <w:rPr>
          <w:rFonts w:ascii="Times New Roman" w:eastAsia="Times New Roman" w:hAnsi="Times New Roman" w:cs="Times New Roman"/>
          <w:b/>
          <w:bCs/>
          <w:color w:val="000000"/>
        </w:rPr>
      </w:pPr>
    </w:p>
    <w:p w14:paraId="6BEDEBED"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Medical clearance for work: </w:t>
      </w:r>
      <w:r w:rsidRPr="005F06B9">
        <w:rPr>
          <w:rFonts w:ascii="Times New Roman" w:eastAsia="Times New Roman" w:hAnsi="Times New Roman" w:cs="Times New Roman"/>
          <w:color w:val="000000"/>
        </w:rPr>
        <w:t>The Contractor undertakes to have a medical certificate allowing him to work, provide Services and stay at an altitude of 4000 m above sea level. Copies of such medical certificates, including test results, cardiograms, etc., must be submitted by the Contractor to the Customer prior to his arrival at the Kumtor mine, otherwise the Contractor will not be allowed to work at the Kumtor mine.</w:t>
      </w:r>
    </w:p>
    <w:p w14:paraId="2180C149" w14:textId="77777777" w:rsidR="006235C3" w:rsidRPr="005F06B9" w:rsidRDefault="006235C3" w:rsidP="006235C3">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6383CD6E"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Occupational health and safety when providing Services: </w:t>
      </w:r>
      <w:r w:rsidRPr="005F06B9">
        <w:rPr>
          <w:rFonts w:ascii="Times New Roman" w:eastAsia="Times New Roman" w:hAnsi="Times New Roman" w:cs="Times New Roman"/>
          <w:color w:val="000000"/>
        </w:rPr>
        <w:t>The Contractor undertakes to undergo introductory training on the Customer's occupational health, safety, and environmental program, first aid training, and to familiarize themselves with the rules for being on the Customer's premises. The introductory training on occupational health and safety and environmental protection shall be conducted by the Customer on its premises at its own expense and by its own means. The Contractor undertakes to provide the Customer with documents confirming that the Contractor has completed the above training before commencing the provision of Services.</w:t>
      </w:r>
    </w:p>
    <w:p w14:paraId="526CF2D7"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38AD01F1"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Rules for being on the Customer's property: </w:t>
      </w:r>
      <w:r w:rsidRPr="005F06B9">
        <w:rPr>
          <w:rFonts w:ascii="Times New Roman" w:eastAsia="Times New Roman" w:hAnsi="Times New Roman" w:cs="Times New Roman"/>
          <w:color w:val="000000"/>
        </w:rPr>
        <w:t xml:space="preserve">The Contractor agrees to make sure they follow the Customer's rules that say it's not okay to have or use alcohol, drugs, drug-containing stuff, or weapons in the designated work area, the whole Kumtor mine, or any other Customer property. The Contractor undertakes to comply with the requirements of the legislation of the Kyrgyz Republic and the Customer's requirements in terms of occupational health and safety, and to comply with accepted standards of conduct. Based on a written notice sent by the Customer to the Contractor, the latter will be immediately suspended from providing Services at any of the Customer's facilities and the </w:t>
      </w:r>
      <w:r w:rsidRPr="005F06B9">
        <w:rPr>
          <w:rFonts w:ascii="Times New Roman" w:eastAsia="Times New Roman" w:hAnsi="Times New Roman" w:cs="Times New Roman"/>
          <w:color w:val="000000"/>
        </w:rPr>
        <w:lastRenderedPageBreak/>
        <w:t>Agreement may be terminated. The Contractor undertakes to maintain cleanliness and order at the Customer's facilities and to take all precautions to prevent environmental pollution, while the Contractor undertakes to ensure the collection of waste generated during the provision of Services at a location specified by the Customer.</w:t>
      </w:r>
    </w:p>
    <w:p w14:paraId="60303A3D" w14:textId="77777777" w:rsidR="006235C3"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Other conditions: </w:t>
      </w:r>
      <w:r>
        <w:rPr>
          <w:rFonts w:ascii="Times New Roman" w:eastAsia="Times New Roman" w:hAnsi="Times New Roman" w:cs="Times New Roman"/>
          <w:b/>
          <w:bCs/>
          <w:color w:val="000000"/>
        </w:rPr>
        <w:t xml:space="preserve">not applicable. </w:t>
      </w:r>
    </w:p>
    <w:p w14:paraId="35371F23" w14:textId="77777777" w:rsidR="006235C3"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1EB2478D"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Responsible persons (as defined in the General Terms and Conditions):</w:t>
      </w:r>
    </w:p>
    <w:p w14:paraId="386FAACA" w14:textId="77777777" w:rsidR="006235C3" w:rsidRPr="005F06B9" w:rsidRDefault="006235C3" w:rsidP="006235C3">
      <w:pPr>
        <w:tabs>
          <w:tab w:val="left" w:pos="450"/>
        </w:tabs>
        <w:jc w:val="both"/>
        <w:rPr>
          <w:rFonts w:ascii="Times New Roman" w:eastAsia="Times New Roman" w:hAnsi="Times New Roman" w:cs="Times New Roman"/>
          <w:highlight w:val="yellow"/>
        </w:rPr>
      </w:pPr>
      <w:r w:rsidRPr="005F06B9">
        <w:rPr>
          <w:rFonts w:ascii="Times New Roman" w:eastAsia="Times New Roman" w:hAnsi="Times New Roman" w:cs="Times New Roman"/>
          <w:highlight w:val="yellow"/>
        </w:rPr>
        <w:t xml:space="preserve">The responsible person(s) on the part of the Customer are: </w:t>
      </w:r>
    </w:p>
    <w:p w14:paraId="2EF7D48F" w14:textId="77777777" w:rsidR="006235C3" w:rsidRPr="005F06B9" w:rsidRDefault="006235C3" w:rsidP="006235C3">
      <w:pPr>
        <w:tabs>
          <w:tab w:val="left" w:pos="450"/>
        </w:tabs>
        <w:jc w:val="both"/>
        <w:rPr>
          <w:rFonts w:ascii="Times New Roman" w:eastAsia="Times New Roman" w:hAnsi="Times New Roman" w:cs="Times New Roman"/>
          <w:b/>
          <w:bCs/>
        </w:rPr>
      </w:pPr>
      <w:r w:rsidRPr="005F06B9">
        <w:rPr>
          <w:rFonts w:ascii="Times New Roman" w:eastAsia="Times New Roman" w:hAnsi="Times New Roman" w:cs="Times New Roman"/>
          <w:b/>
          <w:bCs/>
          <w:highlight w:val="yellow"/>
        </w:rPr>
        <w:t xml:space="preserve">The head(s) of the department engaging the Contractor. </w:t>
      </w:r>
    </w:p>
    <w:p w14:paraId="74A24F3B"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11C6901C"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Special terms of the Agreement: Notwithstanding the provisions of the Agreement, the Parties have agreed to the following special terms: </w:t>
      </w:r>
      <w:r w:rsidRPr="005F06B9">
        <w:rPr>
          <w:rFonts w:ascii="Times New Roman" w:eastAsia="Times New Roman" w:hAnsi="Times New Roman" w:cs="Times New Roman"/>
          <w:b/>
          <w:bCs/>
          <w:color w:val="000000"/>
        </w:rPr>
        <w:t>Not applicable.</w:t>
      </w:r>
    </w:p>
    <w:p w14:paraId="09933773"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In the event of a discrepancy between other terms of the Agreement and the special terms set forth in this clause, the provisions of the special terms shall prevail.</w:t>
      </w:r>
    </w:p>
    <w:p w14:paraId="6FC2EFDF"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24792796"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Completion of first aid training by the Contractor: The Contractor undertakes to complete first aid training. This training shall be carried out by the Contractor independently and at its own expense, while the Customer shall have the right to make recommendations regarding the most suitable and qualified organizations whose services the Contractor should use to conduct first aid training.</w:t>
      </w:r>
    </w:p>
    <w:p w14:paraId="56F07CC8"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Notwithstanding the provisions of the General Terms and Conditions, the Parties agree that all disputes and disagreements arising between the Parties shall be settled through good faith negotiations between the Parties. The preliminary (pre-trial) procedure for settling any dispute between the Parties is mandatory. </w:t>
      </w:r>
    </w:p>
    <w:p w14:paraId="62EFF5F2"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If the Parties fail to reach an agreement during the negotiations, all disputes and disagreements arising between the Parties within the framework of the Agreement or arising from it, and relating to its conclusion, amendment, or invalidation, shall be resolved in the courts of the Kyrgyz Republic at the location (legal address) of the Customer (contractual jurisdiction) in accordance with the legislation of the Kyrgyz Republic. Unless otherwise expressly provided for in the Agreement, the existence of any dispute, including the consideration of such a dispute in court, does not give the Contractor the right to suspend the performance of its obligations under the Agreement.</w:t>
      </w:r>
    </w:p>
    <w:p w14:paraId="2ABB3755" w14:textId="77777777" w:rsidR="006235C3" w:rsidRPr="005F06B9" w:rsidRDefault="006235C3" w:rsidP="006235C3">
      <w:pPr>
        <w:tabs>
          <w:tab w:val="left" w:pos="450"/>
        </w:tabs>
        <w:jc w:val="both"/>
        <w:rPr>
          <w:rFonts w:ascii="Times New Roman" w:eastAsia="Times New Roman" w:hAnsi="Times New Roman" w:cs="Times New Roman"/>
          <w:color w:val="000000"/>
        </w:rPr>
      </w:pPr>
    </w:p>
    <w:p w14:paraId="6B46795D"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Neither Party may transfer its rights and obligations under this Agreement to a third party without the written consent of the other Party.</w:t>
      </w:r>
    </w:p>
    <w:p w14:paraId="09AADB8D" w14:textId="77777777" w:rsidR="006235C3" w:rsidRPr="005F06B9" w:rsidRDefault="006235C3" w:rsidP="006235C3">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7AB55FF3"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Any intellectual property rights related to intellectual property products belonging to the Customer during the performance of this Agreement and thereafter, including products/designs/ideas/methods, databases, archives, etc. The Customer shall have the right to use and dispose of such products/designs/methods, etc. individually at its discretion in accordance with their intended purpose. The Contractor agrees that it has no right to use or create situations in which other persons may use such products/designs/ideas/methods, etc. without the prior consent of the Customer.</w:t>
      </w:r>
    </w:p>
    <w:p w14:paraId="1B2EE22B"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70A74CE2"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Each Party hereby confirms receipt of its copy of the Agreement and that it has read the entire content of the Agreement, including the General Terms and Conditions, and agrees to and accepts all terms and conditions contained therein.   The General Terms and Conditions of the Agreement are </w:t>
      </w:r>
      <w:r w:rsidRPr="005F06B9">
        <w:rPr>
          <w:rFonts w:ascii="Times New Roman" w:eastAsia="Times New Roman" w:hAnsi="Times New Roman" w:cs="Times New Roman"/>
          <w:color w:val="000000"/>
        </w:rPr>
        <w:lastRenderedPageBreak/>
        <w:t>written in English and Russian; both texts have equal legal force, and in case of discrepancies between the English and Russian texts of the General Terms and Conditions, the Russian text shall prevail.</w:t>
      </w:r>
    </w:p>
    <w:p w14:paraId="5D3D5BF5" w14:textId="77777777" w:rsidR="006235C3" w:rsidRPr="005F06B9" w:rsidRDefault="006235C3" w:rsidP="006235C3">
      <w:pPr>
        <w:pBdr>
          <w:top w:val="nil"/>
          <w:left w:val="nil"/>
          <w:bottom w:val="nil"/>
          <w:right w:val="nil"/>
          <w:between w:val="nil"/>
        </w:pBdr>
        <w:tabs>
          <w:tab w:val="left" w:pos="450"/>
          <w:tab w:val="left" w:pos="8290"/>
        </w:tabs>
        <w:spacing w:after="0"/>
        <w:rPr>
          <w:rFonts w:ascii="Times New Roman" w:eastAsia="Times New Roman" w:hAnsi="Times New Roman" w:cs="Times New Roman"/>
          <w:color w:val="000000"/>
        </w:rPr>
      </w:pPr>
      <w:r w:rsidRPr="005F06B9">
        <w:rPr>
          <w:rFonts w:ascii="Times New Roman" w:eastAsia="Times New Roman" w:hAnsi="Times New Roman" w:cs="Times New Roman"/>
          <w:color w:val="000000"/>
        </w:rPr>
        <w:tab/>
      </w:r>
    </w:p>
    <w:p w14:paraId="15FDA88A"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highlight w:val="yellow"/>
        </w:rPr>
      </w:pPr>
      <w:r w:rsidRPr="005F06B9">
        <w:rPr>
          <w:rFonts w:ascii="Times New Roman" w:eastAsia="Times New Roman" w:hAnsi="Times New Roman" w:cs="Times New Roman"/>
          <w:color w:val="000000"/>
        </w:rPr>
        <w:t xml:space="preserve">The Agreement shall enter into force upon its signing by both Parties and shall remain in force </w:t>
      </w:r>
      <w:r w:rsidRPr="005F06B9">
        <w:rPr>
          <w:rFonts w:ascii="Times New Roman" w:eastAsia="Times New Roman" w:hAnsi="Times New Roman" w:cs="Times New Roman"/>
          <w:color w:val="000000"/>
          <w:highlight w:val="yellow"/>
        </w:rPr>
        <w:t>until ________________, and in terms of mutual settlements, until the Parties have fully fulfilled their obligations.</w:t>
      </w:r>
    </w:p>
    <w:p w14:paraId="3F376424" w14:textId="77777777" w:rsidR="006235C3" w:rsidRPr="005F06B9" w:rsidRDefault="006235C3" w:rsidP="006235C3">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4B0980C9"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Addresses, bank details, signatures of the Parties:</w:t>
      </w:r>
    </w:p>
    <w:p w14:paraId="469E7257" w14:textId="77777777" w:rsidR="006235C3" w:rsidRPr="005F06B9" w:rsidRDefault="006235C3" w:rsidP="006235C3">
      <w:pPr>
        <w:tabs>
          <w:tab w:val="left" w:pos="450"/>
        </w:tabs>
      </w:pPr>
    </w:p>
    <w:tbl>
      <w:tblPr>
        <w:tblpPr w:leftFromText="180" w:rightFromText="180" w:vertAnchor="text" w:tblpY="51"/>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15"/>
        <w:gridCol w:w="4740"/>
      </w:tblGrid>
      <w:tr w:rsidR="006235C3" w14:paraId="54163641" w14:textId="77777777" w:rsidTr="006962E1">
        <w:tc>
          <w:tcPr>
            <w:tcW w:w="5515" w:type="dxa"/>
          </w:tcPr>
          <w:p w14:paraId="47954CD8" w14:textId="77777777" w:rsidR="006235C3" w:rsidRDefault="006235C3" w:rsidP="0044454F">
            <w:pPr>
              <w:pBdr>
                <w:top w:val="nil"/>
                <w:left w:val="nil"/>
                <w:bottom w:val="nil"/>
                <w:right w:val="nil"/>
                <w:between w:val="nil"/>
              </w:pBdr>
              <w:spacing w:after="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Customer:</w:t>
            </w:r>
          </w:p>
        </w:tc>
        <w:tc>
          <w:tcPr>
            <w:tcW w:w="4740" w:type="dxa"/>
          </w:tcPr>
          <w:p w14:paraId="45B1E11F" w14:textId="77777777" w:rsidR="006235C3" w:rsidRDefault="006235C3" w:rsidP="0044454F">
            <w:pPr>
              <w:pBdr>
                <w:top w:val="nil"/>
                <w:left w:val="nil"/>
                <w:bottom w:val="nil"/>
                <w:right w:val="nil"/>
                <w:between w:val="nil"/>
              </w:pBdr>
              <w:spacing w:after="0"/>
              <w:rPr>
                <w:rFonts w:ascii="Times New Roman" w:eastAsia="Times New Roman" w:hAnsi="Times New Roman" w:cs="Times New Roman"/>
                <w:b/>
                <w:bCs/>
                <w:color w:val="000000"/>
              </w:rPr>
            </w:pPr>
            <w:r>
              <w:rPr>
                <w:rFonts w:ascii="Times New Roman" w:eastAsia="Times New Roman" w:hAnsi="Times New Roman" w:cs="Times New Roman"/>
                <w:b/>
                <w:bCs/>
                <w:color w:val="000000"/>
              </w:rPr>
              <w:t>Contractor:</w:t>
            </w:r>
          </w:p>
        </w:tc>
      </w:tr>
      <w:tr w:rsidR="006235C3" w14:paraId="257149DD" w14:textId="77777777" w:rsidTr="006962E1">
        <w:tc>
          <w:tcPr>
            <w:tcW w:w="5515" w:type="dxa"/>
          </w:tcPr>
          <w:p w14:paraId="732C4D34"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b/>
                <w:bCs/>
                <w:color w:val="000000"/>
              </w:rPr>
            </w:pPr>
            <w:r w:rsidRPr="005F06B9">
              <w:rPr>
                <w:rFonts w:ascii="Times New Roman" w:eastAsia="Times New Roman" w:hAnsi="Times New Roman" w:cs="Times New Roman"/>
                <w:b/>
                <w:bCs/>
                <w:color w:val="000000"/>
              </w:rPr>
              <w:t>Kumtor Gold Company CJSC</w:t>
            </w:r>
          </w:p>
          <w:p w14:paraId="059AABD2"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p>
          <w:p w14:paraId="19BE485F"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Address: Kyrgyz Republic</w:t>
            </w:r>
          </w:p>
          <w:p w14:paraId="33EB1704"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24 Ibraimova Street, Bishkek</w:t>
            </w:r>
          </w:p>
          <w:p w14:paraId="5CDEB843"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Tax ID: 01602199310079</w:t>
            </w:r>
          </w:p>
          <w:p w14:paraId="674FCAF0"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Bank details: </w:t>
            </w:r>
          </w:p>
          <w:p w14:paraId="7B2948E7" w14:textId="77777777" w:rsidR="006235C3" w:rsidRPr="005F06B9" w:rsidRDefault="006235C3" w:rsidP="0044454F">
            <w:pPr>
              <w:spacing w:after="0"/>
              <w:rPr>
                <w:rFonts w:ascii="Times New Roman" w:eastAsia="Times New Roman" w:hAnsi="Times New Roman" w:cs="Times New Roman"/>
              </w:rPr>
            </w:pPr>
            <w:r w:rsidRPr="005F06B9">
              <w:rPr>
                <w:rFonts w:ascii="Times New Roman" w:eastAsia="Times New Roman" w:hAnsi="Times New Roman" w:cs="Times New Roman"/>
              </w:rPr>
              <w:t>Bank: OJSC "Ayl Bank"</w:t>
            </w:r>
          </w:p>
          <w:p w14:paraId="79DEBF73"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BIC: 135001</w:t>
            </w:r>
          </w:p>
          <w:p w14:paraId="71639097"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Account No. 1350100020023658</w:t>
            </w:r>
          </w:p>
          <w:p w14:paraId="13AEEDC4"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Tax office code and name: 999 – UGNS KKN</w:t>
            </w:r>
          </w:p>
          <w:p w14:paraId="38E423E3" w14:textId="77777777" w:rsidR="006235C3"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Tel.: (+996 312) 90-07-07, 90-08-08</w:t>
            </w:r>
          </w:p>
        </w:tc>
        <w:tc>
          <w:tcPr>
            <w:tcW w:w="4740" w:type="dxa"/>
          </w:tcPr>
          <w:p w14:paraId="23419156" w14:textId="77777777" w:rsidR="006235C3" w:rsidRDefault="006235C3" w:rsidP="0044454F">
            <w:pPr>
              <w:spacing w:after="0"/>
              <w:rPr>
                <w:rFonts w:ascii="Times New Roman" w:eastAsia="Times New Roman" w:hAnsi="Times New Roman" w:cs="Times New Roman"/>
              </w:rPr>
            </w:pPr>
          </w:p>
        </w:tc>
      </w:tr>
      <w:tr w:rsidR="006235C3" w14:paraId="63AB02C4" w14:textId="77777777" w:rsidTr="006962E1">
        <w:tc>
          <w:tcPr>
            <w:tcW w:w="5515" w:type="dxa"/>
          </w:tcPr>
          <w:p w14:paraId="062B70EA" w14:textId="77777777" w:rsidR="006235C3" w:rsidRDefault="006235C3" w:rsidP="0044454F">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W w:w="5299" w:type="dxa"/>
              <w:tblBorders>
                <w:top w:val="nil"/>
                <w:left w:val="nil"/>
                <w:bottom w:val="nil"/>
                <w:right w:val="nil"/>
                <w:insideH w:val="nil"/>
                <w:insideV w:val="nil"/>
              </w:tblBorders>
              <w:tblLayout w:type="fixed"/>
              <w:tblLook w:val="0400" w:firstRow="0" w:lastRow="0" w:firstColumn="0" w:lastColumn="0" w:noHBand="0" w:noVBand="1"/>
            </w:tblPr>
            <w:tblGrid>
              <w:gridCol w:w="5299"/>
            </w:tblGrid>
            <w:tr w:rsidR="006235C3" w14:paraId="0D64FED3" w14:textId="77777777" w:rsidTr="006962E1">
              <w:tc>
                <w:tcPr>
                  <w:tcW w:w="5299" w:type="dxa"/>
                </w:tcPr>
                <w:p w14:paraId="4B977B60" w14:textId="77777777" w:rsidR="006235C3" w:rsidRDefault="006235C3" w:rsidP="002A6C19">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b/>
                      <w:bCs/>
                    </w:rPr>
                    <w:t>Customer</w:t>
                  </w:r>
                </w:p>
              </w:tc>
            </w:tr>
            <w:tr w:rsidR="006235C3" w14:paraId="24C434AE" w14:textId="77777777" w:rsidTr="006962E1">
              <w:trPr>
                <w:trHeight w:val="80"/>
              </w:trPr>
              <w:tc>
                <w:tcPr>
                  <w:tcW w:w="5299" w:type="dxa"/>
                </w:tcPr>
                <w:p w14:paraId="76909C2C" w14:textId="77777777" w:rsidR="006235C3" w:rsidRDefault="006235C3" w:rsidP="002A6C19">
                  <w:pPr>
                    <w:framePr w:hSpace="180" w:wrap="around" w:vAnchor="text" w:hAnchor="text" w:y="51"/>
                    <w:spacing w:after="0"/>
                    <w:ind w:right="-571"/>
                    <w:rPr>
                      <w:rFonts w:ascii="Times New Roman" w:eastAsia="Times New Roman" w:hAnsi="Times New Roman" w:cs="Times New Roman"/>
                      <w:b/>
                      <w:bCs/>
                    </w:rPr>
                  </w:pPr>
                </w:p>
              </w:tc>
            </w:tr>
            <w:tr w:rsidR="006235C3" w14:paraId="3F25E732" w14:textId="77777777" w:rsidTr="006962E1">
              <w:tc>
                <w:tcPr>
                  <w:tcW w:w="5299" w:type="dxa"/>
                </w:tcPr>
                <w:p w14:paraId="1625B1E2" w14:textId="77777777" w:rsidR="006235C3" w:rsidRDefault="006235C3" w:rsidP="002A6C19">
                  <w:pPr>
                    <w:framePr w:hSpace="180" w:wrap="around" w:vAnchor="text" w:hAnchor="text" w:y="51"/>
                    <w:spacing w:after="0"/>
                    <w:ind w:right="-571"/>
                    <w:rPr>
                      <w:rFonts w:ascii="Times New Roman" w:eastAsia="Times New Roman" w:hAnsi="Times New Roman" w:cs="Times New Roman"/>
                      <w:b/>
                      <w:bCs/>
                    </w:rPr>
                  </w:pPr>
                </w:p>
              </w:tc>
            </w:tr>
            <w:tr w:rsidR="006235C3" w14:paraId="5DF12480" w14:textId="77777777" w:rsidTr="006962E1">
              <w:tc>
                <w:tcPr>
                  <w:tcW w:w="5299" w:type="dxa"/>
                </w:tcPr>
                <w:p w14:paraId="2C233691" w14:textId="77777777" w:rsidR="006235C3" w:rsidRDefault="006235C3" w:rsidP="002A6C19">
                  <w:pPr>
                    <w:framePr w:hSpace="180" w:wrap="around" w:vAnchor="text" w:hAnchor="text" w:y="51"/>
                    <w:spacing w:after="0"/>
                    <w:ind w:right="-571"/>
                    <w:rPr>
                      <w:rFonts w:ascii="Times New Roman" w:eastAsia="Times New Roman" w:hAnsi="Times New Roman" w:cs="Times New Roman"/>
                    </w:rPr>
                  </w:pPr>
                  <w:r>
                    <w:rPr>
                      <w:rFonts w:ascii="Times New Roman" w:eastAsia="Times New Roman" w:hAnsi="Times New Roman" w:cs="Times New Roman"/>
                    </w:rPr>
                    <w:t>________________</w:t>
                  </w:r>
                </w:p>
              </w:tc>
            </w:tr>
            <w:tr w:rsidR="006235C3" w14:paraId="0567C244" w14:textId="77777777" w:rsidTr="006962E1">
              <w:trPr>
                <w:trHeight w:val="117"/>
              </w:trPr>
              <w:tc>
                <w:tcPr>
                  <w:tcW w:w="5299" w:type="dxa"/>
                </w:tcPr>
                <w:p w14:paraId="07123BD0" w14:textId="77777777" w:rsidR="006235C3" w:rsidRDefault="006235C3" w:rsidP="002A6C19">
                  <w:pPr>
                    <w:framePr w:hSpace="180" w:wrap="around" w:vAnchor="text" w:hAnchor="text" w:y="51"/>
                    <w:spacing w:after="0"/>
                    <w:rPr>
                      <w:rFonts w:ascii="Times New Roman" w:eastAsia="Times New Roman" w:hAnsi="Times New Roman" w:cs="Times New Roman"/>
                    </w:rPr>
                  </w:pPr>
                  <w:r>
                    <w:rPr>
                      <w:rFonts w:ascii="Times New Roman" w:eastAsia="Times New Roman" w:hAnsi="Times New Roman" w:cs="Times New Roman"/>
                    </w:rPr>
                    <w:t>Full name</w:t>
                  </w:r>
                </w:p>
                <w:p w14:paraId="618D50F5" w14:textId="77777777" w:rsidR="006235C3" w:rsidRDefault="006235C3" w:rsidP="002A6C19">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b/>
                      <w:bCs/>
                    </w:rPr>
                    <w:t>Position</w:t>
                  </w:r>
                </w:p>
              </w:tc>
            </w:tr>
          </w:tbl>
          <w:p w14:paraId="78945675" w14:textId="77777777" w:rsidR="006235C3" w:rsidRDefault="006235C3" w:rsidP="0044454F">
            <w:pPr>
              <w:pBdr>
                <w:top w:val="nil"/>
                <w:left w:val="nil"/>
                <w:bottom w:val="nil"/>
                <w:right w:val="nil"/>
                <w:between w:val="nil"/>
              </w:pBdr>
              <w:spacing w:after="0"/>
              <w:rPr>
                <w:rFonts w:ascii="Times New Roman" w:eastAsia="Times New Roman" w:hAnsi="Times New Roman" w:cs="Times New Roman"/>
                <w:b/>
                <w:bCs/>
                <w:color w:val="000000"/>
              </w:rPr>
            </w:pPr>
          </w:p>
        </w:tc>
        <w:tc>
          <w:tcPr>
            <w:tcW w:w="4740" w:type="dxa"/>
          </w:tcPr>
          <w:p w14:paraId="6DC5C9B3" w14:textId="77777777" w:rsidR="006235C3" w:rsidRDefault="006235C3" w:rsidP="0044454F">
            <w:pPr>
              <w:widowControl w:val="0"/>
              <w:pBdr>
                <w:top w:val="nil"/>
                <w:left w:val="nil"/>
                <w:bottom w:val="nil"/>
                <w:right w:val="nil"/>
                <w:between w:val="nil"/>
              </w:pBdr>
              <w:spacing w:after="0" w:line="276" w:lineRule="auto"/>
              <w:rPr>
                <w:rFonts w:ascii="Times New Roman" w:eastAsia="Times New Roman" w:hAnsi="Times New Roman" w:cs="Times New Roman"/>
                <w:b/>
                <w:bCs/>
                <w:color w:val="000000"/>
              </w:rPr>
            </w:pPr>
          </w:p>
          <w:tbl>
            <w:tblPr>
              <w:tblW w:w="4320" w:type="dxa"/>
              <w:tblBorders>
                <w:top w:val="nil"/>
                <w:left w:val="nil"/>
                <w:bottom w:val="nil"/>
                <w:right w:val="nil"/>
                <w:insideH w:val="nil"/>
                <w:insideV w:val="nil"/>
              </w:tblBorders>
              <w:tblLayout w:type="fixed"/>
              <w:tblLook w:val="0400" w:firstRow="0" w:lastRow="0" w:firstColumn="0" w:lastColumn="0" w:noHBand="0" w:noVBand="1"/>
            </w:tblPr>
            <w:tblGrid>
              <w:gridCol w:w="4320"/>
            </w:tblGrid>
            <w:tr w:rsidR="006235C3" w14:paraId="0EDF9D90" w14:textId="77777777" w:rsidTr="006962E1">
              <w:tc>
                <w:tcPr>
                  <w:tcW w:w="4320" w:type="dxa"/>
                </w:tcPr>
                <w:p w14:paraId="57D7DA54" w14:textId="77777777" w:rsidR="006235C3" w:rsidRDefault="006235C3" w:rsidP="002A6C19">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b/>
                      <w:bCs/>
                    </w:rPr>
                    <w:t>Contractor</w:t>
                  </w:r>
                </w:p>
              </w:tc>
            </w:tr>
            <w:tr w:rsidR="006235C3" w14:paraId="7592BC51" w14:textId="77777777" w:rsidTr="006962E1">
              <w:trPr>
                <w:trHeight w:val="80"/>
              </w:trPr>
              <w:tc>
                <w:tcPr>
                  <w:tcW w:w="4320" w:type="dxa"/>
                </w:tcPr>
                <w:p w14:paraId="33AC5702" w14:textId="77777777" w:rsidR="006235C3" w:rsidRDefault="006235C3" w:rsidP="002A6C19">
                  <w:pPr>
                    <w:framePr w:hSpace="180" w:wrap="around" w:vAnchor="text" w:hAnchor="text" w:y="51"/>
                    <w:spacing w:after="0"/>
                    <w:ind w:right="-571"/>
                    <w:rPr>
                      <w:rFonts w:ascii="Times New Roman" w:eastAsia="Times New Roman" w:hAnsi="Times New Roman" w:cs="Times New Roman"/>
                      <w:b/>
                      <w:bCs/>
                    </w:rPr>
                  </w:pPr>
                </w:p>
              </w:tc>
            </w:tr>
            <w:tr w:rsidR="006235C3" w14:paraId="17E4A061" w14:textId="77777777" w:rsidTr="006962E1">
              <w:tc>
                <w:tcPr>
                  <w:tcW w:w="4320" w:type="dxa"/>
                </w:tcPr>
                <w:p w14:paraId="194F7267" w14:textId="77777777" w:rsidR="006235C3" w:rsidRDefault="006235C3" w:rsidP="002A6C19">
                  <w:pPr>
                    <w:framePr w:hSpace="180" w:wrap="around" w:vAnchor="text" w:hAnchor="text" w:y="51"/>
                    <w:spacing w:after="0"/>
                    <w:ind w:right="-571"/>
                    <w:rPr>
                      <w:rFonts w:ascii="Times New Roman" w:eastAsia="Times New Roman" w:hAnsi="Times New Roman" w:cs="Times New Roman"/>
                      <w:b/>
                      <w:bCs/>
                    </w:rPr>
                  </w:pPr>
                </w:p>
              </w:tc>
            </w:tr>
            <w:tr w:rsidR="006235C3" w14:paraId="6BAAC93F" w14:textId="77777777" w:rsidTr="006962E1">
              <w:tc>
                <w:tcPr>
                  <w:tcW w:w="4320" w:type="dxa"/>
                </w:tcPr>
                <w:p w14:paraId="38E95D3D" w14:textId="77777777" w:rsidR="006235C3" w:rsidRDefault="006235C3" w:rsidP="002A6C19">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rPr>
                    <w:t>________________</w:t>
                  </w:r>
                </w:p>
              </w:tc>
            </w:tr>
            <w:tr w:rsidR="006235C3" w14:paraId="59163498" w14:textId="77777777" w:rsidTr="006962E1">
              <w:trPr>
                <w:trHeight w:val="117"/>
              </w:trPr>
              <w:tc>
                <w:tcPr>
                  <w:tcW w:w="4320" w:type="dxa"/>
                </w:tcPr>
                <w:p w14:paraId="11F758CC" w14:textId="77777777" w:rsidR="006235C3" w:rsidRDefault="006235C3" w:rsidP="002A6C19">
                  <w:pPr>
                    <w:framePr w:hSpace="180" w:wrap="around" w:vAnchor="text" w:hAnchor="text" w:y="51"/>
                    <w:spacing w:after="0"/>
                    <w:ind w:right="-571"/>
                    <w:rPr>
                      <w:rFonts w:ascii="Times New Roman" w:eastAsia="Times New Roman" w:hAnsi="Times New Roman" w:cs="Times New Roman"/>
                      <w:b/>
                      <w:bCs/>
                    </w:rPr>
                  </w:pPr>
                </w:p>
              </w:tc>
            </w:tr>
          </w:tbl>
          <w:p w14:paraId="43EC84AF" w14:textId="77777777" w:rsidR="006235C3" w:rsidRDefault="006235C3" w:rsidP="0044454F">
            <w:pPr>
              <w:spacing w:after="0"/>
              <w:rPr>
                <w:rFonts w:ascii="Times New Roman" w:eastAsia="Times New Roman" w:hAnsi="Times New Roman" w:cs="Times New Roman"/>
              </w:rPr>
            </w:pPr>
          </w:p>
        </w:tc>
      </w:tr>
    </w:tbl>
    <w:p w14:paraId="32960733" w14:textId="77777777" w:rsidR="006235C3" w:rsidRDefault="006235C3" w:rsidP="006235C3"/>
    <w:p w14:paraId="409EFBE1" w14:textId="77777777" w:rsidR="006235C3" w:rsidRDefault="006235C3" w:rsidP="006235C3"/>
    <w:p w14:paraId="2D95CA15" w14:textId="77777777" w:rsidR="00F86504" w:rsidRPr="00C4700E" w:rsidRDefault="00F86504" w:rsidP="00F86504">
      <w:pPr>
        <w:spacing w:after="0" w:line="240" w:lineRule="auto"/>
        <w:rPr>
          <w:rFonts w:ascii="Times New Roman" w:hAnsi="Times New Roman" w:cs="Times New Roman"/>
          <w:lang w:val="ru-RU"/>
        </w:rPr>
      </w:pPr>
    </w:p>
    <w:p w14:paraId="5D0BAA7C" w14:textId="77777777" w:rsidR="00506324" w:rsidRDefault="00506324" w:rsidP="00506324">
      <w:pPr>
        <w:spacing w:after="0" w:line="240" w:lineRule="auto"/>
        <w:rPr>
          <w:rFonts w:ascii="Times New Roman" w:hAnsi="Times New Roman" w:cs="Times New Roman"/>
          <w:lang w:val="ru-RU"/>
        </w:rPr>
      </w:pPr>
    </w:p>
    <w:p w14:paraId="61BBA075" w14:textId="76078531" w:rsidR="0076627B" w:rsidRPr="009E67F3" w:rsidRDefault="0076627B">
      <w:pPr>
        <w:rPr>
          <w:rFonts w:ascii="Times New Roman" w:hAnsi="Times New Roman" w:cs="Times New Roman"/>
        </w:rPr>
      </w:pPr>
      <w:r w:rsidRPr="009E67F3">
        <w:rPr>
          <w:rFonts w:ascii="Times New Roman" w:hAnsi="Times New Roman" w:cs="Times New Roman"/>
        </w:rPr>
        <w:br w:type="page"/>
      </w:r>
    </w:p>
    <w:p w14:paraId="63FB1502" w14:textId="77777777" w:rsidR="00B461A7" w:rsidRDefault="009E67F3" w:rsidP="00B461A7">
      <w:pPr>
        <w:spacing w:before="100" w:beforeAutospacing="1" w:after="100" w:afterAutospacing="1" w:line="240" w:lineRule="auto"/>
        <w:jc w:val="right"/>
        <w:rPr>
          <w:rFonts w:ascii="Times New Roman" w:eastAsia="Times New Roman" w:hAnsi="Times New Roman" w:cs="Times New Roman"/>
          <w:b/>
          <w:bCs/>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7 TO THE INVITATION</w:t>
      </w:r>
      <w:r w:rsidRPr="00211BB7">
        <w:rPr>
          <w:rFonts w:ascii="Times New Roman" w:eastAsia="Times New Roman" w:hAnsi="Times New Roman" w:cs="Times New Roman"/>
          <w:kern w:val="0"/>
          <w:lang w:eastAsia="ru-RU"/>
          <w14:ligatures w14:val="none"/>
        </w:rPr>
        <w:br/>
      </w:r>
      <w:r w:rsidRPr="00441092">
        <w:rPr>
          <w:rFonts w:ascii="Times New Roman" w:eastAsia="Times New Roman" w:hAnsi="Times New Roman" w:cs="Times New Roman"/>
          <w:bCs/>
          <w:kern w:val="0"/>
          <w:lang w:eastAsia="ru-RU"/>
          <w14:ligatures w14:val="none"/>
        </w:rPr>
        <w:t>Price Proposal</w:t>
      </w:r>
      <w:r w:rsidRPr="00211BB7">
        <w:rPr>
          <w:rFonts w:ascii="Times New Roman" w:eastAsia="Times New Roman" w:hAnsi="Times New Roman" w:cs="Times New Roman"/>
          <w:kern w:val="0"/>
          <w:lang w:eastAsia="ru-RU"/>
          <w14:ligatures w14:val="none"/>
        </w:rPr>
        <w:br/>
      </w:r>
    </w:p>
    <w:p w14:paraId="7F851725" w14:textId="084F4447" w:rsidR="009E67F3" w:rsidRPr="00211BB7" w:rsidRDefault="009E67F3" w:rsidP="00B461A7">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TERMS AND CONDITIONS FOR THE PROVISION OF SERVICES</w:t>
      </w:r>
    </w:p>
    <w:p w14:paraId="3420E59C" w14:textId="77777777" w:rsidR="00A02ED7" w:rsidRPr="005F06B9" w:rsidRDefault="00A02ED7" w:rsidP="00A02ED7">
      <w:pPr>
        <w:spacing w:after="0" w:line="240" w:lineRule="auto"/>
        <w:jc w:val="center"/>
        <w:rPr>
          <w:rFonts w:ascii="Times New Roman" w:eastAsia="Times New Roman" w:hAnsi="Times New Roman" w:cs="Times New Roman"/>
          <w:b/>
          <w:bCs/>
        </w:rPr>
      </w:pPr>
      <w:r w:rsidRPr="005F06B9">
        <w:rPr>
          <w:color w:val="215E99"/>
        </w:rPr>
        <w:t>The financial/commercial proposal must be submitted in a separate letter in a password-protected archive. The password will be provided upon request by the person responsible for this tender.</w:t>
      </w:r>
    </w:p>
    <w:p w14:paraId="6D156E6E" w14:textId="77777777" w:rsidR="00A02ED7" w:rsidRPr="005F06B9" w:rsidRDefault="00A02ED7" w:rsidP="00A02ED7">
      <w:pPr>
        <w:spacing w:after="0" w:line="240" w:lineRule="auto"/>
        <w:jc w:val="both"/>
        <w:rPr>
          <w:rFonts w:ascii="Times New Roman" w:eastAsia="Times New Roman" w:hAnsi="Times New Roman" w:cs="Times New Roman"/>
        </w:rPr>
      </w:pPr>
    </w:p>
    <w:tbl>
      <w:tblPr>
        <w:tblW w:w="10378" w:type="dxa"/>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6"/>
        <w:gridCol w:w="2248"/>
        <w:gridCol w:w="990"/>
        <w:gridCol w:w="990"/>
        <w:gridCol w:w="1508"/>
        <w:gridCol w:w="1399"/>
        <w:gridCol w:w="2547"/>
      </w:tblGrid>
      <w:tr w:rsidR="00A02ED7" w:rsidRPr="00F6373C" w14:paraId="0D52BC07" w14:textId="77777777" w:rsidTr="006962E1">
        <w:tc>
          <w:tcPr>
            <w:tcW w:w="696" w:type="dxa"/>
          </w:tcPr>
          <w:p w14:paraId="6A3A6D37" w14:textId="77777777" w:rsidR="00A02ED7" w:rsidRDefault="00A02ED7" w:rsidP="006962E1">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No</w:t>
            </w:r>
          </w:p>
        </w:tc>
        <w:tc>
          <w:tcPr>
            <w:tcW w:w="2248" w:type="dxa"/>
          </w:tcPr>
          <w:p w14:paraId="5E7CCF8A" w14:textId="77777777" w:rsidR="00A02ED7" w:rsidRDefault="00A02ED7" w:rsidP="006962E1">
            <w:pPr>
              <w:spacing w:after="0" w:line="240" w:lineRule="auto"/>
              <w:jc w:val="both"/>
              <w:rPr>
                <w:rFonts w:ascii="Times New Roman" w:eastAsia="Times New Roman" w:hAnsi="Times New Roman" w:cs="Times New Roman"/>
                <w:b/>
                <w:bCs/>
                <w:highlight w:val="yellow"/>
              </w:rPr>
            </w:pPr>
            <w:r>
              <w:rPr>
                <w:rFonts w:ascii="Times New Roman" w:eastAsia="Times New Roman" w:hAnsi="Times New Roman" w:cs="Times New Roman"/>
                <w:b/>
                <w:bCs/>
                <w:color w:val="000000"/>
                <w:highlight w:val="yellow"/>
              </w:rPr>
              <w:t>Description of services</w:t>
            </w:r>
          </w:p>
        </w:tc>
        <w:tc>
          <w:tcPr>
            <w:tcW w:w="990" w:type="dxa"/>
          </w:tcPr>
          <w:p w14:paraId="7532C4EF" w14:textId="77777777" w:rsidR="00A02ED7" w:rsidRDefault="00A02ED7" w:rsidP="006962E1">
            <w:pPr>
              <w:spacing w:after="0" w:line="240" w:lineRule="auto"/>
              <w:jc w:val="both"/>
              <w:rPr>
                <w:rFonts w:ascii="Times New Roman" w:eastAsia="Times New Roman" w:hAnsi="Times New Roman" w:cs="Times New Roman"/>
                <w:b/>
                <w:bCs/>
                <w:color w:val="000000"/>
                <w:highlight w:val="yellow"/>
              </w:rPr>
            </w:pPr>
            <w:r>
              <w:rPr>
                <w:rFonts w:ascii="Times New Roman" w:eastAsia="Times New Roman" w:hAnsi="Times New Roman" w:cs="Times New Roman"/>
                <w:b/>
                <w:bCs/>
                <w:color w:val="000000"/>
                <w:highlight w:val="yellow"/>
              </w:rPr>
              <w:t>Unit of measurement</w:t>
            </w:r>
          </w:p>
        </w:tc>
        <w:tc>
          <w:tcPr>
            <w:tcW w:w="990" w:type="dxa"/>
          </w:tcPr>
          <w:p w14:paraId="37BA02EE" w14:textId="77777777" w:rsidR="00A02ED7" w:rsidRDefault="00A02ED7" w:rsidP="006962E1">
            <w:pPr>
              <w:spacing w:after="0" w:line="240" w:lineRule="auto"/>
              <w:jc w:val="both"/>
              <w:rPr>
                <w:rFonts w:ascii="Times New Roman" w:eastAsia="Times New Roman" w:hAnsi="Times New Roman" w:cs="Times New Roman"/>
                <w:b/>
                <w:bCs/>
                <w:highlight w:val="yellow"/>
              </w:rPr>
            </w:pPr>
            <w:r>
              <w:rPr>
                <w:rFonts w:ascii="Times New Roman" w:eastAsia="Times New Roman" w:hAnsi="Times New Roman" w:cs="Times New Roman"/>
                <w:b/>
                <w:bCs/>
                <w:highlight w:val="yellow"/>
              </w:rPr>
              <w:t>Quantity</w:t>
            </w:r>
          </w:p>
        </w:tc>
        <w:tc>
          <w:tcPr>
            <w:tcW w:w="1508" w:type="dxa"/>
          </w:tcPr>
          <w:p w14:paraId="760F32E8" w14:textId="77777777" w:rsidR="00A02ED7" w:rsidRDefault="00A02ED7" w:rsidP="006962E1">
            <w:pPr>
              <w:spacing w:after="0" w:line="240" w:lineRule="auto"/>
              <w:jc w:val="both"/>
              <w:rPr>
                <w:rFonts w:ascii="Times New Roman" w:eastAsia="Times New Roman" w:hAnsi="Times New Roman" w:cs="Times New Roman"/>
                <w:b/>
                <w:bCs/>
                <w:highlight w:val="yellow"/>
              </w:rPr>
            </w:pPr>
            <w:r>
              <w:rPr>
                <w:rFonts w:ascii="Times New Roman" w:eastAsia="Times New Roman" w:hAnsi="Times New Roman" w:cs="Times New Roman"/>
                <w:b/>
                <w:bCs/>
                <w:highlight w:val="yellow"/>
              </w:rPr>
              <w:t>Price (currency) excluding taxes</w:t>
            </w:r>
          </w:p>
        </w:tc>
        <w:tc>
          <w:tcPr>
            <w:tcW w:w="1399" w:type="dxa"/>
          </w:tcPr>
          <w:p w14:paraId="4020F54D" w14:textId="77777777" w:rsidR="00A02ED7" w:rsidRDefault="00A02ED7" w:rsidP="006962E1">
            <w:pPr>
              <w:spacing w:after="0" w:line="240" w:lineRule="auto"/>
              <w:jc w:val="both"/>
              <w:rPr>
                <w:rFonts w:ascii="Times New Roman" w:eastAsia="Times New Roman" w:hAnsi="Times New Roman" w:cs="Times New Roman"/>
                <w:b/>
                <w:bCs/>
                <w:highlight w:val="yellow"/>
              </w:rPr>
            </w:pPr>
            <w:r>
              <w:rPr>
                <w:rFonts w:ascii="Times New Roman" w:eastAsia="Times New Roman" w:hAnsi="Times New Roman" w:cs="Times New Roman"/>
                <w:b/>
                <w:bCs/>
                <w:highlight w:val="yellow"/>
              </w:rPr>
              <w:t>Price (currency) including taxes</w:t>
            </w:r>
          </w:p>
        </w:tc>
        <w:tc>
          <w:tcPr>
            <w:tcW w:w="2547" w:type="dxa"/>
          </w:tcPr>
          <w:p w14:paraId="4B6F7119" w14:textId="77777777" w:rsidR="00A02ED7" w:rsidRPr="005F06B9" w:rsidRDefault="00A02ED7" w:rsidP="006962E1">
            <w:pPr>
              <w:spacing w:after="0" w:line="240" w:lineRule="auto"/>
              <w:rPr>
                <w:rFonts w:ascii="Times New Roman" w:eastAsia="Times New Roman" w:hAnsi="Times New Roman" w:cs="Times New Roman"/>
                <w:b/>
                <w:bCs/>
                <w:highlight w:val="yellow"/>
              </w:rPr>
            </w:pPr>
            <w:r w:rsidRPr="005F06B9">
              <w:rPr>
                <w:rFonts w:ascii="Times New Roman" w:eastAsia="Times New Roman" w:hAnsi="Times New Roman" w:cs="Times New Roman"/>
                <w:b/>
                <w:bCs/>
                <w:color w:val="000000"/>
                <w:highlight w:val="yellow"/>
              </w:rPr>
              <w:t xml:space="preserve">Total price (currency) including all applicable taxes </w:t>
            </w:r>
          </w:p>
        </w:tc>
      </w:tr>
      <w:tr w:rsidR="00A02ED7" w14:paraId="611D0C34" w14:textId="77777777" w:rsidTr="006962E1">
        <w:trPr>
          <w:trHeight w:val="602"/>
        </w:trPr>
        <w:tc>
          <w:tcPr>
            <w:tcW w:w="696" w:type="dxa"/>
          </w:tcPr>
          <w:p w14:paraId="3A041A41" w14:textId="77777777" w:rsidR="00A02ED7" w:rsidRDefault="00A02ED7" w:rsidP="006962E1">
            <w:pPr>
              <w:spacing w:after="0" w:line="240" w:lineRule="auto"/>
              <w:ind w:left="360"/>
              <w:jc w:val="right"/>
              <w:rPr>
                <w:rFonts w:ascii="Times New Roman" w:eastAsia="Times New Roman" w:hAnsi="Times New Roman" w:cs="Times New Roman"/>
              </w:rPr>
            </w:pPr>
            <w:r>
              <w:rPr>
                <w:rFonts w:ascii="Times New Roman" w:eastAsia="Times New Roman" w:hAnsi="Times New Roman" w:cs="Times New Roman"/>
              </w:rPr>
              <w:t>1</w:t>
            </w:r>
          </w:p>
        </w:tc>
        <w:tc>
          <w:tcPr>
            <w:tcW w:w="2248" w:type="dxa"/>
            <w:vAlign w:val="center"/>
          </w:tcPr>
          <w:p w14:paraId="4A7014EB" w14:textId="77777777" w:rsidR="00A02ED7" w:rsidRDefault="00A02ED7" w:rsidP="006962E1">
            <w:pPr>
              <w:spacing w:after="0" w:line="240" w:lineRule="auto"/>
              <w:jc w:val="both"/>
              <w:rPr>
                <w:rFonts w:ascii="Times New Roman" w:eastAsia="Times New Roman" w:hAnsi="Times New Roman" w:cs="Times New Roman"/>
              </w:rPr>
            </w:pPr>
          </w:p>
        </w:tc>
        <w:tc>
          <w:tcPr>
            <w:tcW w:w="990" w:type="dxa"/>
          </w:tcPr>
          <w:p w14:paraId="48DF4507" w14:textId="77777777" w:rsidR="00A02ED7" w:rsidRDefault="00A02ED7" w:rsidP="006962E1">
            <w:pPr>
              <w:spacing w:after="0" w:line="240" w:lineRule="auto"/>
              <w:jc w:val="center"/>
              <w:rPr>
                <w:rFonts w:ascii="Times New Roman" w:eastAsia="Times New Roman" w:hAnsi="Times New Roman" w:cs="Times New Roman"/>
                <w:color w:val="000000"/>
              </w:rPr>
            </w:pPr>
          </w:p>
        </w:tc>
        <w:tc>
          <w:tcPr>
            <w:tcW w:w="990" w:type="dxa"/>
          </w:tcPr>
          <w:p w14:paraId="3867E639" w14:textId="77777777" w:rsidR="00A02ED7" w:rsidRDefault="00A02ED7" w:rsidP="006962E1">
            <w:pPr>
              <w:spacing w:after="0" w:line="240" w:lineRule="auto"/>
              <w:jc w:val="center"/>
              <w:rPr>
                <w:rFonts w:ascii="Times New Roman" w:eastAsia="Times New Roman" w:hAnsi="Times New Roman" w:cs="Times New Roman"/>
                <w:color w:val="000000"/>
              </w:rPr>
            </w:pPr>
          </w:p>
        </w:tc>
        <w:tc>
          <w:tcPr>
            <w:tcW w:w="1508" w:type="dxa"/>
          </w:tcPr>
          <w:p w14:paraId="04F7F9E5" w14:textId="77777777" w:rsidR="00A02ED7" w:rsidRDefault="00A02ED7" w:rsidP="006962E1">
            <w:pPr>
              <w:spacing w:after="0" w:line="240" w:lineRule="auto"/>
              <w:jc w:val="center"/>
              <w:rPr>
                <w:rFonts w:ascii="Times New Roman" w:eastAsia="Times New Roman" w:hAnsi="Times New Roman" w:cs="Times New Roman"/>
                <w:color w:val="000000"/>
              </w:rPr>
            </w:pPr>
          </w:p>
        </w:tc>
        <w:tc>
          <w:tcPr>
            <w:tcW w:w="1399" w:type="dxa"/>
          </w:tcPr>
          <w:p w14:paraId="383A69DC" w14:textId="77777777" w:rsidR="00A02ED7" w:rsidRDefault="00A02ED7" w:rsidP="006962E1">
            <w:pPr>
              <w:spacing w:after="0" w:line="240" w:lineRule="auto"/>
              <w:jc w:val="center"/>
              <w:rPr>
                <w:rFonts w:ascii="Times New Roman" w:eastAsia="Times New Roman" w:hAnsi="Times New Roman" w:cs="Times New Roman"/>
              </w:rPr>
            </w:pPr>
          </w:p>
        </w:tc>
        <w:tc>
          <w:tcPr>
            <w:tcW w:w="2547" w:type="dxa"/>
          </w:tcPr>
          <w:p w14:paraId="33FBE215" w14:textId="77777777" w:rsidR="00A02ED7" w:rsidRDefault="00A02ED7" w:rsidP="006962E1">
            <w:pPr>
              <w:spacing w:after="0" w:line="240" w:lineRule="auto"/>
              <w:jc w:val="center"/>
              <w:rPr>
                <w:rFonts w:ascii="Times New Roman" w:eastAsia="Times New Roman" w:hAnsi="Times New Roman" w:cs="Times New Roman"/>
              </w:rPr>
            </w:pPr>
          </w:p>
        </w:tc>
      </w:tr>
    </w:tbl>
    <w:p w14:paraId="326A1928" w14:textId="77777777" w:rsidR="00A02ED7" w:rsidRDefault="00A02ED7" w:rsidP="00A02ED7">
      <w:pPr>
        <w:spacing w:after="0" w:line="240" w:lineRule="auto"/>
        <w:jc w:val="both"/>
        <w:rPr>
          <w:rFonts w:ascii="Times New Roman" w:eastAsia="Times New Roman" w:hAnsi="Times New Roman" w:cs="Times New Roman"/>
        </w:rPr>
      </w:pPr>
    </w:p>
    <w:p w14:paraId="2B53ED72" w14:textId="77777777" w:rsidR="00A02ED7" w:rsidRDefault="00A02ED7" w:rsidP="00A02ED7">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rPr>
      </w:pPr>
      <w:r w:rsidRPr="005F06B9">
        <w:rPr>
          <w:rFonts w:ascii="Times New Roman" w:eastAsia="Times New Roman" w:hAnsi="Times New Roman" w:cs="Times New Roman"/>
          <w:b/>
          <w:bCs/>
          <w:color w:val="000000"/>
          <w:u w:val="single"/>
        </w:rPr>
        <w:t xml:space="preserve">Provision of services: </w:t>
      </w:r>
      <w:r w:rsidRPr="005F06B9">
        <w:rPr>
          <w:rFonts w:ascii="Times New Roman" w:eastAsia="Times New Roman" w:hAnsi="Times New Roman" w:cs="Times New Roman"/>
          <w:color w:val="000000"/>
        </w:rPr>
        <w:t xml:space="preserve">The Contractor shall provide services during the term of the contract – from the date of signing the contract until ______________________. </w:t>
      </w:r>
      <w:r>
        <w:rPr>
          <w:rFonts w:ascii="Times New Roman" w:eastAsia="Times New Roman" w:hAnsi="Times New Roman" w:cs="Times New Roman"/>
          <w:color w:val="000000"/>
        </w:rPr>
        <w:t xml:space="preserve">(specify) </w:t>
      </w:r>
    </w:p>
    <w:p w14:paraId="4DC9070E" w14:textId="77777777" w:rsidR="00A02ED7" w:rsidRDefault="00A02ED7" w:rsidP="00A02ED7">
      <w:pPr>
        <w:pBdr>
          <w:top w:val="nil"/>
          <w:left w:val="nil"/>
          <w:bottom w:val="nil"/>
          <w:right w:val="nil"/>
          <w:between w:val="nil"/>
        </w:pBdr>
        <w:spacing w:after="0" w:line="240" w:lineRule="auto"/>
        <w:ind w:left="360"/>
        <w:rPr>
          <w:rFonts w:ascii="Times New Roman" w:eastAsia="Times New Roman" w:hAnsi="Times New Roman" w:cs="Times New Roman"/>
          <w:color w:val="000000"/>
        </w:rPr>
      </w:pPr>
    </w:p>
    <w:p w14:paraId="3420795B" w14:textId="77777777" w:rsidR="00A02ED7" w:rsidRPr="005F06B9" w:rsidRDefault="00A02ED7" w:rsidP="00A02ED7">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rPr>
      </w:pPr>
      <w:r w:rsidRPr="005F06B9">
        <w:rPr>
          <w:rFonts w:ascii="Times New Roman" w:eastAsia="Times New Roman" w:hAnsi="Times New Roman" w:cs="Times New Roman"/>
          <w:b/>
          <w:bCs/>
          <w:color w:val="000000"/>
          <w:u w:val="single"/>
        </w:rPr>
        <w:t xml:space="preserve">Term of the commercial offer: </w:t>
      </w:r>
      <w:r w:rsidRPr="005F06B9">
        <w:rPr>
          <w:rFonts w:ascii="Times New Roman" w:eastAsia="Times New Roman" w:hAnsi="Times New Roman" w:cs="Times New Roman"/>
          <w:color w:val="000000"/>
        </w:rPr>
        <w:t xml:space="preserve">The term of the commercial offer shall be at least 60 days from the date of submission of the offer. </w:t>
      </w:r>
    </w:p>
    <w:p w14:paraId="5CDC66A8" w14:textId="77777777" w:rsidR="00A02ED7" w:rsidRPr="005F06B9" w:rsidRDefault="00A02ED7" w:rsidP="00A02ED7">
      <w:pPr>
        <w:pBdr>
          <w:top w:val="nil"/>
          <w:left w:val="nil"/>
          <w:bottom w:val="nil"/>
          <w:right w:val="nil"/>
          <w:between w:val="nil"/>
        </w:pBdr>
        <w:spacing w:after="0" w:line="240" w:lineRule="auto"/>
        <w:ind w:left="360"/>
        <w:rPr>
          <w:rFonts w:ascii="Times New Roman" w:eastAsia="Times New Roman" w:hAnsi="Times New Roman" w:cs="Times New Roman"/>
          <w:color w:val="000000"/>
        </w:rPr>
      </w:pPr>
    </w:p>
    <w:p w14:paraId="0E5B29A1" w14:textId="77777777" w:rsidR="00A02ED7" w:rsidRPr="005F06B9" w:rsidRDefault="00A02ED7" w:rsidP="00A02ED7">
      <w:pPr>
        <w:numPr>
          <w:ilvl w:val="0"/>
          <w:numId w:val="17"/>
        </w:numPr>
        <w:spacing w:after="0" w:line="240" w:lineRule="auto"/>
        <w:jc w:val="both"/>
        <w:rPr>
          <w:rFonts w:ascii="Times New Roman" w:eastAsia="Times New Roman" w:hAnsi="Times New Roman" w:cs="Times New Roman"/>
        </w:rPr>
      </w:pPr>
      <w:r w:rsidRPr="005F06B9">
        <w:rPr>
          <w:rFonts w:ascii="Times New Roman" w:eastAsia="Times New Roman" w:hAnsi="Times New Roman" w:cs="Times New Roman"/>
          <w:b/>
          <w:bCs/>
          <w:u w:val="single"/>
        </w:rPr>
        <w:t>Penalties</w:t>
      </w:r>
      <w:r w:rsidRPr="005F06B9">
        <w:rPr>
          <w:rFonts w:ascii="Times New Roman" w:eastAsia="Times New Roman" w:hAnsi="Times New Roman" w:cs="Times New Roman"/>
          <w:b/>
          <w:bCs/>
        </w:rPr>
        <w:t xml:space="preserve">: </w:t>
      </w:r>
      <w:r w:rsidRPr="005F06B9">
        <w:rPr>
          <w:rFonts w:ascii="Times New Roman" w:eastAsia="Times New Roman" w:hAnsi="Times New Roman" w:cs="Times New Roman"/>
        </w:rPr>
        <w:t xml:space="preserve">In the event of a breach of the terms of the Contract by the Supplier, the Buyer shall be entitled to impose penalties on the Supplier in the amount of 0.1% for each day of delay from the total amount of the Contract, but not more than 10% of the amount of the Contract. </w:t>
      </w:r>
    </w:p>
    <w:p w14:paraId="5A58BCDC" w14:textId="77777777" w:rsidR="00A02ED7" w:rsidRPr="005F06B9" w:rsidRDefault="00A02ED7" w:rsidP="00A02ED7">
      <w:pPr>
        <w:numPr>
          <w:ilvl w:val="0"/>
          <w:numId w:val="17"/>
        </w:numPr>
        <w:spacing w:after="0" w:line="240" w:lineRule="auto"/>
        <w:jc w:val="both"/>
        <w:rPr>
          <w:rFonts w:ascii="Times New Roman" w:eastAsia="Times New Roman" w:hAnsi="Times New Roman" w:cs="Times New Roman"/>
        </w:rPr>
      </w:pPr>
      <w:r w:rsidRPr="005F06B9">
        <w:rPr>
          <w:rFonts w:ascii="Times New Roman" w:eastAsia="Times New Roman" w:hAnsi="Times New Roman" w:cs="Times New Roman"/>
          <w:b/>
          <w:bCs/>
          <w:u w:val="single"/>
        </w:rPr>
        <w:t>Provision of services and documents</w:t>
      </w:r>
      <w:r w:rsidRPr="005F06B9">
        <w:rPr>
          <w:rFonts w:ascii="Times New Roman" w:eastAsia="Times New Roman" w:hAnsi="Times New Roman" w:cs="Times New Roman"/>
          <w:b/>
          <w:bCs/>
        </w:rPr>
        <w:t xml:space="preserve">: </w:t>
      </w:r>
    </w:p>
    <w:p w14:paraId="195226AE" w14:textId="77777777" w:rsidR="00A02ED7" w:rsidRPr="005F06B9" w:rsidRDefault="00A02ED7" w:rsidP="00A02ED7">
      <w:pPr>
        <w:spacing w:after="0" w:line="240" w:lineRule="auto"/>
        <w:ind w:left="360"/>
        <w:jc w:val="both"/>
        <w:rPr>
          <w:rFonts w:ascii="Times New Roman" w:eastAsia="Times New Roman" w:hAnsi="Times New Roman" w:cs="Times New Roman"/>
          <w:b/>
          <w:bCs/>
        </w:rPr>
      </w:pPr>
    </w:p>
    <w:p w14:paraId="7FA2A41E" w14:textId="77777777" w:rsidR="00A02ED7" w:rsidRPr="005F06B9" w:rsidRDefault="00A02ED7" w:rsidP="00A02ED7">
      <w:pPr>
        <w:numPr>
          <w:ilvl w:val="0"/>
          <w:numId w:val="18"/>
        </w:numPr>
        <w:pBdr>
          <w:top w:val="nil"/>
          <w:left w:val="nil"/>
          <w:bottom w:val="nil"/>
          <w:right w:val="nil"/>
          <w:between w:val="nil"/>
        </w:pBdr>
        <w:spacing w:after="0" w:line="240" w:lineRule="auto"/>
        <w:rPr>
          <w:b/>
          <w:bCs/>
          <w:color w:val="000000"/>
        </w:rPr>
      </w:pPr>
      <w:r w:rsidRPr="005F06B9">
        <w:rPr>
          <w:rFonts w:ascii="Times New Roman" w:eastAsia="Times New Roman" w:hAnsi="Times New Roman" w:cs="Times New Roman"/>
          <w:b/>
          <w:bCs/>
          <w:color w:val="000000"/>
        </w:rPr>
        <w:t>When services are provided, a service completion certificate shall be signed, indicating the type of services and the amount of time spent providing the services.</w:t>
      </w:r>
    </w:p>
    <w:p w14:paraId="1D7F1AF8" w14:textId="77777777" w:rsidR="00A02ED7" w:rsidRPr="005F06B9" w:rsidRDefault="00A02ED7" w:rsidP="00A02ED7">
      <w:pPr>
        <w:spacing w:after="0" w:line="240" w:lineRule="auto"/>
        <w:rPr>
          <w:rFonts w:ascii="Times New Roman" w:eastAsia="Times New Roman" w:hAnsi="Times New Roman" w:cs="Times New Roman"/>
          <w:b/>
          <w:bCs/>
        </w:rPr>
      </w:pPr>
    </w:p>
    <w:p w14:paraId="303A708A" w14:textId="77777777" w:rsidR="00A02ED7" w:rsidRPr="005F06B9" w:rsidRDefault="00A02ED7" w:rsidP="00A02ED7">
      <w:pPr>
        <w:spacing w:after="0" w:line="240" w:lineRule="auto"/>
        <w:jc w:val="both"/>
        <w:rPr>
          <w:rFonts w:ascii="Times New Roman" w:eastAsia="Times New Roman" w:hAnsi="Times New Roman" w:cs="Times New Roman"/>
        </w:rPr>
      </w:pPr>
      <w:r w:rsidRPr="005F06B9">
        <w:rPr>
          <w:rFonts w:ascii="Times New Roman" w:eastAsia="Times New Roman" w:hAnsi="Times New Roman" w:cs="Times New Roman"/>
        </w:rPr>
        <w:t>A) Services shall be provided by the Supplier using its own resources and means of transport, with qualified specialists.</w:t>
      </w:r>
    </w:p>
    <w:p w14:paraId="4CFC2CCF" w14:textId="77777777" w:rsidR="00A02ED7" w:rsidRPr="005F06B9" w:rsidRDefault="00A02ED7" w:rsidP="00A02ED7">
      <w:pPr>
        <w:spacing w:after="0" w:line="240" w:lineRule="auto"/>
        <w:jc w:val="both"/>
        <w:rPr>
          <w:rFonts w:ascii="Times New Roman" w:eastAsia="Times New Roman" w:hAnsi="Times New Roman" w:cs="Times New Roman"/>
        </w:rPr>
      </w:pPr>
      <w:r w:rsidRPr="005F06B9">
        <w:rPr>
          <w:rFonts w:ascii="Times New Roman" w:eastAsia="Times New Roman" w:hAnsi="Times New Roman" w:cs="Times New Roman"/>
        </w:rPr>
        <w:t>B) The service provided shall be accompanied by documents in accordance with the requirements of the Technical Specification and the terms of the Contract.</w:t>
      </w:r>
    </w:p>
    <w:p w14:paraId="014FD067" w14:textId="77777777" w:rsidR="00A02ED7" w:rsidRPr="005F06B9" w:rsidRDefault="00A02ED7" w:rsidP="00A02ED7">
      <w:pPr>
        <w:spacing w:after="0" w:line="240" w:lineRule="auto"/>
        <w:jc w:val="both"/>
        <w:rPr>
          <w:rFonts w:ascii="Times New Roman" w:eastAsia="Times New Roman" w:hAnsi="Times New Roman" w:cs="Times New Roman"/>
        </w:rPr>
      </w:pPr>
    </w:p>
    <w:p w14:paraId="6DFAB2AB" w14:textId="77777777" w:rsidR="00A02ED7" w:rsidRPr="005F06B9" w:rsidRDefault="00A02ED7" w:rsidP="00A02ED7">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 </w:t>
      </w:r>
      <w:r w:rsidRPr="005F06B9">
        <w:rPr>
          <w:rFonts w:ascii="Times New Roman" w:eastAsia="Times New Roman" w:hAnsi="Times New Roman" w:cs="Times New Roman"/>
          <w:b/>
          <w:bCs/>
          <w:color w:val="000000"/>
          <w:u w:val="single"/>
        </w:rPr>
        <w:t>Payment</w:t>
      </w:r>
      <w:r w:rsidRPr="005F06B9">
        <w:rPr>
          <w:rFonts w:ascii="Times New Roman" w:eastAsia="Times New Roman" w:hAnsi="Times New Roman" w:cs="Times New Roman"/>
          <w:color w:val="000000"/>
          <w:u w:val="single"/>
        </w:rPr>
        <w:t xml:space="preserve">. </w:t>
      </w:r>
      <w:r w:rsidRPr="005F06B9">
        <w:rPr>
          <w:rFonts w:ascii="Times New Roman" w:eastAsia="Times New Roman" w:hAnsi="Times New Roman" w:cs="Times New Roman"/>
          <w:color w:val="000000"/>
        </w:rPr>
        <w:t>Payment shall be made in accordance with the terms of the Agreement.</w:t>
      </w:r>
    </w:p>
    <w:p w14:paraId="45A52D41" w14:textId="77777777" w:rsidR="00A02ED7" w:rsidRPr="005F06B9" w:rsidRDefault="00A02ED7" w:rsidP="00A02ED7">
      <w:pPr>
        <w:pBdr>
          <w:top w:val="nil"/>
          <w:left w:val="nil"/>
          <w:bottom w:val="nil"/>
          <w:right w:val="nil"/>
          <w:between w:val="nil"/>
        </w:pBdr>
        <w:spacing w:after="0" w:line="240" w:lineRule="auto"/>
        <w:ind w:left="900"/>
        <w:jc w:val="both"/>
        <w:rPr>
          <w:rFonts w:ascii="Times New Roman" w:eastAsia="Times New Roman" w:hAnsi="Times New Roman" w:cs="Times New Roman"/>
          <w:color w:val="000000"/>
        </w:rPr>
      </w:pPr>
    </w:p>
    <w:p w14:paraId="6CC5E19D" w14:textId="77777777" w:rsidR="00A02ED7" w:rsidRPr="005F06B9" w:rsidRDefault="00A02ED7" w:rsidP="00A02ED7">
      <w:pPr>
        <w:numPr>
          <w:ilvl w:val="0"/>
          <w:numId w:val="17"/>
        </w:numPr>
        <w:spacing w:after="0" w:line="240" w:lineRule="auto"/>
        <w:jc w:val="both"/>
        <w:rPr>
          <w:rFonts w:ascii="Times New Roman" w:eastAsia="Times New Roman" w:hAnsi="Times New Roman" w:cs="Times New Roman"/>
        </w:rPr>
      </w:pPr>
      <w:r w:rsidRPr="005F06B9">
        <w:rPr>
          <w:rFonts w:ascii="Times New Roman" w:eastAsia="Times New Roman" w:hAnsi="Times New Roman" w:cs="Times New Roman"/>
          <w:b/>
          <w:bCs/>
          <w:u w:val="single"/>
        </w:rPr>
        <w:t xml:space="preserve">Change in the price of the service. </w:t>
      </w:r>
      <w:r w:rsidRPr="005F06B9">
        <w:rPr>
          <w:rFonts w:ascii="Times New Roman" w:eastAsia="Times New Roman" w:hAnsi="Times New Roman" w:cs="Times New Roman"/>
        </w:rPr>
        <w:t>The cost of services shall be fixed until the expiration of the Agreement and the fulfillment of all obligations of both Parties.</w:t>
      </w:r>
    </w:p>
    <w:p w14:paraId="7E6D3D6A" w14:textId="77777777" w:rsidR="00A02ED7" w:rsidRPr="005F06B9" w:rsidRDefault="00A02ED7" w:rsidP="00A02ED7">
      <w:pPr>
        <w:rPr>
          <w:rFonts w:ascii="Times New Roman" w:eastAsia="Times New Roman" w:hAnsi="Times New Roman" w:cs="Times New Roman"/>
        </w:rPr>
      </w:pPr>
    </w:p>
    <w:p w14:paraId="2C7B85CB" w14:textId="77777777" w:rsidR="00A02ED7" w:rsidRPr="005F06B9" w:rsidRDefault="00A02ED7" w:rsidP="00A02ED7">
      <w:pPr>
        <w:rPr>
          <w:rFonts w:ascii="Times New Roman" w:eastAsia="Times New Roman" w:hAnsi="Times New Roman" w:cs="Times New Roman"/>
        </w:rPr>
      </w:pPr>
      <w:r w:rsidRPr="005F06B9">
        <w:rPr>
          <w:rFonts w:ascii="Times New Roman" w:eastAsia="Times New Roman" w:hAnsi="Times New Roman" w:cs="Times New Roman"/>
        </w:rPr>
        <w:t>Company name (supplier)</w:t>
      </w:r>
    </w:p>
    <w:p w14:paraId="19C89637" w14:textId="77777777" w:rsidR="00A02ED7" w:rsidRPr="005F06B9" w:rsidRDefault="00A02ED7" w:rsidP="00A02ED7">
      <w:pPr>
        <w:rPr>
          <w:rFonts w:ascii="Times New Roman" w:eastAsia="Times New Roman" w:hAnsi="Times New Roman" w:cs="Times New Roman"/>
        </w:rPr>
      </w:pPr>
      <w:r w:rsidRPr="005F06B9">
        <w:rPr>
          <w:rFonts w:ascii="Times New Roman" w:eastAsia="Times New Roman" w:hAnsi="Times New Roman" w:cs="Times New Roman"/>
        </w:rPr>
        <w:t>Position, full name</w:t>
      </w:r>
    </w:p>
    <w:p w14:paraId="02A16C98" w14:textId="7F6BA2E2" w:rsidR="00504B8E" w:rsidRPr="009E67F3" w:rsidRDefault="00A02ED7" w:rsidP="00A02ED7">
      <w:pPr>
        <w:spacing w:before="100" w:beforeAutospacing="1" w:after="100" w:afterAutospacing="1" w:line="240" w:lineRule="auto"/>
        <w:rPr>
          <w:rFonts w:ascii="Times New Roman" w:eastAsia="Times New Roman" w:hAnsi="Times New Roman" w:cs="Times New Roman"/>
        </w:rPr>
      </w:pPr>
      <w:r w:rsidRPr="005F06B9">
        <w:rPr>
          <w:rFonts w:ascii="Times New Roman" w:eastAsia="Times New Roman" w:hAnsi="Times New Roman" w:cs="Times New Roman"/>
        </w:rPr>
        <w:t>___signature____________/</w:t>
      </w:r>
      <w:r w:rsidR="009E67F3" w:rsidRPr="00211BB7">
        <w:rPr>
          <w:rFonts w:ascii="Times New Roman" w:eastAsia="Times New Roman" w:hAnsi="Times New Roman" w:cs="Times New Roman"/>
          <w:kern w:val="0"/>
          <w:lang w:eastAsia="ru-RU"/>
          <w14:ligatures w14:val="none"/>
        </w:rPr>
        <w:t>Seal/</w:t>
      </w:r>
      <w:r w:rsidR="00504B8E" w:rsidRPr="009E67F3">
        <w:rPr>
          <w:rFonts w:ascii="Times New Roman" w:eastAsia="Times New Roman" w:hAnsi="Times New Roman" w:cs="Times New Roman"/>
        </w:rPr>
        <w:br w:type="page"/>
      </w:r>
    </w:p>
    <w:p w14:paraId="05CFAFF4" w14:textId="26F9BBFB" w:rsidR="00504B8E" w:rsidRPr="009E67F3" w:rsidRDefault="009E67F3" w:rsidP="00504B8E">
      <w:pPr>
        <w:jc w:val="right"/>
        <w:rPr>
          <w:rFonts w:ascii="Times New Roman" w:eastAsia="Times New Roman" w:hAnsi="Times New Roman" w:cs="Times New Roman"/>
          <w:b/>
          <w:bCs/>
        </w:rPr>
      </w:pPr>
      <w:r w:rsidRPr="009E67F3">
        <w:rPr>
          <w:rFonts w:ascii="Times New Roman" w:eastAsia="Times New Roman" w:hAnsi="Times New Roman" w:cs="Times New Roman"/>
          <w:b/>
          <w:bCs/>
        </w:rPr>
        <w:lastRenderedPageBreak/>
        <w:t>Appendix 8</w:t>
      </w:r>
      <w:r w:rsidR="00504B8E" w:rsidRPr="009E67F3">
        <w:rPr>
          <w:rFonts w:ascii="Times New Roman" w:eastAsia="Times New Roman" w:hAnsi="Times New Roman" w:cs="Times New Roman"/>
          <w:b/>
          <w:bCs/>
        </w:rPr>
        <w:t xml:space="preserve"> </w:t>
      </w:r>
    </w:p>
    <w:p w14:paraId="1A28D0AA" w14:textId="77777777" w:rsidR="006E13CB" w:rsidRPr="009E67F3" w:rsidRDefault="006E13CB" w:rsidP="006E13CB">
      <w:pPr>
        <w:spacing w:after="0" w:line="240" w:lineRule="auto"/>
        <w:rPr>
          <w:rFonts w:ascii="Times New Roman" w:hAnsi="Times New Roman" w:cs="Times New Roman"/>
          <w:b/>
          <w:bCs/>
          <w:sz w:val="20"/>
          <w:szCs w:val="20"/>
        </w:rPr>
      </w:pPr>
    </w:p>
    <w:p w14:paraId="4C9D60A0" w14:textId="77777777" w:rsidR="00B45B01" w:rsidRPr="00F83CBD" w:rsidRDefault="00B45B01" w:rsidP="00B45B01">
      <w:pPr>
        <w:jc w:val="center"/>
        <w:rPr>
          <w:rFonts w:ascii="Times New Roman" w:eastAsia="Times New Roman" w:hAnsi="Times New Roman" w:cs="Times New Roman"/>
          <w:b/>
          <w:bCs/>
          <w:lang w:eastAsia="zh-CN"/>
        </w:rPr>
      </w:pPr>
      <w:r w:rsidRPr="00F83CBD">
        <w:rPr>
          <w:rFonts w:ascii="Times New Roman" w:eastAsia="Times New Roman" w:hAnsi="Times New Roman" w:cs="Times New Roman"/>
          <w:b/>
          <w:bCs/>
          <w:lang w:eastAsia="zh-CN"/>
        </w:rPr>
        <w:t>Terms of reference</w:t>
      </w:r>
    </w:p>
    <w:p w14:paraId="4C90B098" w14:textId="77777777" w:rsidR="00B45B01" w:rsidRPr="00B45B01" w:rsidRDefault="00B45B01" w:rsidP="00B45B01">
      <w:pPr>
        <w:jc w:val="center"/>
        <w:rPr>
          <w:rFonts w:ascii="Times New Roman" w:eastAsia="Times New Roman" w:hAnsi="Times New Roman" w:cs="Times New Roman"/>
          <w:b/>
          <w:bCs/>
          <w:lang w:eastAsia="zh-CN"/>
        </w:rPr>
      </w:pPr>
      <w:r w:rsidRPr="00F83CBD">
        <w:rPr>
          <w:rFonts w:ascii="Times New Roman" w:eastAsia="Times New Roman" w:hAnsi="Times New Roman" w:cs="Times New Roman"/>
          <w:b/>
          <w:bCs/>
          <w:lang w:eastAsia="zh-CN"/>
        </w:rPr>
        <w:t>For assessing the Kumtor Mill Tailings Storage Facility Soil Dam seismic stability</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2764"/>
        <w:gridCol w:w="6481"/>
      </w:tblGrid>
      <w:tr w:rsidR="00B45B01" w:rsidRPr="00F83CBD" w14:paraId="5720EE4E" w14:textId="77777777" w:rsidTr="00B45B01">
        <w:tc>
          <w:tcPr>
            <w:tcW w:w="656" w:type="dxa"/>
          </w:tcPr>
          <w:p w14:paraId="35C49E4D"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Item #</w:t>
            </w:r>
          </w:p>
        </w:tc>
        <w:tc>
          <w:tcPr>
            <w:tcW w:w="2764" w:type="dxa"/>
          </w:tcPr>
          <w:p w14:paraId="52F9C0D2"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Requirement Parameters for the goods, work, services to be purchased (subject of procurement)</w:t>
            </w:r>
          </w:p>
        </w:tc>
        <w:tc>
          <w:tcPr>
            <w:tcW w:w="6481" w:type="dxa"/>
            <w:vAlign w:val="center"/>
          </w:tcPr>
          <w:p w14:paraId="526711C1" w14:textId="77777777" w:rsidR="00B45B01" w:rsidRPr="00F83CBD" w:rsidRDefault="00B45B01" w:rsidP="00B45B01">
            <w:pPr>
              <w:spacing w:after="0"/>
              <w:jc w:val="center"/>
              <w:rPr>
                <w:rFonts w:ascii="Times New Roman" w:hAnsi="Times New Roman" w:cs="Times New Roman"/>
              </w:rPr>
            </w:pPr>
            <w:r w:rsidRPr="00F83CBD">
              <w:rPr>
                <w:rFonts w:ascii="Times New Roman" w:hAnsi="Times New Roman" w:cs="Times New Roman"/>
              </w:rPr>
              <w:t>Specific requirements for goods, work,</w:t>
            </w:r>
            <w:r>
              <w:rPr>
                <w:rFonts w:ascii="Times New Roman" w:hAnsi="Times New Roman" w:cs="Times New Roman"/>
              </w:rPr>
              <w:t xml:space="preserve"> and</w:t>
            </w:r>
            <w:r w:rsidRPr="00F83CBD">
              <w:rPr>
                <w:rFonts w:ascii="Times New Roman" w:hAnsi="Times New Roman" w:cs="Times New Roman"/>
              </w:rPr>
              <w:t xml:space="preserve"> services</w:t>
            </w:r>
          </w:p>
        </w:tc>
      </w:tr>
      <w:tr w:rsidR="00B45B01" w:rsidRPr="00F83CBD" w14:paraId="2186AB07" w14:textId="77777777" w:rsidTr="00B45B01">
        <w:tc>
          <w:tcPr>
            <w:tcW w:w="656" w:type="dxa"/>
          </w:tcPr>
          <w:p w14:paraId="25631455"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1</w:t>
            </w:r>
          </w:p>
        </w:tc>
        <w:tc>
          <w:tcPr>
            <w:tcW w:w="2764" w:type="dxa"/>
          </w:tcPr>
          <w:p w14:paraId="650FCD3B"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Name/type, quantity/volumes, unit of measurement</w:t>
            </w:r>
          </w:p>
        </w:tc>
        <w:tc>
          <w:tcPr>
            <w:tcW w:w="6481" w:type="dxa"/>
          </w:tcPr>
          <w:p w14:paraId="2A412DCC" w14:textId="77777777" w:rsidR="00B45B01" w:rsidRPr="00F83CBD" w:rsidRDefault="00B45B01" w:rsidP="00B45B01">
            <w:pPr>
              <w:spacing w:after="0"/>
              <w:rPr>
                <w:rFonts w:ascii="Times New Roman" w:hAnsi="Times New Roman" w:cs="Times New Roman"/>
              </w:rPr>
            </w:pPr>
            <w:r w:rsidRPr="00F83CBD">
              <w:rPr>
                <w:rFonts w:ascii="Times New Roman" w:eastAsia="Times New Roman" w:hAnsi="Times New Roman" w:cs="Times New Roman"/>
                <w:lang w:eastAsia="zh-CN"/>
              </w:rPr>
              <w:t>Assessment of the seismic stability of the soil dam of the tailings dump, considering its actual condition based on nonlinear dynamic analysis.</w:t>
            </w:r>
          </w:p>
        </w:tc>
      </w:tr>
      <w:tr w:rsidR="00B45B01" w:rsidRPr="00F83CBD" w14:paraId="15B65058" w14:textId="77777777" w:rsidTr="00B45B01">
        <w:tc>
          <w:tcPr>
            <w:tcW w:w="656" w:type="dxa"/>
          </w:tcPr>
          <w:p w14:paraId="465BDCB2"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2</w:t>
            </w:r>
          </w:p>
        </w:tc>
        <w:tc>
          <w:tcPr>
            <w:tcW w:w="2764" w:type="dxa"/>
          </w:tcPr>
          <w:p w14:paraId="4D2E787F"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Place of delivery of goods, provision of services/performance of work</w:t>
            </w:r>
          </w:p>
        </w:tc>
        <w:tc>
          <w:tcPr>
            <w:tcW w:w="6481" w:type="dxa"/>
          </w:tcPr>
          <w:p w14:paraId="0AD18631" w14:textId="77777777" w:rsidR="00B45B01" w:rsidRPr="00F83CBD" w:rsidRDefault="00B45B01" w:rsidP="00B45B01">
            <w:pPr>
              <w:spacing w:after="0"/>
              <w:rPr>
                <w:rFonts w:ascii="Times New Roman" w:eastAsia="Times New Roman" w:hAnsi="Times New Roman" w:cs="Times New Roman"/>
                <w:lang w:eastAsia="zh-CN"/>
              </w:rPr>
            </w:pPr>
            <w:r w:rsidRPr="00F83CBD">
              <w:rPr>
                <w:rFonts w:ascii="Times New Roman" w:eastAsia="Times New Roman" w:hAnsi="Times New Roman" w:cs="Times New Roman"/>
                <w:lang w:eastAsia="zh-CN"/>
              </w:rPr>
              <w:t xml:space="preserve">Kyrgyzstan, Bishkek / if necessary - Kumtor mine, facility - </w:t>
            </w:r>
            <w:r>
              <w:rPr>
                <w:rFonts w:ascii="Times New Roman" w:eastAsia="Times New Roman" w:hAnsi="Times New Roman" w:cs="Times New Roman"/>
                <w:lang w:eastAsia="zh-CN"/>
              </w:rPr>
              <w:t>T</w:t>
            </w:r>
            <w:r w:rsidRPr="00F83CBD">
              <w:rPr>
                <w:rFonts w:ascii="Times New Roman" w:eastAsia="Times New Roman" w:hAnsi="Times New Roman" w:cs="Times New Roman"/>
                <w:lang w:eastAsia="zh-CN"/>
              </w:rPr>
              <w:t xml:space="preserve">ailings </w:t>
            </w:r>
            <w:r>
              <w:rPr>
                <w:rFonts w:ascii="Times New Roman" w:eastAsia="Times New Roman" w:hAnsi="Times New Roman" w:cs="Times New Roman"/>
                <w:lang w:eastAsia="zh-CN"/>
              </w:rPr>
              <w:t>Storage Facility (TSF)</w:t>
            </w:r>
            <w:r w:rsidRPr="00F83CBD">
              <w:rPr>
                <w:rFonts w:ascii="Times New Roman" w:eastAsia="Times New Roman" w:hAnsi="Times New Roman" w:cs="Times New Roman"/>
                <w:lang w:eastAsia="zh-CN"/>
              </w:rPr>
              <w:t xml:space="preserve">, Kyrgyzstan, Issyk-Kul region, </w:t>
            </w:r>
            <w:r>
              <w:rPr>
                <w:rFonts w:ascii="Times New Roman" w:eastAsia="Times New Roman" w:hAnsi="Times New Roman" w:cs="Times New Roman"/>
                <w:lang w:eastAsia="zh-CN"/>
              </w:rPr>
              <w:t>Dj</w:t>
            </w:r>
            <w:r w:rsidRPr="00F83CBD">
              <w:rPr>
                <w:rFonts w:ascii="Times New Roman" w:eastAsia="Times New Roman" w:hAnsi="Times New Roman" w:cs="Times New Roman"/>
                <w:lang w:eastAsia="zh-CN"/>
              </w:rPr>
              <w:t>et</w:t>
            </w:r>
            <w:r>
              <w:rPr>
                <w:rFonts w:ascii="Times New Roman" w:eastAsia="Times New Roman" w:hAnsi="Times New Roman" w:cs="Times New Roman"/>
                <w:lang w:eastAsia="zh-CN"/>
              </w:rPr>
              <w:t>y</w:t>
            </w:r>
            <w:r w:rsidRPr="00F83CBD">
              <w:rPr>
                <w:rFonts w:ascii="Times New Roman" w:eastAsia="Times New Roman" w:hAnsi="Times New Roman" w:cs="Times New Roman"/>
                <w:lang w:eastAsia="zh-CN"/>
              </w:rPr>
              <w:t>-Oguz district.</w:t>
            </w:r>
          </w:p>
          <w:p w14:paraId="2315C86A" w14:textId="77777777" w:rsidR="00B45B01" w:rsidRPr="00F83CBD" w:rsidRDefault="00B45B01" w:rsidP="00B45B01">
            <w:pPr>
              <w:spacing w:after="0"/>
              <w:rPr>
                <w:rFonts w:ascii="Times New Roman" w:hAnsi="Times New Roman" w:cs="Times New Roman"/>
              </w:rPr>
            </w:pPr>
            <w:r w:rsidRPr="00F83CBD">
              <w:rPr>
                <w:rFonts w:ascii="Times New Roman" w:eastAsia="Times New Roman" w:hAnsi="Times New Roman" w:cs="Times New Roman"/>
                <w:lang w:eastAsia="zh-CN"/>
              </w:rPr>
              <w:t xml:space="preserve">(PPE at the expense of the </w:t>
            </w:r>
            <w:r>
              <w:rPr>
                <w:rFonts w:ascii="Times New Roman" w:eastAsia="Times New Roman" w:hAnsi="Times New Roman" w:cs="Times New Roman"/>
                <w:lang w:eastAsia="zh-CN"/>
              </w:rPr>
              <w:t>C</w:t>
            </w:r>
            <w:r w:rsidRPr="00F83CBD">
              <w:rPr>
                <w:rFonts w:ascii="Times New Roman" w:eastAsia="Times New Roman" w:hAnsi="Times New Roman" w:cs="Times New Roman"/>
                <w:lang w:eastAsia="zh-CN"/>
              </w:rPr>
              <w:t>ontractor, transport, and accommodation in the camp at the expense of the Customer)</w:t>
            </w:r>
          </w:p>
        </w:tc>
      </w:tr>
      <w:tr w:rsidR="00B45B01" w:rsidRPr="00F83CBD" w14:paraId="627B6AD6" w14:textId="77777777" w:rsidTr="00B45B01">
        <w:tc>
          <w:tcPr>
            <w:tcW w:w="656" w:type="dxa"/>
          </w:tcPr>
          <w:p w14:paraId="0E34FE8A"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3</w:t>
            </w:r>
          </w:p>
        </w:tc>
        <w:tc>
          <w:tcPr>
            <w:tcW w:w="2764" w:type="dxa"/>
          </w:tcPr>
          <w:p w14:paraId="22159AF3"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T</w:t>
            </w:r>
            <w:r>
              <w:rPr>
                <w:rFonts w:ascii="Times New Roman" w:hAnsi="Times New Roman" w:cs="Times New Roman"/>
              </w:rPr>
              <w:t>imeframe</w:t>
            </w:r>
            <w:r w:rsidRPr="00F83CBD">
              <w:rPr>
                <w:rFonts w:ascii="Times New Roman" w:hAnsi="Times New Roman" w:cs="Times New Roman"/>
              </w:rPr>
              <w:t xml:space="preserve"> (periods) </w:t>
            </w:r>
            <w:r>
              <w:rPr>
                <w:rFonts w:ascii="Times New Roman" w:hAnsi="Times New Roman" w:cs="Times New Roman"/>
              </w:rPr>
              <w:t xml:space="preserve">for </w:t>
            </w:r>
            <w:r w:rsidRPr="00F83CBD">
              <w:rPr>
                <w:rFonts w:ascii="Times New Roman" w:hAnsi="Times New Roman" w:cs="Times New Roman"/>
              </w:rPr>
              <w:t>delivery of goods, provision of services, performance of work</w:t>
            </w:r>
          </w:p>
        </w:tc>
        <w:tc>
          <w:tcPr>
            <w:tcW w:w="6481" w:type="dxa"/>
          </w:tcPr>
          <w:p w14:paraId="31E61333" w14:textId="77777777" w:rsidR="00B45B01" w:rsidRPr="00F83CBD" w:rsidRDefault="00B45B01" w:rsidP="00B45B01">
            <w:pPr>
              <w:spacing w:after="0"/>
              <w:rPr>
                <w:rFonts w:ascii="Times New Roman" w:hAnsi="Times New Roman" w:cs="Times New Roman"/>
              </w:rPr>
            </w:pPr>
            <w:r w:rsidRPr="00D46094">
              <w:rPr>
                <w:rFonts w:ascii="Times New Roman" w:hAnsi="Times New Roman" w:cs="Times New Roman"/>
              </w:rPr>
              <w:t>Within 60 days from the date of contract signing.</w:t>
            </w:r>
            <w:r w:rsidRPr="00F83CBD">
              <w:rPr>
                <w:rFonts w:ascii="Times New Roman" w:hAnsi="Times New Roman" w:cs="Times New Roman"/>
              </w:rPr>
              <w:t xml:space="preserve"> </w:t>
            </w:r>
          </w:p>
        </w:tc>
      </w:tr>
      <w:tr w:rsidR="00B45B01" w:rsidRPr="00F83CBD" w14:paraId="11C5F248" w14:textId="77777777" w:rsidTr="00B45B01">
        <w:tc>
          <w:tcPr>
            <w:tcW w:w="656" w:type="dxa"/>
          </w:tcPr>
          <w:p w14:paraId="33BE6F61"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4</w:t>
            </w:r>
          </w:p>
        </w:tc>
        <w:tc>
          <w:tcPr>
            <w:tcW w:w="2764" w:type="dxa"/>
          </w:tcPr>
          <w:p w14:paraId="2BC3BBB3" w14:textId="77777777" w:rsidR="00B45B01" w:rsidRPr="00F83CBD" w:rsidRDefault="00B45B01" w:rsidP="00B45B01">
            <w:pPr>
              <w:spacing w:after="0"/>
              <w:rPr>
                <w:rFonts w:ascii="Times New Roman" w:hAnsi="Times New Roman" w:cs="Times New Roman"/>
              </w:rPr>
            </w:pPr>
            <w:r w:rsidRPr="008E19A1">
              <w:rPr>
                <w:rFonts w:ascii="Times New Roman" w:hAnsi="Times New Roman" w:cs="Times New Roman"/>
              </w:rPr>
              <w:t xml:space="preserve">Procedure </w:t>
            </w:r>
            <w:r w:rsidRPr="00F83CBD">
              <w:rPr>
                <w:rFonts w:ascii="Times New Roman" w:hAnsi="Times New Roman" w:cs="Times New Roman"/>
              </w:rPr>
              <w:t>(sequence, stages) of work performance</w:t>
            </w:r>
          </w:p>
        </w:tc>
        <w:tc>
          <w:tcPr>
            <w:tcW w:w="6481" w:type="dxa"/>
          </w:tcPr>
          <w:p w14:paraId="0F04853E" w14:textId="77777777" w:rsidR="00B45B01" w:rsidRPr="00F83CBD" w:rsidRDefault="00B45B01" w:rsidP="00B45B01">
            <w:pPr>
              <w:spacing w:after="0"/>
              <w:rPr>
                <w:rFonts w:ascii="Times New Roman" w:eastAsia="Times New Roman" w:hAnsi="Times New Roman" w:cs="Times New Roman"/>
                <w:lang w:eastAsia="zh-CN"/>
              </w:rPr>
            </w:pPr>
            <w:r w:rsidRPr="00F83CBD">
              <w:rPr>
                <w:rFonts w:ascii="Times New Roman" w:eastAsia="Times New Roman" w:hAnsi="Times New Roman" w:cs="Times New Roman"/>
                <w:lang w:eastAsia="zh-CN"/>
              </w:rPr>
              <w:t xml:space="preserve">1. </w:t>
            </w:r>
            <w:r w:rsidRPr="008232FE">
              <w:rPr>
                <w:rFonts w:ascii="Times New Roman" w:eastAsia="Times New Roman" w:hAnsi="Times New Roman" w:cs="Times New Roman"/>
                <w:lang w:eastAsia="zh-CN"/>
              </w:rPr>
              <w:t>Collection and analysis of data provided by the Customer</w:t>
            </w:r>
            <w:r>
              <w:rPr>
                <w:rFonts w:ascii="Times New Roman" w:eastAsia="Times New Roman" w:hAnsi="Times New Roman" w:cs="Times New Roman"/>
                <w:lang w:eastAsia="zh-CN"/>
              </w:rPr>
              <w:t>.</w:t>
            </w:r>
          </w:p>
          <w:p w14:paraId="3B784C61" w14:textId="77777777" w:rsidR="00B45B01" w:rsidRPr="00F83CBD" w:rsidRDefault="00B45B01" w:rsidP="00B45B01">
            <w:pPr>
              <w:spacing w:after="0"/>
              <w:rPr>
                <w:rFonts w:ascii="Times New Roman" w:hAnsi="Times New Roman" w:cs="Times New Roman"/>
                <w:lang w:eastAsia="zh-CN"/>
              </w:rPr>
            </w:pPr>
            <w:r w:rsidRPr="00F83CBD">
              <w:rPr>
                <w:rFonts w:ascii="Times New Roman" w:eastAsia="Times New Roman" w:hAnsi="Times New Roman" w:cs="Times New Roman"/>
                <w:lang w:eastAsia="zh-CN"/>
              </w:rPr>
              <w:t xml:space="preserve">2. </w:t>
            </w:r>
            <w:r w:rsidRPr="008232FE">
              <w:rPr>
                <w:rFonts w:ascii="Times New Roman" w:eastAsia="Times New Roman" w:hAnsi="Times New Roman" w:cs="Times New Roman"/>
                <w:lang w:eastAsia="zh-CN"/>
              </w:rPr>
              <w:t>Selection and scaling of design accelerograms</w:t>
            </w:r>
            <w:r>
              <w:rPr>
                <w:rFonts w:ascii="Times New Roman" w:eastAsia="Times New Roman" w:hAnsi="Times New Roman" w:cs="Times New Roman"/>
                <w:lang w:eastAsia="zh-CN"/>
              </w:rPr>
              <w:t>.</w:t>
            </w:r>
          </w:p>
          <w:p w14:paraId="1116E934" w14:textId="77777777" w:rsidR="00B45B01" w:rsidRPr="00F83CBD" w:rsidRDefault="00B45B01" w:rsidP="00B45B01">
            <w:pPr>
              <w:spacing w:after="0"/>
              <w:rPr>
                <w:rFonts w:ascii="Times New Roman" w:hAnsi="Times New Roman" w:cs="Times New Roman"/>
                <w:lang w:eastAsia="zh-CN"/>
              </w:rPr>
            </w:pPr>
            <w:r w:rsidRPr="00F83CBD">
              <w:rPr>
                <w:rFonts w:ascii="Times New Roman" w:eastAsia="Times New Roman" w:hAnsi="Times New Roman" w:cs="Times New Roman"/>
                <w:lang w:eastAsia="zh-CN"/>
              </w:rPr>
              <w:t>3. Calibration of numerical soil models</w:t>
            </w:r>
            <w:r>
              <w:rPr>
                <w:rFonts w:ascii="Times New Roman" w:eastAsia="Times New Roman" w:hAnsi="Times New Roman" w:cs="Times New Roman"/>
                <w:lang w:eastAsia="zh-CN"/>
              </w:rPr>
              <w:t>.</w:t>
            </w:r>
          </w:p>
          <w:p w14:paraId="36FD19B4" w14:textId="77777777" w:rsidR="00B45B01" w:rsidRPr="00F83CBD" w:rsidRDefault="00B45B01" w:rsidP="00B45B01">
            <w:pPr>
              <w:spacing w:after="0"/>
              <w:rPr>
                <w:rFonts w:ascii="Times New Roman" w:hAnsi="Times New Roman" w:cs="Times New Roman"/>
                <w:lang w:eastAsia="zh-CN"/>
              </w:rPr>
            </w:pPr>
            <w:r w:rsidRPr="00F83CBD">
              <w:rPr>
                <w:rFonts w:ascii="Times New Roman" w:eastAsia="Times New Roman" w:hAnsi="Times New Roman" w:cs="Times New Roman"/>
                <w:lang w:eastAsia="zh-CN"/>
              </w:rPr>
              <w:t xml:space="preserve">4. </w:t>
            </w:r>
            <w:r w:rsidRPr="00E94026">
              <w:rPr>
                <w:rFonts w:ascii="Times New Roman" w:eastAsia="Times New Roman" w:hAnsi="Times New Roman" w:cs="Times New Roman"/>
                <w:lang w:eastAsia="zh-CN"/>
              </w:rPr>
              <w:t>Modeling of the stress-strain state (SSS) of the dam considering staged construction</w:t>
            </w:r>
            <w:r>
              <w:rPr>
                <w:rFonts w:ascii="Times New Roman" w:eastAsia="Times New Roman" w:hAnsi="Times New Roman" w:cs="Times New Roman"/>
                <w:lang w:eastAsia="zh-CN"/>
              </w:rPr>
              <w:t>.</w:t>
            </w:r>
          </w:p>
          <w:p w14:paraId="26CFCF81" w14:textId="77777777" w:rsidR="00B45B01" w:rsidRPr="00F83CBD" w:rsidRDefault="00B45B01" w:rsidP="00B45B01">
            <w:pPr>
              <w:spacing w:after="0"/>
              <w:rPr>
                <w:rFonts w:ascii="Times New Roman" w:hAnsi="Times New Roman" w:cs="Times New Roman"/>
                <w:lang w:eastAsia="zh-CN"/>
              </w:rPr>
            </w:pPr>
            <w:r w:rsidRPr="00F83CBD">
              <w:rPr>
                <w:rFonts w:ascii="Times New Roman" w:eastAsia="Times New Roman" w:hAnsi="Times New Roman" w:cs="Times New Roman"/>
                <w:lang w:eastAsia="zh-CN"/>
              </w:rPr>
              <w:t xml:space="preserve">5. </w:t>
            </w:r>
            <w:r w:rsidRPr="003F1138">
              <w:rPr>
                <w:rFonts w:ascii="Times New Roman" w:eastAsia="Times New Roman" w:hAnsi="Times New Roman" w:cs="Times New Roman"/>
                <w:lang w:eastAsia="zh-CN"/>
              </w:rPr>
              <w:t>Dynamic analysis and assessment of the dam’s seismic stability</w:t>
            </w:r>
            <w:r>
              <w:rPr>
                <w:rFonts w:ascii="Times New Roman" w:eastAsia="Times New Roman" w:hAnsi="Times New Roman" w:cs="Times New Roman"/>
                <w:lang w:eastAsia="zh-CN"/>
              </w:rPr>
              <w:t>.</w:t>
            </w:r>
          </w:p>
          <w:p w14:paraId="0D585BC9" w14:textId="77777777" w:rsidR="00B45B01" w:rsidRPr="00F83CBD" w:rsidRDefault="00B45B01" w:rsidP="00B45B01">
            <w:pPr>
              <w:spacing w:after="0"/>
              <w:rPr>
                <w:rFonts w:ascii="Times New Roman" w:hAnsi="Times New Roman" w:cs="Times New Roman"/>
              </w:rPr>
            </w:pPr>
            <w:r w:rsidRPr="00F83CBD">
              <w:rPr>
                <w:rFonts w:ascii="Times New Roman" w:eastAsia="Times New Roman" w:hAnsi="Times New Roman" w:cs="Times New Roman"/>
                <w:lang w:eastAsia="zh-CN"/>
              </w:rPr>
              <w:t>6. Formation of the final report.</w:t>
            </w:r>
          </w:p>
        </w:tc>
      </w:tr>
      <w:tr w:rsidR="00B45B01" w:rsidRPr="00F83CBD" w14:paraId="323141CA" w14:textId="77777777" w:rsidTr="00B45B01">
        <w:trPr>
          <w:trHeight w:val="2715"/>
        </w:trPr>
        <w:tc>
          <w:tcPr>
            <w:tcW w:w="656" w:type="dxa"/>
          </w:tcPr>
          <w:p w14:paraId="71EC79D6"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5</w:t>
            </w:r>
          </w:p>
        </w:tc>
        <w:tc>
          <w:tcPr>
            <w:tcW w:w="2764" w:type="dxa"/>
          </w:tcPr>
          <w:p w14:paraId="180B041A"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Requirements for supplied goods, performed</w:t>
            </w:r>
            <w:r>
              <w:rPr>
                <w:rFonts w:ascii="Times New Roman" w:hAnsi="Times New Roman" w:cs="Times New Roman"/>
              </w:rPr>
              <w:t xml:space="preserve"> </w:t>
            </w:r>
            <w:r w:rsidRPr="00F83CBD">
              <w:rPr>
                <w:rFonts w:ascii="Times New Roman" w:hAnsi="Times New Roman" w:cs="Times New Roman"/>
              </w:rPr>
              <w:t xml:space="preserve">work </w:t>
            </w:r>
            <w:r>
              <w:rPr>
                <w:rFonts w:ascii="Times New Roman" w:hAnsi="Times New Roman" w:cs="Times New Roman"/>
              </w:rPr>
              <w:t xml:space="preserve">and </w:t>
            </w:r>
            <w:r w:rsidRPr="00F83CBD">
              <w:rPr>
                <w:rFonts w:ascii="Times New Roman" w:hAnsi="Times New Roman" w:cs="Times New Roman"/>
              </w:rPr>
              <w:t>rendered services</w:t>
            </w:r>
          </w:p>
        </w:tc>
        <w:tc>
          <w:tcPr>
            <w:tcW w:w="6481" w:type="dxa"/>
          </w:tcPr>
          <w:p w14:paraId="79A90892" w14:textId="77777777" w:rsidR="00B45B01" w:rsidRPr="00F83CBD" w:rsidRDefault="00B45B01" w:rsidP="00B45B01">
            <w:pPr>
              <w:spacing w:after="0"/>
              <w:rPr>
                <w:rFonts w:ascii="Times New Roman" w:eastAsia="Times New Roman" w:hAnsi="Times New Roman" w:cs="Times New Roman"/>
                <w:i/>
                <w:iCs/>
                <w:lang w:eastAsia="zh-CN"/>
              </w:rPr>
            </w:pPr>
            <w:r w:rsidRPr="00F83CBD">
              <w:rPr>
                <w:rFonts w:ascii="Times New Roman" w:eastAsia="Times New Roman" w:hAnsi="Times New Roman" w:cs="Times New Roman"/>
                <w:i/>
                <w:iCs/>
                <w:lang w:eastAsia="zh-CN"/>
              </w:rPr>
              <w:t>The work is carried out in accordance with:</w:t>
            </w:r>
          </w:p>
          <w:p w14:paraId="64BAD2E8" w14:textId="77777777" w:rsidR="00B45B01" w:rsidRPr="00F83CBD" w:rsidRDefault="00B45B01" w:rsidP="00B45B01">
            <w:pPr>
              <w:spacing w:after="0"/>
              <w:rPr>
                <w:rFonts w:ascii="Times New Roman" w:eastAsia="Times New Roman" w:hAnsi="Times New Roman" w:cs="Times New Roman"/>
                <w:b/>
                <w:bCs/>
                <w:lang w:eastAsia="zh-CN"/>
              </w:rPr>
            </w:pPr>
            <w:r w:rsidRPr="00F83CBD">
              <w:rPr>
                <w:rFonts w:ascii="Times New Roman" w:eastAsia="Times New Roman" w:hAnsi="Times New Roman" w:cs="Times New Roman"/>
                <w:lang w:eastAsia="zh-CN"/>
              </w:rPr>
              <w:t xml:space="preserve">SN KR 20-02:2018/2024, MSN 3.04-01-2005, SNiP 2.02.02-85, SNiP 2.02.01-83*, </w:t>
            </w:r>
            <w:r w:rsidRPr="00C13E79">
              <w:rPr>
                <w:rFonts w:ascii="Times New Roman" w:eastAsia="Times New Roman" w:hAnsi="Times New Roman" w:cs="Times New Roman"/>
                <w:i/>
                <w:iCs/>
                <w:lang w:eastAsia="zh-CN"/>
              </w:rPr>
              <w:t>“Safety Rules for Operation of Tailings, Sludge, and Hydraulic Waste Facilities of the Kyrgyz Republic”</w:t>
            </w:r>
            <w:r w:rsidRPr="00F83CBD">
              <w:rPr>
                <w:rFonts w:ascii="Times New Roman" w:eastAsia="Times New Roman" w:hAnsi="Times New Roman" w:cs="Times New Roman"/>
                <w:lang w:eastAsia="zh-CN"/>
              </w:rPr>
              <w:t xml:space="preserve"> and ICOLD Bulletin 148. </w:t>
            </w:r>
          </w:p>
          <w:p w14:paraId="6E39F082" w14:textId="77777777" w:rsidR="00B45B01" w:rsidRPr="00F83CBD" w:rsidRDefault="00B45B01" w:rsidP="00B45B01">
            <w:pPr>
              <w:spacing w:after="0"/>
              <w:rPr>
                <w:rFonts w:ascii="Times New Roman" w:eastAsia="Times New Roman" w:hAnsi="Times New Roman" w:cs="Times New Roman"/>
                <w:i/>
                <w:iCs/>
                <w:lang w:eastAsia="zh-CN"/>
              </w:rPr>
            </w:pPr>
            <w:r w:rsidRPr="00F83CBD">
              <w:rPr>
                <w:rFonts w:ascii="Times New Roman" w:eastAsia="Times New Roman" w:hAnsi="Times New Roman" w:cs="Times New Roman"/>
                <w:i/>
                <w:iCs/>
                <w:lang w:eastAsia="zh-CN"/>
              </w:rPr>
              <w:t xml:space="preserve">Seismic parameters: </w:t>
            </w:r>
          </w:p>
          <w:p w14:paraId="3FCCB073" w14:textId="77777777" w:rsidR="00B45B01" w:rsidRPr="00F83CBD" w:rsidRDefault="00B45B01" w:rsidP="00B45B01">
            <w:pPr>
              <w:spacing w:after="0"/>
              <w:rPr>
                <w:rFonts w:ascii="Times New Roman" w:eastAsia="Times New Roman" w:hAnsi="Times New Roman" w:cs="Times New Roman"/>
                <w:lang w:eastAsia="zh-CN"/>
              </w:rPr>
            </w:pPr>
            <w:r w:rsidRPr="00810CD2">
              <w:rPr>
                <w:rFonts w:ascii="Times New Roman" w:eastAsia="Times New Roman" w:hAnsi="Times New Roman" w:cs="Times New Roman"/>
                <w:lang w:eastAsia="zh-CN"/>
              </w:rPr>
              <w:t>M</w:t>
            </w:r>
            <w:r>
              <w:rPr>
                <w:rFonts w:ascii="Times New Roman" w:eastAsia="Times New Roman" w:hAnsi="Times New Roman" w:cs="Times New Roman"/>
                <w:lang w:eastAsia="zh-CN"/>
              </w:rPr>
              <w:t>CE (Maximum Credible Earthquake)</w:t>
            </w:r>
            <w:r w:rsidRPr="00810CD2">
              <w:rPr>
                <w:rFonts w:ascii="Times New Roman" w:eastAsia="Times New Roman" w:hAnsi="Times New Roman" w:cs="Times New Roman"/>
                <w:lang w:eastAsia="zh-CN"/>
              </w:rPr>
              <w:t xml:space="preserve"> level with a recurrence period of once in 5,000 years. The design seismic intensity and PGA shall be determined by the Contractor independently and must be justified.</w:t>
            </w:r>
          </w:p>
          <w:p w14:paraId="2A9A041F" w14:textId="77777777" w:rsidR="00B45B01" w:rsidRPr="00F83CBD" w:rsidRDefault="00B45B01" w:rsidP="00B45B01">
            <w:pPr>
              <w:spacing w:after="0"/>
              <w:rPr>
                <w:rFonts w:ascii="Times New Roman" w:eastAsia="Times New Roman" w:hAnsi="Times New Roman" w:cs="Times New Roman"/>
                <w:i/>
                <w:iCs/>
                <w:lang w:eastAsia="zh-CN"/>
              </w:rPr>
            </w:pPr>
            <w:r w:rsidRPr="00F83CBD">
              <w:rPr>
                <w:rFonts w:ascii="Times New Roman" w:eastAsia="Times New Roman" w:hAnsi="Times New Roman" w:cs="Times New Roman"/>
                <w:i/>
                <w:iCs/>
                <w:lang w:eastAsia="zh-CN"/>
              </w:rPr>
              <w:t xml:space="preserve">Accelerograms: </w:t>
            </w:r>
          </w:p>
          <w:p w14:paraId="719CD2A7" w14:textId="77777777" w:rsidR="00B45B01" w:rsidRPr="00F83CBD" w:rsidRDefault="00B45B01" w:rsidP="00B45B01">
            <w:pPr>
              <w:spacing w:after="0"/>
              <w:rPr>
                <w:rFonts w:ascii="Times New Roman" w:eastAsia="Times New Roman" w:hAnsi="Times New Roman" w:cs="Times New Roman"/>
                <w:lang w:eastAsia="zh-CN"/>
              </w:rPr>
            </w:pPr>
            <w:r w:rsidRPr="00894A15">
              <w:rPr>
                <w:rFonts w:ascii="Times New Roman" w:eastAsia="Times New Roman" w:hAnsi="Times New Roman" w:cs="Times New Roman"/>
                <w:lang w:eastAsia="zh-CN"/>
              </w:rPr>
              <w:t>A set of at least 7 records, including the low-frequency range (0.5–2.0 Hz), with an impulse duration of at least 9.4 seconds.</w:t>
            </w:r>
          </w:p>
          <w:p w14:paraId="284A561E" w14:textId="77777777" w:rsidR="00B45B01" w:rsidRPr="00F83CBD" w:rsidRDefault="00B45B01" w:rsidP="00B45B01">
            <w:pPr>
              <w:spacing w:after="0"/>
              <w:rPr>
                <w:rFonts w:ascii="Times New Roman" w:eastAsia="Times New Roman" w:hAnsi="Times New Roman" w:cs="Times New Roman"/>
                <w:i/>
                <w:iCs/>
                <w:lang w:eastAsia="zh-CN"/>
              </w:rPr>
            </w:pPr>
            <w:r w:rsidRPr="00F83CBD">
              <w:rPr>
                <w:rFonts w:ascii="Times New Roman" w:eastAsia="Times New Roman" w:hAnsi="Times New Roman" w:cs="Times New Roman"/>
                <w:i/>
                <w:iCs/>
                <w:lang w:eastAsia="zh-CN"/>
              </w:rPr>
              <w:lastRenderedPageBreak/>
              <w:t xml:space="preserve">Modeling: </w:t>
            </w:r>
          </w:p>
          <w:p w14:paraId="46D683B5" w14:textId="77777777" w:rsidR="00B45B01" w:rsidRPr="00F83CBD" w:rsidRDefault="00B45B01" w:rsidP="00B45B01">
            <w:pPr>
              <w:spacing w:after="0"/>
              <w:rPr>
                <w:rFonts w:ascii="Times New Roman" w:eastAsia="Times New Roman" w:hAnsi="Times New Roman" w:cs="Times New Roman"/>
                <w:lang w:eastAsia="zh-CN"/>
              </w:rPr>
            </w:pPr>
            <w:r w:rsidRPr="00333B86">
              <w:rPr>
                <w:rFonts w:ascii="Times New Roman" w:eastAsia="Times New Roman" w:hAnsi="Times New Roman" w:cs="Times New Roman"/>
                <w:lang w:eastAsia="zh-CN"/>
              </w:rPr>
              <w:t>Use of FLAC 2D software. Calculations shall be performed for sections R1 and R4, considering staged construction.</w:t>
            </w:r>
          </w:p>
          <w:p w14:paraId="2E87832F" w14:textId="77777777" w:rsidR="00B45B01" w:rsidRPr="00F83CBD" w:rsidRDefault="00B45B01" w:rsidP="00B45B01">
            <w:pPr>
              <w:spacing w:after="0"/>
              <w:rPr>
                <w:rFonts w:ascii="Times New Roman" w:eastAsia="Times New Roman" w:hAnsi="Times New Roman" w:cs="Times New Roman"/>
                <w:i/>
                <w:iCs/>
                <w:lang w:eastAsia="zh-CN"/>
              </w:rPr>
            </w:pPr>
            <w:r w:rsidRPr="00F83CBD">
              <w:rPr>
                <w:rFonts w:ascii="Times New Roman" w:eastAsia="Times New Roman" w:hAnsi="Times New Roman" w:cs="Times New Roman"/>
                <w:i/>
                <w:iCs/>
                <w:lang w:eastAsia="zh-CN"/>
              </w:rPr>
              <w:t xml:space="preserve">Material properties: </w:t>
            </w:r>
          </w:p>
          <w:p w14:paraId="1FC0600B" w14:textId="77777777" w:rsidR="00B45B01" w:rsidRPr="00F83CBD" w:rsidRDefault="00B45B01" w:rsidP="00B45B01">
            <w:pPr>
              <w:spacing w:after="0"/>
              <w:rPr>
                <w:rFonts w:ascii="Times New Roman" w:hAnsi="Times New Roman" w:cs="Times New Roman"/>
              </w:rPr>
            </w:pPr>
            <w:r w:rsidRPr="00333B86">
              <w:rPr>
                <w:rFonts w:ascii="Times New Roman" w:eastAsia="Times New Roman" w:hAnsi="Times New Roman" w:cs="Times New Roman"/>
                <w:lang w:eastAsia="zh-CN"/>
              </w:rPr>
              <w:t>The Contractor is not limited in the choice of soil constitutive models, but they must adequately describe cyclic loading (recommended: UBCHYST for IGE-1, PM4Silt for IGE-2, Mohr-Coulomb with Sig3 for IGE-3).</w:t>
            </w:r>
          </w:p>
        </w:tc>
      </w:tr>
      <w:tr w:rsidR="00B45B01" w:rsidRPr="00F83CBD" w14:paraId="28B808A4" w14:textId="77777777" w:rsidTr="00B45B01">
        <w:tc>
          <w:tcPr>
            <w:tcW w:w="656" w:type="dxa"/>
          </w:tcPr>
          <w:p w14:paraId="26B5BA47"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lastRenderedPageBreak/>
              <w:t>6</w:t>
            </w:r>
          </w:p>
        </w:tc>
        <w:tc>
          <w:tcPr>
            <w:tcW w:w="2764" w:type="dxa"/>
          </w:tcPr>
          <w:p w14:paraId="24B7EBBE"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 xml:space="preserve">Procedure for </w:t>
            </w:r>
            <w:r>
              <w:rPr>
                <w:rFonts w:ascii="Times New Roman" w:hAnsi="Times New Roman" w:cs="Times New Roman"/>
              </w:rPr>
              <w:t>d</w:t>
            </w:r>
            <w:r w:rsidRPr="00F83CBD">
              <w:rPr>
                <w:rFonts w:ascii="Times New Roman" w:hAnsi="Times New Roman" w:cs="Times New Roman"/>
              </w:rPr>
              <w:t xml:space="preserve">elivery and </w:t>
            </w:r>
            <w:r>
              <w:rPr>
                <w:rFonts w:ascii="Times New Roman" w:hAnsi="Times New Roman" w:cs="Times New Roman"/>
              </w:rPr>
              <w:t>a</w:t>
            </w:r>
            <w:r w:rsidRPr="00F83CBD">
              <w:rPr>
                <w:rFonts w:ascii="Times New Roman" w:hAnsi="Times New Roman" w:cs="Times New Roman"/>
              </w:rPr>
              <w:t xml:space="preserve">cceptance of </w:t>
            </w:r>
            <w:r>
              <w:rPr>
                <w:rFonts w:ascii="Times New Roman" w:hAnsi="Times New Roman" w:cs="Times New Roman"/>
              </w:rPr>
              <w:t>g</w:t>
            </w:r>
            <w:r w:rsidRPr="00F83CBD">
              <w:rPr>
                <w:rFonts w:ascii="Times New Roman" w:hAnsi="Times New Roman" w:cs="Times New Roman"/>
              </w:rPr>
              <w:t xml:space="preserve">oods, </w:t>
            </w:r>
            <w:r>
              <w:rPr>
                <w:rFonts w:ascii="Times New Roman" w:hAnsi="Times New Roman" w:cs="Times New Roman"/>
              </w:rPr>
              <w:t>s</w:t>
            </w:r>
            <w:r w:rsidRPr="00F83CBD">
              <w:rPr>
                <w:rFonts w:ascii="Times New Roman" w:hAnsi="Times New Roman" w:cs="Times New Roman"/>
              </w:rPr>
              <w:t xml:space="preserve">ervices, </w:t>
            </w:r>
            <w:r>
              <w:rPr>
                <w:rFonts w:ascii="Times New Roman" w:hAnsi="Times New Roman" w:cs="Times New Roman"/>
              </w:rPr>
              <w:t>and w</w:t>
            </w:r>
            <w:r w:rsidRPr="00F83CBD">
              <w:rPr>
                <w:rFonts w:ascii="Times New Roman" w:hAnsi="Times New Roman" w:cs="Times New Roman"/>
              </w:rPr>
              <w:t xml:space="preserve">ork </w:t>
            </w:r>
            <w:r>
              <w:rPr>
                <w:rFonts w:ascii="Times New Roman" w:hAnsi="Times New Roman" w:cs="Times New Roman"/>
              </w:rPr>
              <w:t>r</w:t>
            </w:r>
            <w:r w:rsidRPr="00F83CBD">
              <w:rPr>
                <w:rFonts w:ascii="Times New Roman" w:hAnsi="Times New Roman" w:cs="Times New Roman"/>
              </w:rPr>
              <w:t>esults</w:t>
            </w:r>
          </w:p>
        </w:tc>
        <w:tc>
          <w:tcPr>
            <w:tcW w:w="6481" w:type="dxa"/>
          </w:tcPr>
          <w:p w14:paraId="3EDBA979" w14:textId="77777777" w:rsidR="00B45B01" w:rsidRPr="00526BC3" w:rsidRDefault="00B45B01" w:rsidP="00B45B01">
            <w:pPr>
              <w:spacing w:after="0"/>
              <w:rPr>
                <w:rFonts w:ascii="Times New Roman" w:eastAsia="Times New Roman" w:hAnsi="Times New Roman" w:cs="Times New Roman"/>
                <w:lang w:eastAsia="zh-CN"/>
              </w:rPr>
            </w:pPr>
            <w:r w:rsidRPr="00526BC3">
              <w:rPr>
                <w:rFonts w:ascii="Times New Roman" w:eastAsia="Times New Roman" w:hAnsi="Times New Roman" w:cs="Times New Roman"/>
                <w:lang w:eastAsia="zh-CN"/>
              </w:rPr>
              <w:t>Acceptance is carried out by reviewing the final technical report for compliance with the requirements of the Terms of Reference, SNiP, ICOLD Bulletin 148, and KGK regulations.</w:t>
            </w:r>
          </w:p>
          <w:p w14:paraId="0C014B72" w14:textId="77777777" w:rsidR="00B45B01" w:rsidRPr="00F83CBD" w:rsidRDefault="00B45B01" w:rsidP="00B45B01">
            <w:pPr>
              <w:spacing w:after="0"/>
              <w:rPr>
                <w:rFonts w:ascii="Times New Roman" w:hAnsi="Times New Roman" w:cs="Times New Roman"/>
              </w:rPr>
            </w:pPr>
            <w:r w:rsidRPr="00526BC3">
              <w:rPr>
                <w:rFonts w:ascii="Times New Roman" w:eastAsia="Times New Roman" w:hAnsi="Times New Roman" w:cs="Times New Roman"/>
                <w:lang w:eastAsia="zh-CN"/>
              </w:rPr>
              <w:t>If necessary, the Contractor shall present and make a presentation of the obtained results.</w:t>
            </w:r>
          </w:p>
        </w:tc>
      </w:tr>
      <w:tr w:rsidR="00B45B01" w:rsidRPr="00F83CBD" w14:paraId="72FD6D69" w14:textId="77777777" w:rsidTr="00B45B01">
        <w:tc>
          <w:tcPr>
            <w:tcW w:w="656" w:type="dxa"/>
          </w:tcPr>
          <w:p w14:paraId="37304635"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7</w:t>
            </w:r>
          </w:p>
        </w:tc>
        <w:tc>
          <w:tcPr>
            <w:tcW w:w="2764" w:type="dxa"/>
          </w:tcPr>
          <w:p w14:paraId="520235CC" w14:textId="77777777" w:rsidR="00B45B01" w:rsidRPr="00F83CBD" w:rsidRDefault="00B45B01" w:rsidP="00B45B01">
            <w:pPr>
              <w:spacing w:after="0"/>
              <w:rPr>
                <w:rFonts w:ascii="Times New Roman" w:hAnsi="Times New Roman" w:cs="Times New Roman"/>
              </w:rPr>
            </w:pPr>
            <w:r w:rsidRPr="00294621">
              <w:rPr>
                <w:rFonts w:ascii="Times New Roman" w:hAnsi="Times New Roman" w:cs="Times New Roman"/>
              </w:rPr>
              <w:t xml:space="preserve">Requirements for </w:t>
            </w:r>
            <w:r>
              <w:rPr>
                <w:rFonts w:ascii="Times New Roman" w:hAnsi="Times New Roman" w:cs="Times New Roman"/>
              </w:rPr>
              <w:t>s</w:t>
            </w:r>
            <w:r w:rsidRPr="00294621">
              <w:rPr>
                <w:rFonts w:ascii="Times New Roman" w:hAnsi="Times New Roman" w:cs="Times New Roman"/>
              </w:rPr>
              <w:t xml:space="preserve">ubmission of </w:t>
            </w:r>
            <w:r>
              <w:rPr>
                <w:rFonts w:ascii="Times New Roman" w:hAnsi="Times New Roman" w:cs="Times New Roman"/>
              </w:rPr>
              <w:t>t</w:t>
            </w:r>
            <w:r w:rsidRPr="00294621">
              <w:rPr>
                <w:rFonts w:ascii="Times New Roman" w:hAnsi="Times New Roman" w:cs="Times New Roman"/>
              </w:rPr>
              <w:t xml:space="preserve">echnical and </w:t>
            </w:r>
            <w:r>
              <w:rPr>
                <w:rFonts w:ascii="Times New Roman" w:hAnsi="Times New Roman" w:cs="Times New Roman"/>
              </w:rPr>
              <w:t>o</w:t>
            </w:r>
            <w:r w:rsidRPr="00294621">
              <w:rPr>
                <w:rFonts w:ascii="Times New Roman" w:hAnsi="Times New Roman" w:cs="Times New Roman"/>
              </w:rPr>
              <w:t xml:space="preserve">ther </w:t>
            </w:r>
            <w:r>
              <w:rPr>
                <w:rFonts w:ascii="Times New Roman" w:hAnsi="Times New Roman" w:cs="Times New Roman"/>
              </w:rPr>
              <w:t>d</w:t>
            </w:r>
            <w:r w:rsidRPr="00294621">
              <w:rPr>
                <w:rFonts w:ascii="Times New Roman" w:hAnsi="Times New Roman" w:cs="Times New Roman"/>
              </w:rPr>
              <w:t xml:space="preserve">ocuments to the Customer upon </w:t>
            </w:r>
            <w:r>
              <w:rPr>
                <w:rFonts w:ascii="Times New Roman" w:hAnsi="Times New Roman" w:cs="Times New Roman"/>
              </w:rPr>
              <w:t>c</w:t>
            </w:r>
            <w:r w:rsidRPr="00294621">
              <w:rPr>
                <w:rFonts w:ascii="Times New Roman" w:hAnsi="Times New Roman" w:cs="Times New Roman"/>
              </w:rPr>
              <w:t xml:space="preserve">ompletion and </w:t>
            </w:r>
            <w:r>
              <w:rPr>
                <w:rFonts w:ascii="Times New Roman" w:hAnsi="Times New Roman" w:cs="Times New Roman"/>
              </w:rPr>
              <w:t>h</w:t>
            </w:r>
            <w:r w:rsidRPr="00294621">
              <w:rPr>
                <w:rFonts w:ascii="Times New Roman" w:hAnsi="Times New Roman" w:cs="Times New Roman"/>
              </w:rPr>
              <w:t xml:space="preserve">andover of </w:t>
            </w:r>
            <w:r>
              <w:rPr>
                <w:rFonts w:ascii="Times New Roman" w:hAnsi="Times New Roman" w:cs="Times New Roman"/>
              </w:rPr>
              <w:t>w</w:t>
            </w:r>
            <w:r w:rsidRPr="00294621">
              <w:rPr>
                <w:rFonts w:ascii="Times New Roman" w:hAnsi="Times New Roman" w:cs="Times New Roman"/>
              </w:rPr>
              <w:t>orks</w:t>
            </w:r>
          </w:p>
        </w:tc>
        <w:tc>
          <w:tcPr>
            <w:tcW w:w="6481" w:type="dxa"/>
          </w:tcPr>
          <w:p w14:paraId="39D6A515" w14:textId="77777777" w:rsidR="00B45B01" w:rsidRPr="00F83CBD" w:rsidRDefault="00B45B01" w:rsidP="00B45B01">
            <w:pPr>
              <w:spacing w:after="0"/>
              <w:rPr>
                <w:rFonts w:ascii="Times New Roman" w:eastAsia="Times New Roman" w:hAnsi="Times New Roman" w:cs="Times New Roman"/>
                <w:b/>
                <w:bCs/>
                <w:lang w:eastAsia="zh-CN"/>
              </w:rPr>
            </w:pPr>
            <w:r w:rsidRPr="00F83CBD">
              <w:rPr>
                <w:rFonts w:ascii="Times New Roman" w:eastAsia="Times New Roman" w:hAnsi="Times New Roman" w:cs="Times New Roman"/>
                <w:lang w:eastAsia="zh-CN"/>
              </w:rPr>
              <w:t>Reporting s</w:t>
            </w:r>
            <w:r>
              <w:rPr>
                <w:rFonts w:ascii="Times New Roman" w:eastAsia="Times New Roman" w:hAnsi="Times New Roman" w:cs="Times New Roman"/>
                <w:lang w:eastAsia="zh-CN"/>
              </w:rPr>
              <w:t>hall include</w:t>
            </w:r>
            <w:r w:rsidRPr="00F83CBD">
              <w:rPr>
                <w:rFonts w:ascii="Times New Roman" w:eastAsia="Times New Roman" w:hAnsi="Times New Roman" w:cs="Times New Roman"/>
                <w:lang w:eastAsia="zh-CN"/>
              </w:rPr>
              <w:t>:</w:t>
            </w:r>
          </w:p>
          <w:p w14:paraId="7A87E586" w14:textId="77777777" w:rsidR="00B45B01" w:rsidRPr="000A4E23" w:rsidRDefault="00B45B01" w:rsidP="00B45B01">
            <w:pPr>
              <w:numPr>
                <w:ilvl w:val="0"/>
                <w:numId w:val="15"/>
              </w:numPr>
              <w:spacing w:after="0" w:line="240" w:lineRule="auto"/>
              <w:rPr>
                <w:rFonts w:ascii="Times New Roman" w:eastAsia="Times New Roman" w:hAnsi="Times New Roman" w:cs="Times New Roman"/>
                <w:lang w:eastAsia="zh-CN"/>
              </w:rPr>
            </w:pPr>
            <w:r w:rsidRPr="000A4E23">
              <w:rPr>
                <w:rFonts w:ascii="Times New Roman" w:eastAsia="Times New Roman" w:hAnsi="Times New Roman" w:cs="Times New Roman"/>
                <w:lang w:eastAsia="zh-CN"/>
              </w:rPr>
              <w:t>Methodology for selection of accelerograms.</w:t>
            </w:r>
          </w:p>
          <w:p w14:paraId="4A7D5026" w14:textId="77777777" w:rsidR="00B45B01" w:rsidRPr="000A4E23" w:rsidRDefault="00B45B01" w:rsidP="00B45B01">
            <w:pPr>
              <w:numPr>
                <w:ilvl w:val="0"/>
                <w:numId w:val="15"/>
              </w:numPr>
              <w:spacing w:after="0" w:line="240" w:lineRule="auto"/>
              <w:rPr>
                <w:rFonts w:ascii="Times New Roman" w:eastAsia="Times New Roman" w:hAnsi="Times New Roman" w:cs="Times New Roman"/>
                <w:lang w:eastAsia="zh-CN"/>
              </w:rPr>
            </w:pPr>
            <w:r w:rsidRPr="000A4E23">
              <w:rPr>
                <w:rFonts w:ascii="Times New Roman" w:eastAsia="Times New Roman" w:hAnsi="Times New Roman" w:cs="Times New Roman"/>
                <w:lang w:eastAsia="zh-CN"/>
              </w:rPr>
              <w:t>Results of soil model calibration.</w:t>
            </w:r>
          </w:p>
          <w:p w14:paraId="44788F0E" w14:textId="77777777" w:rsidR="00B45B01" w:rsidRPr="000A4E23" w:rsidRDefault="00B45B01" w:rsidP="00B45B01">
            <w:pPr>
              <w:numPr>
                <w:ilvl w:val="0"/>
                <w:numId w:val="15"/>
              </w:numPr>
              <w:spacing w:after="0" w:line="240" w:lineRule="auto"/>
              <w:rPr>
                <w:rFonts w:ascii="Times New Roman" w:eastAsia="Times New Roman" w:hAnsi="Times New Roman" w:cs="Times New Roman"/>
                <w:lang w:eastAsia="zh-CN"/>
              </w:rPr>
            </w:pPr>
            <w:r w:rsidRPr="000A4E23">
              <w:rPr>
                <w:rFonts w:ascii="Times New Roman" w:eastAsia="Times New Roman" w:hAnsi="Times New Roman" w:cs="Times New Roman"/>
                <w:lang w:eastAsia="zh-CN"/>
              </w:rPr>
              <w:t>Graphical representation (maps) of stress distribution, deformation, and strength characteristics of soils.</w:t>
            </w:r>
          </w:p>
          <w:p w14:paraId="6014F057" w14:textId="77777777" w:rsidR="00B45B01" w:rsidRPr="000A4E23" w:rsidRDefault="00B45B01" w:rsidP="00B45B01">
            <w:pPr>
              <w:numPr>
                <w:ilvl w:val="0"/>
                <w:numId w:val="15"/>
              </w:numPr>
              <w:spacing w:after="0" w:line="240" w:lineRule="auto"/>
              <w:rPr>
                <w:rFonts w:ascii="Times New Roman" w:eastAsia="Times New Roman" w:hAnsi="Times New Roman" w:cs="Times New Roman"/>
                <w:lang w:eastAsia="zh-CN"/>
              </w:rPr>
            </w:pPr>
            <w:r w:rsidRPr="000A4E23">
              <w:rPr>
                <w:rFonts w:ascii="Times New Roman" w:eastAsia="Times New Roman" w:hAnsi="Times New Roman" w:cs="Times New Roman"/>
                <w:lang w:eastAsia="zh-CN"/>
              </w:rPr>
              <w:t>Assessment of residual deformations and seismic stability of the dam.</w:t>
            </w:r>
          </w:p>
          <w:p w14:paraId="1E5514CC" w14:textId="38B77A24" w:rsidR="00B45B01" w:rsidRDefault="00B45B01" w:rsidP="00B45B01">
            <w:pPr>
              <w:numPr>
                <w:ilvl w:val="0"/>
                <w:numId w:val="15"/>
              </w:numPr>
              <w:spacing w:after="0" w:line="240" w:lineRule="auto"/>
              <w:rPr>
                <w:rFonts w:ascii="Times New Roman" w:eastAsia="Times New Roman" w:hAnsi="Times New Roman" w:cs="Times New Roman"/>
                <w:lang w:eastAsia="zh-CN"/>
              </w:rPr>
            </w:pPr>
            <w:r w:rsidRPr="000A4E23">
              <w:rPr>
                <w:rFonts w:ascii="Times New Roman" w:eastAsia="Times New Roman" w:hAnsi="Times New Roman" w:cs="Times New Roman"/>
                <w:lang w:eastAsia="zh-CN"/>
              </w:rPr>
              <w:t>Conclusions on the seismic stability of the dam</w:t>
            </w:r>
            <w:r w:rsidR="00415B96">
              <w:rPr>
                <w:rFonts w:ascii="Times New Roman" w:eastAsia="Times New Roman" w:hAnsi="Times New Roman" w:cs="Times New Roman"/>
                <w:lang w:eastAsia="zh-CN"/>
              </w:rPr>
              <w:t xml:space="preserve"> at a crest</w:t>
            </w:r>
            <w:r w:rsidR="002B2213">
              <w:rPr>
                <w:rFonts w:ascii="Times New Roman" w:eastAsia="Times New Roman" w:hAnsi="Times New Roman" w:cs="Times New Roman"/>
                <w:lang w:eastAsia="zh-CN"/>
              </w:rPr>
              <w:t xml:space="preserve"> elevation of 3,682.0 m</w:t>
            </w:r>
            <w:r w:rsidRPr="00202710">
              <w:rPr>
                <w:rFonts w:ascii="Times New Roman" w:eastAsia="Times New Roman" w:hAnsi="Times New Roman" w:cs="Times New Roman"/>
                <w:lang w:eastAsia="zh-CN"/>
              </w:rPr>
              <w:t>.</w:t>
            </w:r>
          </w:p>
          <w:p w14:paraId="410B8BC2" w14:textId="77777777" w:rsidR="00B45B01" w:rsidRPr="000A4E23" w:rsidRDefault="00B45B01" w:rsidP="00B45B01">
            <w:pPr>
              <w:spacing w:after="0"/>
              <w:rPr>
                <w:rFonts w:ascii="Times New Roman" w:eastAsia="Times New Roman" w:hAnsi="Times New Roman" w:cs="Times New Roman"/>
                <w:lang w:eastAsia="zh-CN"/>
              </w:rPr>
            </w:pPr>
            <w:r w:rsidRPr="000A4E23">
              <w:rPr>
                <w:rFonts w:ascii="Times New Roman" w:eastAsia="Times New Roman" w:hAnsi="Times New Roman" w:cs="Times New Roman"/>
                <w:lang w:eastAsia="zh-CN"/>
              </w:rPr>
              <w:t>The works shall be considered completed after signing the Certificate of Completion.</w:t>
            </w:r>
          </w:p>
        </w:tc>
      </w:tr>
      <w:tr w:rsidR="00B45B01" w:rsidRPr="00F83CBD" w14:paraId="382DC4E3" w14:textId="77777777" w:rsidTr="00B45B01">
        <w:tc>
          <w:tcPr>
            <w:tcW w:w="656" w:type="dxa"/>
          </w:tcPr>
          <w:p w14:paraId="7F5B5079"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8</w:t>
            </w:r>
          </w:p>
        </w:tc>
        <w:tc>
          <w:tcPr>
            <w:tcW w:w="2764" w:type="dxa"/>
          </w:tcPr>
          <w:p w14:paraId="6D2B318F"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Warranty</w:t>
            </w:r>
            <w:r>
              <w:rPr>
                <w:rFonts w:ascii="Times New Roman" w:hAnsi="Times New Roman" w:cs="Times New Roman"/>
              </w:rPr>
              <w:t xml:space="preserve"> obligations</w:t>
            </w:r>
          </w:p>
        </w:tc>
        <w:tc>
          <w:tcPr>
            <w:tcW w:w="6481" w:type="dxa"/>
          </w:tcPr>
          <w:p w14:paraId="2D1921AD" w14:textId="77777777" w:rsidR="00B45B01" w:rsidRPr="00F83CBD" w:rsidRDefault="00B45B01" w:rsidP="00B45B01">
            <w:pPr>
              <w:spacing w:after="0"/>
              <w:rPr>
                <w:rFonts w:ascii="Times New Roman" w:hAnsi="Times New Roman" w:cs="Times New Roman"/>
              </w:rPr>
            </w:pPr>
            <w:r w:rsidRPr="00815519">
              <w:rPr>
                <w:rFonts w:ascii="Times New Roman" w:eastAsia="Times New Roman" w:hAnsi="Times New Roman" w:cs="Times New Roman"/>
                <w:lang w:eastAsia="zh-CN"/>
              </w:rPr>
              <w:t>The Contractor shall be responsible for the accuracy of calculations and conclusions during the period specified in the contract. In case errors in modeling are identified, the Contractor undertakes to correct the calculations at their own expense within 10 days.</w:t>
            </w:r>
          </w:p>
        </w:tc>
      </w:tr>
    </w:tbl>
    <w:p w14:paraId="11D127B3" w14:textId="77777777" w:rsidR="009E67F3" w:rsidRPr="00C4700E" w:rsidRDefault="009E67F3" w:rsidP="009E67F3">
      <w:pPr>
        <w:spacing w:after="0" w:line="240" w:lineRule="auto"/>
        <w:rPr>
          <w:rFonts w:ascii="Times New Roman" w:hAnsi="Times New Roman" w:cs="Times New Roman"/>
          <w:b/>
          <w:bCs/>
        </w:rPr>
      </w:pPr>
    </w:p>
    <w:p w14:paraId="5988EFA0" w14:textId="77777777" w:rsidR="006E13CB" w:rsidRPr="009E67F3" w:rsidRDefault="006E13CB" w:rsidP="006E13CB">
      <w:pPr>
        <w:spacing w:after="0" w:line="240" w:lineRule="auto"/>
        <w:rPr>
          <w:rFonts w:ascii="Times New Roman" w:hAnsi="Times New Roman" w:cs="Times New Roman"/>
          <w:b/>
          <w:bCs/>
          <w:sz w:val="20"/>
          <w:szCs w:val="20"/>
        </w:rPr>
      </w:pPr>
    </w:p>
    <w:sectPr w:rsidR="006E13CB" w:rsidRPr="009E67F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058A6A"/>
    <w:multiLevelType w:val="singleLevel"/>
    <w:tmpl w:val="D4058A6A"/>
    <w:lvl w:ilvl="0">
      <w:start w:val="1"/>
      <w:numFmt w:val="decimal"/>
      <w:suff w:val="space"/>
      <w:lvlText w:val="%1."/>
      <w:lvlJc w:val="left"/>
    </w:lvl>
  </w:abstractNum>
  <w:abstractNum w:abstractNumId="1" w15:restartNumberingAfterBreak="0">
    <w:nsid w:val="083A4A34"/>
    <w:multiLevelType w:val="multilevel"/>
    <w:tmpl w:val="EBA0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6778E"/>
    <w:multiLevelType w:val="multilevel"/>
    <w:tmpl w:val="990CE3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EF6B1D"/>
    <w:multiLevelType w:val="multilevel"/>
    <w:tmpl w:val="0D306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F13088"/>
    <w:multiLevelType w:val="multilevel"/>
    <w:tmpl w:val="114E5A1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F459BC"/>
    <w:multiLevelType w:val="multilevel"/>
    <w:tmpl w:val="AC94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652BBE"/>
    <w:multiLevelType w:val="multilevel"/>
    <w:tmpl w:val="9FE8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0530D"/>
    <w:multiLevelType w:val="multilevel"/>
    <w:tmpl w:val="AF3ADB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AD00BD"/>
    <w:multiLevelType w:val="multilevel"/>
    <w:tmpl w:val="06A2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AC478B"/>
    <w:multiLevelType w:val="multilevel"/>
    <w:tmpl w:val="E002448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813207"/>
    <w:multiLevelType w:val="multilevel"/>
    <w:tmpl w:val="E6F4C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F45952"/>
    <w:multiLevelType w:val="multilevel"/>
    <w:tmpl w:val="D17C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6361A8"/>
    <w:multiLevelType w:val="multilevel"/>
    <w:tmpl w:val="7D3AA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634783"/>
    <w:multiLevelType w:val="multilevel"/>
    <w:tmpl w:val="48E25556"/>
    <w:lvl w:ilvl="0">
      <w:start w:val="1"/>
      <w:numFmt w:val="decimal"/>
      <w:lvlText w:val="%1."/>
      <w:lvlJc w:val="left"/>
      <w:pPr>
        <w:ind w:left="360" w:hanging="360"/>
      </w:pPr>
      <w:rPr>
        <w:b/>
        <w:bCs/>
        <w:u w:val="singl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4CB7F0C"/>
    <w:multiLevelType w:val="multilevel"/>
    <w:tmpl w:val="8E9C5D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9F15EB"/>
    <w:multiLevelType w:val="multilevel"/>
    <w:tmpl w:val="2A24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1F6E66"/>
    <w:multiLevelType w:val="multilevel"/>
    <w:tmpl w:val="3CA4D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7"/>
  </w:num>
  <w:num w:numId="3">
    <w:abstractNumId w:val="7"/>
  </w:num>
  <w:num w:numId="4">
    <w:abstractNumId w:val="2"/>
  </w:num>
  <w:num w:numId="5">
    <w:abstractNumId w:val="13"/>
  </w:num>
  <w:num w:numId="6">
    <w:abstractNumId w:val="15"/>
  </w:num>
  <w:num w:numId="7">
    <w:abstractNumId w:val="3"/>
  </w:num>
  <w:num w:numId="8">
    <w:abstractNumId w:val="6"/>
  </w:num>
  <w:num w:numId="9">
    <w:abstractNumId w:val="11"/>
  </w:num>
  <w:num w:numId="10">
    <w:abstractNumId w:val="8"/>
  </w:num>
  <w:num w:numId="11">
    <w:abstractNumId w:val="12"/>
  </w:num>
  <w:num w:numId="12">
    <w:abstractNumId w:val="1"/>
  </w:num>
  <w:num w:numId="13">
    <w:abstractNumId w:val="16"/>
  </w:num>
  <w:num w:numId="14">
    <w:abstractNumId w:val="9"/>
  </w:num>
  <w:num w:numId="15">
    <w:abstractNumId w:val="0"/>
  </w:num>
  <w:num w:numId="16">
    <w:abstractNumId w:val="10"/>
  </w:num>
  <w:num w:numId="17">
    <w:abstractNumId w:val="14"/>
  </w:num>
  <w:num w:numId="1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2189B"/>
    <w:rsid w:val="00057362"/>
    <w:rsid w:val="00077F2B"/>
    <w:rsid w:val="000A6AC8"/>
    <w:rsid w:val="000B39B8"/>
    <w:rsid w:val="000C13CD"/>
    <w:rsid w:val="000D7D4D"/>
    <w:rsid w:val="000F1A7A"/>
    <w:rsid w:val="000F4D6F"/>
    <w:rsid w:val="000F579B"/>
    <w:rsid w:val="00101194"/>
    <w:rsid w:val="0010608A"/>
    <w:rsid w:val="0011163B"/>
    <w:rsid w:val="0012132F"/>
    <w:rsid w:val="001329A4"/>
    <w:rsid w:val="00147A59"/>
    <w:rsid w:val="001659DA"/>
    <w:rsid w:val="00170FFF"/>
    <w:rsid w:val="001772DF"/>
    <w:rsid w:val="001854A7"/>
    <w:rsid w:val="00192858"/>
    <w:rsid w:val="001A71B8"/>
    <w:rsid w:val="001B091D"/>
    <w:rsid w:val="001B4CB7"/>
    <w:rsid w:val="001C10C1"/>
    <w:rsid w:val="001C3693"/>
    <w:rsid w:val="001D088E"/>
    <w:rsid w:val="001D0CA4"/>
    <w:rsid w:val="001E437C"/>
    <w:rsid w:val="001F7416"/>
    <w:rsid w:val="00230ACD"/>
    <w:rsid w:val="00244EDA"/>
    <w:rsid w:val="00245C97"/>
    <w:rsid w:val="0027451F"/>
    <w:rsid w:val="00275D0B"/>
    <w:rsid w:val="00281FF3"/>
    <w:rsid w:val="00282E8F"/>
    <w:rsid w:val="002A3306"/>
    <w:rsid w:val="002A3B3E"/>
    <w:rsid w:val="002A6C19"/>
    <w:rsid w:val="002B2213"/>
    <w:rsid w:val="002B3286"/>
    <w:rsid w:val="002B7088"/>
    <w:rsid w:val="002E3315"/>
    <w:rsid w:val="003008D2"/>
    <w:rsid w:val="0032287D"/>
    <w:rsid w:val="00337D39"/>
    <w:rsid w:val="00343FB3"/>
    <w:rsid w:val="003670AB"/>
    <w:rsid w:val="003718A2"/>
    <w:rsid w:val="00373C6C"/>
    <w:rsid w:val="003767A1"/>
    <w:rsid w:val="00393F75"/>
    <w:rsid w:val="00394E40"/>
    <w:rsid w:val="003A7B57"/>
    <w:rsid w:val="003B1B47"/>
    <w:rsid w:val="003C40EE"/>
    <w:rsid w:val="003C5171"/>
    <w:rsid w:val="003F5690"/>
    <w:rsid w:val="003F6655"/>
    <w:rsid w:val="00415B96"/>
    <w:rsid w:val="00415D85"/>
    <w:rsid w:val="00432493"/>
    <w:rsid w:val="004324E7"/>
    <w:rsid w:val="00440CC0"/>
    <w:rsid w:val="0044454F"/>
    <w:rsid w:val="004446AF"/>
    <w:rsid w:val="00450116"/>
    <w:rsid w:val="00453792"/>
    <w:rsid w:val="00483132"/>
    <w:rsid w:val="004949C8"/>
    <w:rsid w:val="004A3F17"/>
    <w:rsid w:val="004A76F0"/>
    <w:rsid w:val="004B0726"/>
    <w:rsid w:val="004B093A"/>
    <w:rsid w:val="004B76EC"/>
    <w:rsid w:val="004D0B01"/>
    <w:rsid w:val="004D2611"/>
    <w:rsid w:val="00502549"/>
    <w:rsid w:val="00504B8E"/>
    <w:rsid w:val="00506324"/>
    <w:rsid w:val="0050673B"/>
    <w:rsid w:val="00511DFB"/>
    <w:rsid w:val="00514F84"/>
    <w:rsid w:val="00530ACF"/>
    <w:rsid w:val="00541711"/>
    <w:rsid w:val="0055500F"/>
    <w:rsid w:val="0055751D"/>
    <w:rsid w:val="0058200E"/>
    <w:rsid w:val="005A4E62"/>
    <w:rsid w:val="005B20CB"/>
    <w:rsid w:val="005B6DE8"/>
    <w:rsid w:val="005C0642"/>
    <w:rsid w:val="005C3C52"/>
    <w:rsid w:val="005C5B8B"/>
    <w:rsid w:val="005E281A"/>
    <w:rsid w:val="005F3A1C"/>
    <w:rsid w:val="005F4851"/>
    <w:rsid w:val="005F5941"/>
    <w:rsid w:val="00607E47"/>
    <w:rsid w:val="00614000"/>
    <w:rsid w:val="006140F7"/>
    <w:rsid w:val="006220BB"/>
    <w:rsid w:val="006235C3"/>
    <w:rsid w:val="006248E3"/>
    <w:rsid w:val="00624B0B"/>
    <w:rsid w:val="00626598"/>
    <w:rsid w:val="00627A88"/>
    <w:rsid w:val="0063712A"/>
    <w:rsid w:val="006424C1"/>
    <w:rsid w:val="00644753"/>
    <w:rsid w:val="00652253"/>
    <w:rsid w:val="00653BE4"/>
    <w:rsid w:val="00657AD2"/>
    <w:rsid w:val="00660365"/>
    <w:rsid w:val="00671FD2"/>
    <w:rsid w:val="0069002C"/>
    <w:rsid w:val="00694B9C"/>
    <w:rsid w:val="006B037E"/>
    <w:rsid w:val="006E13CB"/>
    <w:rsid w:val="006E6493"/>
    <w:rsid w:val="006F15C7"/>
    <w:rsid w:val="006F2A7F"/>
    <w:rsid w:val="00705FA7"/>
    <w:rsid w:val="00707BE4"/>
    <w:rsid w:val="0071271E"/>
    <w:rsid w:val="0072186B"/>
    <w:rsid w:val="00735E49"/>
    <w:rsid w:val="0074726A"/>
    <w:rsid w:val="00747911"/>
    <w:rsid w:val="00752A98"/>
    <w:rsid w:val="007572CF"/>
    <w:rsid w:val="00760897"/>
    <w:rsid w:val="00761CCD"/>
    <w:rsid w:val="0076627B"/>
    <w:rsid w:val="00774C27"/>
    <w:rsid w:val="007867BA"/>
    <w:rsid w:val="00796A43"/>
    <w:rsid w:val="007B7015"/>
    <w:rsid w:val="007C6378"/>
    <w:rsid w:val="007D37A9"/>
    <w:rsid w:val="007F7F0B"/>
    <w:rsid w:val="00812D27"/>
    <w:rsid w:val="008167B0"/>
    <w:rsid w:val="00826C11"/>
    <w:rsid w:val="008401A8"/>
    <w:rsid w:val="00845D99"/>
    <w:rsid w:val="00871AD3"/>
    <w:rsid w:val="00872017"/>
    <w:rsid w:val="00873494"/>
    <w:rsid w:val="008739A9"/>
    <w:rsid w:val="008A645D"/>
    <w:rsid w:val="008B1E75"/>
    <w:rsid w:val="008E4F57"/>
    <w:rsid w:val="00922FDD"/>
    <w:rsid w:val="009259CA"/>
    <w:rsid w:val="00945ED0"/>
    <w:rsid w:val="00963D62"/>
    <w:rsid w:val="009703D4"/>
    <w:rsid w:val="00984B86"/>
    <w:rsid w:val="00997846"/>
    <w:rsid w:val="009A381B"/>
    <w:rsid w:val="009A4739"/>
    <w:rsid w:val="009B1868"/>
    <w:rsid w:val="009B2BD7"/>
    <w:rsid w:val="009E67F3"/>
    <w:rsid w:val="009E7364"/>
    <w:rsid w:val="00A018A5"/>
    <w:rsid w:val="00A02ED7"/>
    <w:rsid w:val="00A07385"/>
    <w:rsid w:val="00A12338"/>
    <w:rsid w:val="00A20135"/>
    <w:rsid w:val="00A62F95"/>
    <w:rsid w:val="00A6399F"/>
    <w:rsid w:val="00A64C25"/>
    <w:rsid w:val="00A725F4"/>
    <w:rsid w:val="00A779C4"/>
    <w:rsid w:val="00A81190"/>
    <w:rsid w:val="00A9320A"/>
    <w:rsid w:val="00AA22C7"/>
    <w:rsid w:val="00AA74B8"/>
    <w:rsid w:val="00AB22F4"/>
    <w:rsid w:val="00AE48E9"/>
    <w:rsid w:val="00AE5428"/>
    <w:rsid w:val="00AF5A98"/>
    <w:rsid w:val="00AF774B"/>
    <w:rsid w:val="00B049D0"/>
    <w:rsid w:val="00B11A42"/>
    <w:rsid w:val="00B24A17"/>
    <w:rsid w:val="00B321B1"/>
    <w:rsid w:val="00B41AD4"/>
    <w:rsid w:val="00B45B01"/>
    <w:rsid w:val="00B461A7"/>
    <w:rsid w:val="00B50853"/>
    <w:rsid w:val="00B66702"/>
    <w:rsid w:val="00B76CF1"/>
    <w:rsid w:val="00B77DA2"/>
    <w:rsid w:val="00B905AB"/>
    <w:rsid w:val="00BC188C"/>
    <w:rsid w:val="00BD5F3C"/>
    <w:rsid w:val="00BE6571"/>
    <w:rsid w:val="00BF1C68"/>
    <w:rsid w:val="00C12C18"/>
    <w:rsid w:val="00C23A37"/>
    <w:rsid w:val="00C23D70"/>
    <w:rsid w:val="00C241E1"/>
    <w:rsid w:val="00C4513E"/>
    <w:rsid w:val="00C51984"/>
    <w:rsid w:val="00C73201"/>
    <w:rsid w:val="00C91EB5"/>
    <w:rsid w:val="00CB6E1F"/>
    <w:rsid w:val="00CC1168"/>
    <w:rsid w:val="00CC64B1"/>
    <w:rsid w:val="00CD0015"/>
    <w:rsid w:val="00CE0579"/>
    <w:rsid w:val="00D05F7A"/>
    <w:rsid w:val="00D14ABA"/>
    <w:rsid w:val="00D31B08"/>
    <w:rsid w:val="00D36D63"/>
    <w:rsid w:val="00D370F6"/>
    <w:rsid w:val="00D41DFE"/>
    <w:rsid w:val="00D74FA2"/>
    <w:rsid w:val="00D938B5"/>
    <w:rsid w:val="00D94F29"/>
    <w:rsid w:val="00DA46AF"/>
    <w:rsid w:val="00DB5A77"/>
    <w:rsid w:val="00DD5594"/>
    <w:rsid w:val="00DE2BFA"/>
    <w:rsid w:val="00E176C5"/>
    <w:rsid w:val="00E404E0"/>
    <w:rsid w:val="00E41C61"/>
    <w:rsid w:val="00E56248"/>
    <w:rsid w:val="00E65FDF"/>
    <w:rsid w:val="00E91F09"/>
    <w:rsid w:val="00E92B9C"/>
    <w:rsid w:val="00EA4781"/>
    <w:rsid w:val="00EB3160"/>
    <w:rsid w:val="00EF15EE"/>
    <w:rsid w:val="00EF7AE1"/>
    <w:rsid w:val="00F06175"/>
    <w:rsid w:val="00F11335"/>
    <w:rsid w:val="00F27063"/>
    <w:rsid w:val="00F27529"/>
    <w:rsid w:val="00F27707"/>
    <w:rsid w:val="00F426CC"/>
    <w:rsid w:val="00F47D70"/>
    <w:rsid w:val="00F50AE8"/>
    <w:rsid w:val="00F6354C"/>
    <w:rsid w:val="00F678D7"/>
    <w:rsid w:val="00F70E23"/>
    <w:rsid w:val="00F80344"/>
    <w:rsid w:val="00F86504"/>
    <w:rsid w:val="00F87C74"/>
    <w:rsid w:val="00F87C85"/>
    <w:rsid w:val="00F92E7A"/>
    <w:rsid w:val="00F9329A"/>
    <w:rsid w:val="00FB06EB"/>
    <w:rsid w:val="00FB3F2C"/>
    <w:rsid w:val="00FE1FB8"/>
    <w:rsid w:val="00FE7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docId w15:val="{F5CE2F83-688E-4916-82FD-B18F837B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link w:val="Hyperlink1"/>
    <w:unhideWhenUsed/>
    <w:qFormat/>
    <w:rsid w:val="000F4D6F"/>
    <w:rPr>
      <w:color w:val="467886" w:themeColor="hyperlink"/>
      <w:u w:val="single"/>
    </w:rPr>
  </w:style>
  <w:style w:type="character" w:customStyle="1" w:styleId="UnresolvedMention1">
    <w:name w:val="Unresolved Mention1"/>
    <w:basedOn w:val="a0"/>
    <w:uiPriority w:val="99"/>
    <w:semiHidden/>
    <w:unhideWhenUsed/>
    <w:rsid w:val="000F4D6F"/>
    <w:rPr>
      <w:color w:val="605E5C"/>
      <w:shd w:val="clear" w:color="auto" w:fill="E1DFDD"/>
    </w:rPr>
  </w:style>
  <w:style w:type="character" w:styleId="ae">
    <w:name w:val="Strong"/>
    <w:basedOn w:val="a0"/>
    <w:uiPriority w:val="22"/>
    <w:qFormat/>
    <w:rsid w:val="009B1868"/>
    <w:rPr>
      <w:b/>
      <w:bCs/>
    </w:rPr>
  </w:style>
  <w:style w:type="paragraph" w:styleId="af">
    <w:name w:val="Normal (Web)"/>
    <w:basedOn w:val="a"/>
    <w:uiPriority w:val="99"/>
    <w:unhideWhenUsed/>
    <w:rsid w:val="009B186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23">
    <w:name w:val="Заголовок №2_"/>
    <w:basedOn w:val="a0"/>
    <w:link w:val="24"/>
    <w:rsid w:val="007572CF"/>
    <w:rPr>
      <w:rFonts w:ascii="Times New Roman" w:eastAsia="Times New Roman" w:hAnsi="Times New Roman" w:cs="Times New Roman"/>
      <w:b/>
      <w:bCs/>
      <w:shd w:val="clear" w:color="auto" w:fill="FFFFFF"/>
    </w:rPr>
  </w:style>
  <w:style w:type="paragraph" w:customStyle="1" w:styleId="24">
    <w:name w:val="Заголовок №2"/>
    <w:basedOn w:val="a"/>
    <w:link w:val="23"/>
    <w:rsid w:val="007572CF"/>
    <w:pPr>
      <w:widowControl w:val="0"/>
      <w:shd w:val="clear" w:color="auto" w:fill="FFFFFF"/>
      <w:spacing w:after="360" w:line="0" w:lineRule="atLeast"/>
      <w:jc w:val="right"/>
      <w:outlineLvl w:val="1"/>
    </w:pPr>
    <w:rPr>
      <w:rFonts w:ascii="Times New Roman" w:eastAsia="Times New Roman" w:hAnsi="Times New Roman" w:cs="Times New Roman"/>
      <w:b/>
      <w:bCs/>
    </w:rPr>
  </w:style>
  <w:style w:type="character" w:customStyle="1" w:styleId="25">
    <w:name w:val="Основной текст (2)_"/>
    <w:basedOn w:val="a0"/>
    <w:link w:val="26"/>
    <w:rsid w:val="00504B8E"/>
    <w:rPr>
      <w:rFonts w:ascii="Times New Roman" w:eastAsia="Times New Roman" w:hAnsi="Times New Roman" w:cs="Times New Roman"/>
      <w:shd w:val="clear" w:color="auto" w:fill="FFFFFF"/>
    </w:rPr>
  </w:style>
  <w:style w:type="character" w:customStyle="1" w:styleId="12">
    <w:name w:val="Основной текст (12)_"/>
    <w:basedOn w:val="a0"/>
    <w:link w:val="120"/>
    <w:rsid w:val="00504B8E"/>
    <w:rPr>
      <w:rFonts w:ascii="Times New Roman" w:eastAsia="Times New Roman" w:hAnsi="Times New Roman" w:cs="Times New Roman"/>
      <w:i/>
      <w:iCs/>
      <w:shd w:val="clear" w:color="auto" w:fill="FFFFFF"/>
    </w:rPr>
  </w:style>
  <w:style w:type="paragraph" w:customStyle="1" w:styleId="26">
    <w:name w:val="Основной текст (2)"/>
    <w:basedOn w:val="a"/>
    <w:link w:val="25"/>
    <w:rsid w:val="00504B8E"/>
    <w:pPr>
      <w:widowControl w:val="0"/>
      <w:shd w:val="clear" w:color="auto" w:fill="FFFFFF"/>
      <w:spacing w:after="120" w:line="0" w:lineRule="atLeast"/>
    </w:pPr>
    <w:rPr>
      <w:rFonts w:ascii="Times New Roman" w:eastAsia="Times New Roman" w:hAnsi="Times New Roman" w:cs="Times New Roman"/>
    </w:rPr>
  </w:style>
  <w:style w:type="paragraph" w:customStyle="1" w:styleId="120">
    <w:name w:val="Основной текст (12)"/>
    <w:basedOn w:val="a"/>
    <w:link w:val="12"/>
    <w:rsid w:val="00504B8E"/>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0">
    <w:name w:val="Table Grid"/>
    <w:basedOn w:val="a1"/>
    <w:rsid w:val="00504B8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504B8E"/>
  </w:style>
  <w:style w:type="character" w:styleId="af1">
    <w:name w:val="annotation reference"/>
    <w:basedOn w:val="a0"/>
    <w:uiPriority w:val="99"/>
    <w:semiHidden/>
    <w:unhideWhenUsed/>
    <w:rsid w:val="00F6354C"/>
    <w:rPr>
      <w:sz w:val="16"/>
      <w:szCs w:val="16"/>
    </w:rPr>
  </w:style>
  <w:style w:type="paragraph" w:styleId="af2">
    <w:name w:val="annotation text"/>
    <w:basedOn w:val="a"/>
    <w:link w:val="af3"/>
    <w:uiPriority w:val="99"/>
    <w:unhideWhenUsed/>
    <w:rsid w:val="00F6354C"/>
    <w:pPr>
      <w:spacing w:line="240" w:lineRule="auto"/>
    </w:pPr>
    <w:rPr>
      <w:sz w:val="20"/>
      <w:szCs w:val="20"/>
    </w:rPr>
  </w:style>
  <w:style w:type="character" w:customStyle="1" w:styleId="af3">
    <w:name w:val="Текст примечания Знак"/>
    <w:basedOn w:val="a0"/>
    <w:link w:val="af2"/>
    <w:uiPriority w:val="99"/>
    <w:rsid w:val="00F6354C"/>
    <w:rPr>
      <w:sz w:val="20"/>
      <w:szCs w:val="20"/>
    </w:rPr>
  </w:style>
  <w:style w:type="paragraph" w:styleId="af4">
    <w:name w:val="annotation subject"/>
    <w:basedOn w:val="af2"/>
    <w:next w:val="af2"/>
    <w:link w:val="af5"/>
    <w:uiPriority w:val="99"/>
    <w:semiHidden/>
    <w:unhideWhenUsed/>
    <w:rsid w:val="00F6354C"/>
    <w:rPr>
      <w:b/>
      <w:bCs/>
    </w:rPr>
  </w:style>
  <w:style w:type="character" w:customStyle="1" w:styleId="af5">
    <w:name w:val="Тема примечания Знак"/>
    <w:basedOn w:val="af3"/>
    <w:link w:val="af4"/>
    <w:uiPriority w:val="99"/>
    <w:semiHidden/>
    <w:rsid w:val="00F6354C"/>
    <w:rPr>
      <w:b/>
      <w:bCs/>
      <w:sz w:val="20"/>
      <w:szCs w:val="20"/>
    </w:rPr>
  </w:style>
  <w:style w:type="paragraph" w:styleId="af6">
    <w:name w:val="Revision"/>
    <w:hidden/>
    <w:uiPriority w:val="99"/>
    <w:semiHidden/>
    <w:rsid w:val="00705FA7"/>
    <w:pPr>
      <w:spacing w:after="0" w:line="240" w:lineRule="auto"/>
    </w:pPr>
  </w:style>
  <w:style w:type="paragraph" w:customStyle="1" w:styleId="Hyperlink1">
    <w:name w:val="Hyperlink1"/>
    <w:basedOn w:val="a"/>
    <w:link w:val="ad"/>
    <w:rsid w:val="00506324"/>
    <w:pPr>
      <w:spacing w:after="200" w:line="276" w:lineRule="auto"/>
    </w:pPr>
    <w:rPr>
      <w:color w:val="467886" w:themeColor="hyperlink"/>
      <w:u w:val="single"/>
    </w:rPr>
  </w:style>
  <w:style w:type="character" w:styleId="af7">
    <w:name w:val="Emphasis"/>
    <w:basedOn w:val="a0"/>
    <w:uiPriority w:val="20"/>
    <w:qFormat/>
    <w:rsid w:val="004B09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umtor.kg/wp-content/uploads/2020/11/general-terms_service_2020_nov.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umtor.kg/wp-content/uploads/2020/11/general-terms_service_2020_nov.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D106D-F356-4B37-831D-C0E524B7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6624</Words>
  <Characters>37761</Characters>
  <Application>Microsoft Office Word</Application>
  <DocSecurity>0</DocSecurity>
  <Lines>314</Lines>
  <Paragraphs>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Gulnur Shirdakova</dc:creator>
  <cp:lastModifiedBy>IT Restart</cp:lastModifiedBy>
  <cp:revision>57</cp:revision>
  <dcterms:created xsi:type="dcterms:W3CDTF">2026-02-04T04:36:00Z</dcterms:created>
  <dcterms:modified xsi:type="dcterms:W3CDTF">2026-03-04T15:49:00Z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