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559D5" w14:textId="77777777" w:rsidR="00110406" w:rsidRPr="0070077D" w:rsidRDefault="00110406" w:rsidP="00711ADF">
      <w:pPr>
        <w:pStyle w:val="1"/>
        <w:jc w:val="right"/>
        <w:rPr>
          <w:rFonts w:ascii="Times New Roman" w:hAnsi="Times New Roman" w:cs="Times New Roman"/>
          <w:color w:val="auto"/>
          <w:sz w:val="24"/>
          <w:szCs w:val="24"/>
          <w:lang w:val="ky-KG"/>
        </w:rPr>
      </w:pPr>
      <w:bookmarkStart w:id="0" w:name="_Hlk210998752"/>
      <w:bookmarkStart w:id="1" w:name="_GoBack"/>
      <w:bookmarkEnd w:id="1"/>
      <w:r w:rsidRPr="0070077D">
        <w:rPr>
          <w:rFonts w:ascii="Times New Roman" w:hAnsi="Times New Roman" w:cs="Times New Roman"/>
          <w:color w:val="auto"/>
          <w:sz w:val="24"/>
          <w:szCs w:val="24"/>
          <w:lang w:val="ky-KG"/>
        </w:rPr>
        <w:t>Тиркеме №1</w:t>
      </w:r>
    </w:p>
    <w:p w14:paraId="05BAD58B" w14:textId="77777777" w:rsidR="00110406" w:rsidRPr="0070077D" w:rsidRDefault="00110406" w:rsidP="00CD02EE">
      <w:pPr>
        <w:pStyle w:val="af4"/>
        <w:rPr>
          <w:rFonts w:ascii="Times New Roman" w:hAnsi="Times New Roman" w:cs="Times New Roman"/>
          <w:b/>
          <w:lang w:val="ky-KG"/>
        </w:rPr>
      </w:pPr>
      <w:r w:rsidRPr="0070077D">
        <w:rPr>
          <w:rFonts w:ascii="Times New Roman" w:hAnsi="Times New Roman" w:cs="Times New Roman"/>
          <w:b/>
          <w:lang w:val="ky-KG"/>
        </w:rPr>
        <w:t>Конкурска катышуу үчүн сунушту даярдоо боюнча нускама (берүүчүлөр үчүн)</w:t>
      </w:r>
    </w:p>
    <w:p w14:paraId="4CA981A0" w14:textId="77777777" w:rsidR="00110406" w:rsidRPr="0070077D" w:rsidRDefault="00110406" w:rsidP="00110406">
      <w:pPr>
        <w:pStyle w:val="a8"/>
        <w:numPr>
          <w:ilvl w:val="0"/>
          <w:numId w:val="6"/>
        </w:numPr>
        <w:spacing w:after="0"/>
        <w:jc w:val="both"/>
        <w:rPr>
          <w:rFonts w:ascii="Times New Roman" w:hAnsi="Times New Roman" w:cs="Times New Roman"/>
          <w:lang w:val="ky-KG"/>
        </w:rPr>
      </w:pPr>
      <w:r w:rsidRPr="0070077D">
        <w:rPr>
          <w:rFonts w:ascii="Times New Roman" w:hAnsi="Times New Roman" w:cs="Times New Roman"/>
          <w:lang w:val="ky-KG"/>
        </w:rPr>
        <w:t xml:space="preserve">Конкурска катышуу үчүн сунушту даярдоо боюнча нускама (мындан ары – «НС») конкурстун катышуучусунун иш-кагаздарына коюлган талаптарды жана анын конкурска катышуусунун шарттарын аныктаган жана берүүчүлөр үчүн арналган колдонмо болуп саналат. </w:t>
      </w:r>
    </w:p>
    <w:p w14:paraId="1DDEB277" w14:textId="77777777" w:rsidR="00110406" w:rsidRPr="0070077D" w:rsidRDefault="00110406" w:rsidP="00110406">
      <w:pPr>
        <w:pStyle w:val="a8"/>
        <w:numPr>
          <w:ilvl w:val="0"/>
          <w:numId w:val="6"/>
        </w:numPr>
        <w:spacing w:after="0"/>
        <w:jc w:val="both"/>
        <w:rPr>
          <w:rFonts w:ascii="Times New Roman" w:hAnsi="Times New Roman" w:cs="Times New Roman"/>
          <w:lang w:val="ky-KG"/>
        </w:rPr>
      </w:pPr>
      <w:r w:rsidRPr="0070077D">
        <w:rPr>
          <w:rFonts w:ascii="Times New Roman" w:hAnsi="Times New Roman" w:cs="Times New Roman"/>
          <w:lang w:val="ky-KG"/>
        </w:rPr>
        <w:t xml:space="preserve">Катышуучуларга коюлган талаптар же баалоо критерийлери конкурстук иш-кагаздарда белгиленбеген учурда, сатып алуучу жак белгиленбеген критерийлерди колдонууга же конкурстун катышуучусунан белгиленбеген талаптарды аткарууну же конкурстук иш-кагаздарда көрсөтүлбөгөн иш-кагаздарды берүүнү талап кылууга укугу жок. </w:t>
      </w:r>
    </w:p>
    <w:p w14:paraId="037142D2" w14:textId="77777777" w:rsidR="00110406" w:rsidRPr="0070077D" w:rsidRDefault="00110406" w:rsidP="00110406">
      <w:pPr>
        <w:pStyle w:val="a8"/>
        <w:numPr>
          <w:ilvl w:val="0"/>
          <w:numId w:val="6"/>
        </w:numPr>
        <w:spacing w:after="0"/>
        <w:jc w:val="both"/>
        <w:rPr>
          <w:rFonts w:ascii="Times New Roman" w:hAnsi="Times New Roman" w:cs="Times New Roman"/>
          <w:lang w:val="ky-KG"/>
        </w:rPr>
      </w:pPr>
      <w:r w:rsidRPr="0070077D">
        <w:rPr>
          <w:rFonts w:ascii="Times New Roman" w:hAnsi="Times New Roman" w:cs="Times New Roman"/>
          <w:lang w:val="ky-KG"/>
        </w:rPr>
        <w:t xml:space="preserve">Конкурстун катышуучулары келишим түзүү боюнча расмий ниеттери бар ар кандай айкалыштагы жеке жана/же юридикалык жактар болушу мүмкүн. </w:t>
      </w:r>
    </w:p>
    <w:p w14:paraId="2B1D1F9F" w14:textId="77777777" w:rsidR="00110406" w:rsidRPr="0070077D" w:rsidRDefault="00110406" w:rsidP="00110406">
      <w:pPr>
        <w:pStyle w:val="a8"/>
        <w:numPr>
          <w:ilvl w:val="0"/>
          <w:numId w:val="6"/>
        </w:numPr>
        <w:spacing w:after="0"/>
        <w:jc w:val="both"/>
        <w:rPr>
          <w:rFonts w:ascii="Times New Roman" w:hAnsi="Times New Roman" w:cs="Times New Roman"/>
          <w:lang w:val="ky-KG"/>
        </w:rPr>
      </w:pPr>
      <w:r w:rsidRPr="0070077D">
        <w:rPr>
          <w:rFonts w:ascii="Times New Roman" w:hAnsi="Times New Roman" w:cs="Times New Roman"/>
          <w:lang w:val="ky-KG"/>
        </w:rPr>
        <w:t xml:space="preserve">Ишенимсиз берүүчүлөрдүн маалымат базасына кирген берүүчүлөрдүн жана алардын жетекчилери үчүн сатып алууларга катышууга, ошондой эле субподряддык уюм катары башка берүүчүлөрдүн курамында катышууга тыюу салынат. </w:t>
      </w:r>
    </w:p>
    <w:p w14:paraId="1752EC7C" w14:textId="77777777" w:rsidR="00110406" w:rsidRPr="0070077D" w:rsidRDefault="00110406" w:rsidP="00110406">
      <w:pPr>
        <w:pStyle w:val="a8"/>
        <w:numPr>
          <w:ilvl w:val="0"/>
          <w:numId w:val="6"/>
        </w:numPr>
        <w:spacing w:after="0"/>
        <w:jc w:val="both"/>
        <w:rPr>
          <w:rFonts w:ascii="Times New Roman" w:hAnsi="Times New Roman" w:cs="Times New Roman"/>
          <w:lang w:val="ky-KG"/>
        </w:rPr>
      </w:pPr>
      <w:r w:rsidRPr="0070077D">
        <w:rPr>
          <w:rFonts w:ascii="Times New Roman" w:hAnsi="Times New Roman" w:cs="Times New Roman"/>
          <w:lang w:val="ky-KG"/>
        </w:rPr>
        <w:t xml:space="preserve">Конкурстун катышуучусунда кызыкчылыктардын кагылышуусу болбошу керек. Кызыкчылыктардын кагылышуусу бар деп табылган катышуучулар квалификациядан четтелилет. </w:t>
      </w:r>
    </w:p>
    <w:p w14:paraId="6346FCBA" w14:textId="77777777" w:rsidR="00110406" w:rsidRPr="0070077D" w:rsidRDefault="00110406" w:rsidP="00110406">
      <w:pPr>
        <w:pStyle w:val="a8"/>
        <w:numPr>
          <w:ilvl w:val="0"/>
          <w:numId w:val="6"/>
        </w:numPr>
        <w:spacing w:after="0"/>
        <w:jc w:val="both"/>
        <w:rPr>
          <w:rFonts w:ascii="Times New Roman" w:hAnsi="Times New Roman" w:cs="Times New Roman"/>
          <w:lang w:val="ky-KG"/>
        </w:rPr>
      </w:pPr>
      <w:r w:rsidRPr="0070077D">
        <w:rPr>
          <w:rFonts w:ascii="Times New Roman" w:hAnsi="Times New Roman" w:cs="Times New Roman"/>
          <w:lang w:val="ky-KG"/>
        </w:rPr>
        <w:t xml:space="preserve">Эгерде төмөнкү жагдайлардын бири пайда болсо, катышуучу бул конкурстун бир же бир нече тараптары менен кызыкчылыктардын кагылышуу бар деп эсептелиши мүмкүн, анын ичинде бирок төмөнкүлөр менен чектелбестен: </w:t>
      </w:r>
    </w:p>
    <w:p w14:paraId="355A67CD" w14:textId="77777777" w:rsidR="00110406" w:rsidRPr="0070077D" w:rsidRDefault="00110406" w:rsidP="00110406">
      <w:pPr>
        <w:pStyle w:val="a8"/>
        <w:numPr>
          <w:ilvl w:val="1"/>
          <w:numId w:val="6"/>
        </w:numPr>
        <w:spacing w:after="0"/>
        <w:ind w:left="990"/>
        <w:jc w:val="both"/>
        <w:rPr>
          <w:rFonts w:ascii="Times New Roman" w:hAnsi="Times New Roman" w:cs="Times New Roman"/>
          <w:lang w:val="ky-KG"/>
        </w:rPr>
      </w:pPr>
      <w:r w:rsidRPr="0070077D">
        <w:rPr>
          <w:rFonts w:ascii="Times New Roman" w:hAnsi="Times New Roman" w:cs="Times New Roman"/>
          <w:lang w:val="ky-KG"/>
        </w:rPr>
        <w:t xml:space="preserve">Бул Конкурстук сунуштун максаттары үчүн жалпы мыйзамдуу өкүл; </w:t>
      </w:r>
    </w:p>
    <w:p w14:paraId="684D0374" w14:textId="77777777" w:rsidR="00110406" w:rsidRPr="0070077D" w:rsidRDefault="00110406" w:rsidP="00110406">
      <w:pPr>
        <w:pStyle w:val="a8"/>
        <w:numPr>
          <w:ilvl w:val="1"/>
          <w:numId w:val="6"/>
        </w:numPr>
        <w:spacing w:after="0"/>
        <w:ind w:left="990"/>
        <w:jc w:val="both"/>
        <w:rPr>
          <w:rFonts w:ascii="Times New Roman" w:hAnsi="Times New Roman" w:cs="Times New Roman"/>
          <w:lang w:val="ky-KG"/>
        </w:rPr>
      </w:pPr>
      <w:r w:rsidRPr="0070077D">
        <w:rPr>
          <w:rFonts w:ascii="Times New Roman" w:hAnsi="Times New Roman" w:cs="Times New Roman"/>
          <w:lang w:val="ky-KG"/>
        </w:rPr>
        <w:t xml:space="preserve">Сатып алуу иш-кагаздарында уруксат берилген альтернативдик конкурстарды кошпогондо, бул конкурска катышуучу жеке же биргелешкен ишкананын өнөктөшү катары бирден көп конкурска катышып жатса. Бул ал катышкан бардык конкурстарда квалификациясын жокко чыгарат. </w:t>
      </w:r>
    </w:p>
    <w:p w14:paraId="6D8A6D21" w14:textId="77777777" w:rsidR="00110406" w:rsidRPr="0070077D" w:rsidRDefault="00110406" w:rsidP="00110406">
      <w:pPr>
        <w:pStyle w:val="a8"/>
        <w:numPr>
          <w:ilvl w:val="1"/>
          <w:numId w:val="6"/>
        </w:numPr>
        <w:spacing w:after="0"/>
        <w:ind w:left="990"/>
        <w:jc w:val="both"/>
        <w:rPr>
          <w:rFonts w:ascii="Times New Roman" w:hAnsi="Times New Roman" w:cs="Times New Roman"/>
          <w:lang w:val="ky-KG"/>
        </w:rPr>
      </w:pPr>
      <w:r w:rsidRPr="0070077D">
        <w:rPr>
          <w:rFonts w:ascii="Times New Roman" w:hAnsi="Times New Roman" w:cs="Times New Roman"/>
          <w:lang w:val="ky-KG"/>
        </w:rPr>
        <w:t xml:space="preserve">Конкурстук сунуштун предмети болуп саналган товарлардын, жумуштардын жана кызмат көрсөтүүлөрдүн долбоорун же техникалык спецификациясын даярдоодо консультациялык тарап катары катышкан катышуучу; </w:t>
      </w:r>
    </w:p>
    <w:p w14:paraId="72896BB8" w14:textId="77777777" w:rsidR="00110406" w:rsidRPr="0070077D" w:rsidRDefault="00110406" w:rsidP="00110406">
      <w:pPr>
        <w:pStyle w:val="a8"/>
        <w:numPr>
          <w:ilvl w:val="1"/>
          <w:numId w:val="6"/>
        </w:numPr>
        <w:spacing w:after="0"/>
        <w:ind w:left="990"/>
        <w:jc w:val="both"/>
        <w:rPr>
          <w:rFonts w:ascii="Times New Roman" w:hAnsi="Times New Roman" w:cs="Times New Roman"/>
          <w:lang w:val="ky-KG"/>
        </w:rPr>
      </w:pPr>
      <w:r w:rsidRPr="0070077D">
        <w:rPr>
          <w:rFonts w:ascii="Times New Roman" w:hAnsi="Times New Roman" w:cs="Times New Roman"/>
          <w:lang w:val="ky-KG"/>
        </w:rPr>
        <w:t xml:space="preserve">Сатып алуучу уюмдун кызматкерлери менен байланышы бар катышуучу: </w:t>
      </w:r>
    </w:p>
    <w:p w14:paraId="1CF65EDE" w14:textId="77777777" w:rsidR="00110406" w:rsidRPr="0070077D" w:rsidRDefault="00110406" w:rsidP="00110406">
      <w:pPr>
        <w:pStyle w:val="a8"/>
        <w:numPr>
          <w:ilvl w:val="0"/>
          <w:numId w:val="6"/>
        </w:numPr>
        <w:spacing w:after="0"/>
        <w:jc w:val="both"/>
        <w:rPr>
          <w:rFonts w:ascii="Times New Roman" w:hAnsi="Times New Roman" w:cs="Times New Roman"/>
          <w:lang w:val="ru-RU"/>
        </w:rPr>
      </w:pPr>
      <w:r w:rsidRPr="0070077D">
        <w:rPr>
          <w:rFonts w:ascii="Times New Roman" w:hAnsi="Times New Roman" w:cs="Times New Roman"/>
          <w:lang w:val="ru-RU"/>
        </w:rPr>
        <w:t xml:space="preserve">– конкурстук иш-кагаздарды же келишим спецификацияларын даярдоого жана/же мындай келишим боюнча конкурска  баа берүүгө түздөн-түз же кыйыр катышат; </w:t>
      </w:r>
    </w:p>
    <w:p w14:paraId="32A22937" w14:textId="77777777" w:rsidR="00110406" w:rsidRPr="0070077D" w:rsidRDefault="00110406" w:rsidP="00110406">
      <w:pPr>
        <w:pStyle w:val="a8"/>
        <w:numPr>
          <w:ilvl w:val="0"/>
          <w:numId w:val="6"/>
        </w:numPr>
        <w:spacing w:after="0"/>
        <w:jc w:val="both"/>
        <w:rPr>
          <w:rFonts w:ascii="Times New Roman" w:hAnsi="Times New Roman" w:cs="Times New Roman"/>
          <w:lang w:val="ru-RU"/>
        </w:rPr>
      </w:pPr>
      <w:r w:rsidRPr="0070077D">
        <w:rPr>
          <w:rFonts w:ascii="Times New Roman" w:hAnsi="Times New Roman" w:cs="Times New Roman"/>
          <w:lang w:val="ru-RU"/>
        </w:rPr>
        <w:t xml:space="preserve">- эгерде мындай мамилелерден келип чыккан конфликт сатып алуулардын жана келишимди аткаруунун жүрүшүндө сатып алуучу жак үчүн жагымдуу тартипте чечилбесе, мындай келишимди жүзөгө ашырууга же көзөмөлгө алууга катышат. </w:t>
      </w:r>
    </w:p>
    <w:p w14:paraId="1213F029" w14:textId="77777777" w:rsidR="00110406" w:rsidRPr="0070077D" w:rsidRDefault="00110406" w:rsidP="00110406">
      <w:pPr>
        <w:pStyle w:val="a8"/>
        <w:numPr>
          <w:ilvl w:val="0"/>
          <w:numId w:val="6"/>
        </w:numPr>
        <w:spacing w:after="0"/>
        <w:jc w:val="both"/>
        <w:rPr>
          <w:rFonts w:ascii="Times New Roman" w:hAnsi="Times New Roman" w:cs="Times New Roman"/>
          <w:lang w:val="ru-RU"/>
        </w:rPr>
      </w:pPr>
      <w:r w:rsidRPr="0070077D">
        <w:rPr>
          <w:rFonts w:ascii="Times New Roman" w:hAnsi="Times New Roman" w:cs="Times New Roman"/>
          <w:lang w:val="ru-RU"/>
        </w:rPr>
        <w:t xml:space="preserve">Сатып алуунун бардык катышуучулары сатып алуулар процессинде жана келишимдерди аткарууда этикалык жүрүм-турумдун негизги принциптерин сактоого милдеттүү. Катышуучулар коррупция, алдамчылык, көмүскө бүтүм, мажбурлоо жана пара алуу сыяктуу туура эмес жүрүм-турумдарга катышпашы керек. </w:t>
      </w:r>
    </w:p>
    <w:p w14:paraId="21F10BD2" w14:textId="77777777" w:rsidR="00110406" w:rsidRPr="0070077D" w:rsidRDefault="00110406" w:rsidP="00110406">
      <w:pPr>
        <w:pStyle w:val="a8"/>
        <w:numPr>
          <w:ilvl w:val="0"/>
          <w:numId w:val="6"/>
        </w:numPr>
        <w:spacing w:after="0"/>
        <w:jc w:val="both"/>
        <w:rPr>
          <w:rFonts w:ascii="Times New Roman" w:hAnsi="Times New Roman" w:cs="Times New Roman"/>
          <w:lang w:val="ru-RU"/>
        </w:rPr>
      </w:pPr>
      <w:r w:rsidRPr="0070077D">
        <w:rPr>
          <w:rFonts w:ascii="Times New Roman" w:hAnsi="Times New Roman" w:cs="Times New Roman"/>
          <w:lang w:val="ru-RU"/>
        </w:rPr>
        <w:lastRenderedPageBreak/>
        <w:t xml:space="preserve">Сатып алууларды жүргүзүүгө катышкан жактардын топ ичиндеги кызматташтыгын жүргүзгөн учурда, сатып алуу жол-жобосунун катышуучулары кызыкдар бүтүмдөр боюнча Кыргыз Республикасынын мыйзамдарынын талаптарын сактоого милдеттүү. </w:t>
      </w:r>
    </w:p>
    <w:p w14:paraId="375F303C" w14:textId="77777777" w:rsidR="00110406" w:rsidRPr="0070077D" w:rsidRDefault="00110406" w:rsidP="00110406">
      <w:pPr>
        <w:pStyle w:val="a8"/>
        <w:numPr>
          <w:ilvl w:val="0"/>
          <w:numId w:val="6"/>
        </w:numPr>
        <w:spacing w:after="0"/>
        <w:jc w:val="both"/>
        <w:rPr>
          <w:rFonts w:ascii="Times New Roman" w:hAnsi="Times New Roman" w:cs="Times New Roman"/>
          <w:lang w:val="ru-RU"/>
        </w:rPr>
      </w:pPr>
      <w:r w:rsidRPr="0070077D">
        <w:rPr>
          <w:rFonts w:ascii="Times New Roman" w:hAnsi="Times New Roman" w:cs="Times New Roman"/>
          <w:lang w:val="ru-RU"/>
        </w:rPr>
        <w:t xml:space="preserve">Эгерде сатып алуучу жак ушул пунктта көрсөтүлгөн фактыларды билсе, анда мындай берүүчүлөрдүн сунуштары четке кагылат. </w:t>
      </w:r>
    </w:p>
    <w:p w14:paraId="59CA496F" w14:textId="77777777" w:rsidR="00110406" w:rsidRPr="0070077D" w:rsidRDefault="00110406" w:rsidP="00110406">
      <w:pPr>
        <w:spacing w:after="0"/>
        <w:jc w:val="both"/>
        <w:rPr>
          <w:rFonts w:ascii="Times New Roman" w:hAnsi="Times New Roman" w:cs="Times New Roman"/>
          <w:b/>
          <w:bCs/>
          <w:lang w:val="ru-RU"/>
        </w:rPr>
      </w:pPr>
    </w:p>
    <w:p w14:paraId="407006C8" w14:textId="77777777" w:rsidR="00110406" w:rsidRPr="0070077D" w:rsidRDefault="00110406" w:rsidP="00CD02EE">
      <w:pPr>
        <w:pStyle w:val="2"/>
        <w:rPr>
          <w:rFonts w:ascii="Times New Roman" w:hAnsi="Times New Roman" w:cs="Times New Roman"/>
          <w:color w:val="auto"/>
          <w:sz w:val="24"/>
          <w:szCs w:val="24"/>
          <w:lang w:val="ru-RU"/>
        </w:rPr>
      </w:pPr>
      <w:r w:rsidRPr="0070077D">
        <w:rPr>
          <w:rFonts w:ascii="Times New Roman" w:hAnsi="Times New Roman" w:cs="Times New Roman"/>
          <w:color w:val="auto"/>
          <w:sz w:val="24"/>
          <w:szCs w:val="24"/>
          <w:lang w:val="ky-KG"/>
        </w:rPr>
        <w:t>Конкурска катышуу үчүн арыз</w:t>
      </w:r>
      <w:r w:rsidRPr="0070077D">
        <w:rPr>
          <w:rFonts w:ascii="Times New Roman" w:hAnsi="Times New Roman" w:cs="Times New Roman"/>
          <w:color w:val="auto"/>
          <w:sz w:val="24"/>
          <w:szCs w:val="24"/>
        </w:rPr>
        <w:t xml:space="preserve"> </w:t>
      </w:r>
    </w:p>
    <w:p w14:paraId="24C1103B" w14:textId="0DDE1C23" w:rsidR="00110406" w:rsidRPr="0070077D" w:rsidRDefault="00110406" w:rsidP="00110406">
      <w:pPr>
        <w:pStyle w:val="a8"/>
        <w:numPr>
          <w:ilvl w:val="0"/>
          <w:numId w:val="7"/>
        </w:numPr>
        <w:tabs>
          <w:tab w:val="left" w:pos="720"/>
        </w:tabs>
        <w:spacing w:after="0"/>
        <w:ind w:left="900"/>
        <w:jc w:val="both"/>
        <w:rPr>
          <w:rFonts w:ascii="Times New Roman" w:hAnsi="Times New Roman" w:cs="Times New Roman"/>
          <w:lang w:val="ru-RU"/>
        </w:rPr>
      </w:pPr>
      <w:r w:rsidRPr="0070077D">
        <w:rPr>
          <w:rFonts w:ascii="Times New Roman" w:hAnsi="Times New Roman" w:cs="Times New Roman"/>
          <w:lang w:val="ru-RU"/>
        </w:rPr>
        <w:t xml:space="preserve"> Конкурстун катышуучусу тарабынан даярдалган конкурстук сунуш (мындан ары </w:t>
      </w:r>
      <w:r w:rsidR="00CD02EE" w:rsidRPr="0070077D">
        <w:rPr>
          <w:rFonts w:ascii="Times New Roman" w:hAnsi="Times New Roman" w:cs="Times New Roman"/>
          <w:lang w:val="ru-RU"/>
        </w:rPr>
        <w:t>«</w:t>
      </w:r>
      <w:r w:rsidRPr="0070077D">
        <w:rPr>
          <w:rFonts w:ascii="Times New Roman" w:hAnsi="Times New Roman" w:cs="Times New Roman"/>
          <w:lang w:val="ru-RU"/>
        </w:rPr>
        <w:t>Конкурстук сунуш</w:t>
      </w:r>
      <w:r w:rsidR="00CD02EE" w:rsidRPr="0070077D">
        <w:rPr>
          <w:rFonts w:ascii="Times New Roman" w:hAnsi="Times New Roman" w:cs="Times New Roman"/>
          <w:lang w:val="ru-RU"/>
        </w:rPr>
        <w:t>»</w:t>
      </w:r>
      <w:r w:rsidRPr="0070077D">
        <w:rPr>
          <w:rFonts w:ascii="Times New Roman" w:hAnsi="Times New Roman" w:cs="Times New Roman"/>
          <w:lang w:val="ru-RU"/>
        </w:rPr>
        <w:t xml:space="preserve">, ошондой эле </w:t>
      </w:r>
      <w:r w:rsidR="00CD02EE" w:rsidRPr="0070077D">
        <w:rPr>
          <w:rFonts w:ascii="Times New Roman" w:hAnsi="Times New Roman" w:cs="Times New Roman"/>
          <w:lang w:val="ru-RU"/>
        </w:rPr>
        <w:t>«</w:t>
      </w:r>
      <w:r w:rsidRPr="0070077D">
        <w:rPr>
          <w:rFonts w:ascii="Times New Roman" w:hAnsi="Times New Roman" w:cs="Times New Roman"/>
          <w:lang w:val="ru-RU"/>
        </w:rPr>
        <w:t>Сунуш</w:t>
      </w:r>
      <w:r w:rsidR="00CD02EE" w:rsidRPr="0070077D">
        <w:rPr>
          <w:rFonts w:ascii="Times New Roman" w:hAnsi="Times New Roman" w:cs="Times New Roman"/>
          <w:lang w:val="ru-RU"/>
        </w:rPr>
        <w:t>»</w:t>
      </w:r>
      <w:r w:rsidRPr="0070077D">
        <w:rPr>
          <w:rFonts w:ascii="Times New Roman" w:hAnsi="Times New Roman" w:cs="Times New Roman"/>
          <w:lang w:val="ru-RU"/>
        </w:rPr>
        <w:t xml:space="preserve">), ошондой эле бул Конкурстук сунушка тиешелүү бардык кат алмашуулар жана Сатып алуучу уюмдун ортосунда алмашылган иш-кагаздар Чакырууда көрсөтүлгөн тилде түзүлөт. </w:t>
      </w:r>
    </w:p>
    <w:p w14:paraId="1D987EA7" w14:textId="77777777" w:rsidR="00110406" w:rsidRPr="0070077D" w:rsidRDefault="00110406" w:rsidP="00110406">
      <w:pPr>
        <w:pStyle w:val="a8"/>
        <w:numPr>
          <w:ilvl w:val="0"/>
          <w:numId w:val="7"/>
        </w:numPr>
        <w:tabs>
          <w:tab w:val="left" w:pos="720"/>
        </w:tabs>
        <w:spacing w:after="0"/>
        <w:ind w:left="900"/>
        <w:jc w:val="both"/>
        <w:rPr>
          <w:rFonts w:ascii="Times New Roman" w:hAnsi="Times New Roman" w:cs="Times New Roman"/>
          <w:lang w:val="ru-RU"/>
        </w:rPr>
      </w:pPr>
      <w:r w:rsidRPr="0070077D">
        <w:rPr>
          <w:rFonts w:ascii="Times New Roman" w:hAnsi="Times New Roman" w:cs="Times New Roman"/>
          <w:lang w:val="ru-RU"/>
        </w:rPr>
        <w:t xml:space="preserve"> Эгерде сунушта башка тилдердеги иш-кагаздар (сертификаттардын көчүрмөлөрүн, техникалык иш-кагаздардын көчүрмөлөрүн, жарнамалык материалдарды ж.б.) болсо, мындай иш-кагаздар сатып алуу иш-кагаздарынын тилине которулуп, котормочунун колу нотариалдык түрдө күбөлөндүрүлүүгө тийиш. </w:t>
      </w:r>
    </w:p>
    <w:p w14:paraId="7E3F90A0" w14:textId="77777777" w:rsidR="00110406" w:rsidRPr="0070077D" w:rsidRDefault="00110406" w:rsidP="00110406">
      <w:pPr>
        <w:pStyle w:val="a8"/>
        <w:numPr>
          <w:ilvl w:val="0"/>
          <w:numId w:val="7"/>
        </w:numPr>
        <w:tabs>
          <w:tab w:val="left" w:pos="720"/>
        </w:tabs>
        <w:spacing w:after="0"/>
        <w:ind w:left="900"/>
        <w:jc w:val="both"/>
        <w:rPr>
          <w:rFonts w:ascii="Times New Roman" w:hAnsi="Times New Roman" w:cs="Times New Roman"/>
          <w:lang w:val="ru-RU"/>
        </w:rPr>
      </w:pPr>
      <w:r w:rsidRPr="0070077D">
        <w:rPr>
          <w:rFonts w:ascii="Times New Roman" w:hAnsi="Times New Roman" w:cs="Times New Roman"/>
          <w:lang w:val="ru-RU"/>
        </w:rPr>
        <w:t xml:space="preserve"> Катышуучу Конкурстук сунушту даярдоого жана тапшырууга байланыштуу бардык чыгымдарды өзүнө алат. Сатып алуучу жак, конкурстун жыйынтыгына карабастан, мындай чыгымдардын ордун толтуруу үчүн жоопкерчилик тартпайт. </w:t>
      </w:r>
    </w:p>
    <w:p w14:paraId="679C40A9" w14:textId="77777777" w:rsidR="00110406" w:rsidRPr="0070077D" w:rsidRDefault="00110406" w:rsidP="00110406">
      <w:pPr>
        <w:pStyle w:val="a8"/>
        <w:numPr>
          <w:ilvl w:val="0"/>
          <w:numId w:val="7"/>
        </w:numPr>
        <w:tabs>
          <w:tab w:val="left" w:pos="720"/>
        </w:tabs>
        <w:spacing w:after="0"/>
        <w:ind w:left="900"/>
        <w:jc w:val="both"/>
        <w:rPr>
          <w:rFonts w:ascii="Times New Roman" w:hAnsi="Times New Roman" w:cs="Times New Roman"/>
          <w:lang w:val="ru-RU"/>
        </w:rPr>
      </w:pPr>
      <w:r w:rsidRPr="0070077D">
        <w:rPr>
          <w:rFonts w:ascii="Times New Roman" w:hAnsi="Times New Roman" w:cs="Times New Roman"/>
          <w:lang w:val="ru-RU"/>
        </w:rPr>
        <w:t xml:space="preserve"> Бир баскычтуу бир топтомдуу жол-жобо шартында берүүчүнүн конкурстук сунушуна төмөнкү документтер кирет: </w:t>
      </w:r>
    </w:p>
    <w:p w14:paraId="70697B05" w14:textId="77777777" w:rsidR="00110406" w:rsidRPr="0070077D" w:rsidRDefault="00110406" w:rsidP="00110406">
      <w:pPr>
        <w:pStyle w:val="a8"/>
        <w:numPr>
          <w:ilvl w:val="1"/>
          <w:numId w:val="6"/>
        </w:numPr>
        <w:tabs>
          <w:tab w:val="left" w:pos="720"/>
        </w:tabs>
        <w:spacing w:after="0"/>
        <w:jc w:val="both"/>
        <w:rPr>
          <w:rFonts w:ascii="Times New Roman" w:hAnsi="Times New Roman" w:cs="Times New Roman"/>
          <w:lang w:val="ru-RU"/>
        </w:rPr>
      </w:pPr>
      <w:r w:rsidRPr="0070077D">
        <w:rPr>
          <w:rFonts w:ascii="Times New Roman" w:hAnsi="Times New Roman" w:cs="Times New Roman"/>
          <w:lang w:val="ru-RU"/>
        </w:rPr>
        <w:t xml:space="preserve">берүүчүнүн ыйгарым укуктуу адамы тарабынан кол коюлган конкурстук арыз/сунуш, анын ичинде электрондук кол коюу менен; </w:t>
      </w:r>
    </w:p>
    <w:p w14:paraId="19A150AD" w14:textId="77777777" w:rsidR="00110406" w:rsidRPr="0070077D" w:rsidRDefault="00110406" w:rsidP="00110406">
      <w:pPr>
        <w:pStyle w:val="a8"/>
        <w:numPr>
          <w:ilvl w:val="1"/>
          <w:numId w:val="6"/>
        </w:numPr>
        <w:tabs>
          <w:tab w:val="left" w:pos="720"/>
        </w:tabs>
        <w:spacing w:after="0"/>
        <w:jc w:val="both"/>
        <w:rPr>
          <w:rFonts w:ascii="Times New Roman" w:hAnsi="Times New Roman" w:cs="Times New Roman"/>
          <w:lang w:val="ru-RU"/>
        </w:rPr>
      </w:pPr>
      <w:r w:rsidRPr="0070077D">
        <w:rPr>
          <w:rFonts w:ascii="Times New Roman" w:hAnsi="Times New Roman" w:cs="Times New Roman"/>
          <w:lang w:val="ru-RU"/>
        </w:rPr>
        <w:t xml:space="preserve">ушул Стандарттуу конкурстук иш-кагаздардын тиркемелерине ылайык товарларды, иштердин жана кызмат көрсөтүүлөрдүн көлөмүн жеткирүү үчүн толтурулган бланктар; </w:t>
      </w:r>
    </w:p>
    <w:p w14:paraId="5CA0B903" w14:textId="77777777" w:rsidR="00110406" w:rsidRPr="0070077D" w:rsidRDefault="00110406" w:rsidP="00110406">
      <w:pPr>
        <w:pStyle w:val="a8"/>
        <w:numPr>
          <w:ilvl w:val="1"/>
          <w:numId w:val="6"/>
        </w:numPr>
        <w:tabs>
          <w:tab w:val="left" w:pos="720"/>
        </w:tabs>
        <w:spacing w:after="0"/>
        <w:jc w:val="both"/>
        <w:rPr>
          <w:rFonts w:ascii="Times New Roman" w:hAnsi="Times New Roman" w:cs="Times New Roman"/>
          <w:lang w:val="ru-RU"/>
        </w:rPr>
      </w:pPr>
      <w:r w:rsidRPr="0070077D">
        <w:rPr>
          <w:rFonts w:ascii="Times New Roman" w:hAnsi="Times New Roman" w:cs="Times New Roman"/>
          <w:lang w:val="ru-RU"/>
        </w:rPr>
        <w:t xml:space="preserve">сунушталган товарлардын, керектелүүчү материалдардын, запастык бөлүктөрдүн ж.б. техникалык мүнөздөмөсү; </w:t>
      </w:r>
    </w:p>
    <w:p w14:paraId="1CE6A2D3" w14:textId="77777777" w:rsidR="00110406" w:rsidRPr="0070077D" w:rsidRDefault="00110406" w:rsidP="00110406">
      <w:pPr>
        <w:pStyle w:val="a8"/>
        <w:numPr>
          <w:ilvl w:val="1"/>
          <w:numId w:val="6"/>
        </w:numPr>
        <w:tabs>
          <w:tab w:val="left" w:pos="720"/>
        </w:tabs>
        <w:spacing w:after="0"/>
        <w:jc w:val="both"/>
        <w:rPr>
          <w:rFonts w:ascii="Times New Roman" w:hAnsi="Times New Roman" w:cs="Times New Roman"/>
          <w:lang w:val="ru-RU"/>
        </w:rPr>
      </w:pPr>
      <w:r w:rsidRPr="0070077D">
        <w:rPr>
          <w:rFonts w:ascii="Times New Roman" w:hAnsi="Times New Roman" w:cs="Times New Roman"/>
          <w:lang w:val="ru-RU"/>
        </w:rPr>
        <w:t xml:space="preserve">товарларды сунуштоо үчүн баалардын таблицасы; </w:t>
      </w:r>
    </w:p>
    <w:p w14:paraId="5701405C" w14:textId="77777777" w:rsidR="00110406" w:rsidRPr="0070077D" w:rsidRDefault="00110406" w:rsidP="00110406">
      <w:pPr>
        <w:pStyle w:val="a8"/>
        <w:numPr>
          <w:ilvl w:val="1"/>
          <w:numId w:val="6"/>
        </w:numPr>
        <w:tabs>
          <w:tab w:val="left" w:pos="720"/>
        </w:tabs>
        <w:spacing w:after="0"/>
        <w:jc w:val="both"/>
        <w:rPr>
          <w:rFonts w:ascii="Times New Roman" w:hAnsi="Times New Roman" w:cs="Times New Roman"/>
          <w:lang w:val="ru-RU"/>
        </w:rPr>
      </w:pPr>
      <w:r w:rsidRPr="0070077D">
        <w:rPr>
          <w:rFonts w:ascii="Times New Roman" w:hAnsi="Times New Roman" w:cs="Times New Roman"/>
          <w:lang w:val="ru-RU"/>
        </w:rPr>
        <w:t xml:space="preserve">тиешелүү салыктарды кошо алганда, наркын көрсөтүү (ар бир түрү/аталышы үчүн) иш чөйрөсү/кызмат көрсөтүү көлөмү жөнүндө билдирүү; </w:t>
      </w:r>
    </w:p>
    <w:p w14:paraId="660EDCBD" w14:textId="77777777" w:rsidR="00110406" w:rsidRPr="0070077D" w:rsidRDefault="00110406" w:rsidP="00110406">
      <w:pPr>
        <w:pStyle w:val="a8"/>
        <w:numPr>
          <w:ilvl w:val="1"/>
          <w:numId w:val="6"/>
        </w:numPr>
        <w:tabs>
          <w:tab w:val="left" w:pos="720"/>
        </w:tabs>
        <w:spacing w:after="0"/>
        <w:jc w:val="both"/>
        <w:rPr>
          <w:rFonts w:ascii="Times New Roman" w:hAnsi="Times New Roman" w:cs="Times New Roman"/>
          <w:lang w:val="ru-RU"/>
        </w:rPr>
      </w:pPr>
      <w:r w:rsidRPr="0070077D">
        <w:rPr>
          <w:rFonts w:ascii="Times New Roman" w:hAnsi="Times New Roman" w:cs="Times New Roman"/>
          <w:lang w:val="ru-RU"/>
        </w:rPr>
        <w:t xml:space="preserve">товарларды жеткирүү/жумушту аткаруу/кызмат көрсөтүүлөрдү көрсөтүү графиги; </w:t>
      </w:r>
    </w:p>
    <w:p w14:paraId="63373E43" w14:textId="77777777" w:rsidR="00110406" w:rsidRPr="0070077D" w:rsidRDefault="00110406" w:rsidP="00110406">
      <w:pPr>
        <w:pStyle w:val="a8"/>
        <w:numPr>
          <w:ilvl w:val="1"/>
          <w:numId w:val="6"/>
        </w:numPr>
        <w:tabs>
          <w:tab w:val="left" w:pos="720"/>
        </w:tabs>
        <w:spacing w:after="0"/>
        <w:jc w:val="both"/>
        <w:rPr>
          <w:rFonts w:ascii="Times New Roman" w:hAnsi="Times New Roman" w:cs="Times New Roman"/>
          <w:lang w:val="ru-RU"/>
        </w:rPr>
      </w:pPr>
      <w:r w:rsidRPr="0070077D">
        <w:rPr>
          <w:rFonts w:ascii="Times New Roman" w:hAnsi="Times New Roman" w:cs="Times New Roman"/>
          <w:lang w:val="ru-RU"/>
        </w:rPr>
        <w:t xml:space="preserve">жумушту аткаруу/кызмат көрсөтүү методологиясы (зарыл болсо), </w:t>
      </w:r>
    </w:p>
    <w:p w14:paraId="595C76FE" w14:textId="77777777" w:rsidR="00110406" w:rsidRPr="0070077D" w:rsidRDefault="00110406" w:rsidP="00110406">
      <w:pPr>
        <w:pStyle w:val="a8"/>
        <w:numPr>
          <w:ilvl w:val="1"/>
          <w:numId w:val="6"/>
        </w:numPr>
        <w:tabs>
          <w:tab w:val="left" w:pos="720"/>
        </w:tabs>
        <w:spacing w:after="0"/>
        <w:jc w:val="both"/>
        <w:rPr>
          <w:rFonts w:ascii="Times New Roman" w:hAnsi="Times New Roman" w:cs="Times New Roman"/>
          <w:lang w:val="ru-RU"/>
        </w:rPr>
      </w:pPr>
      <w:r w:rsidRPr="0070077D">
        <w:rPr>
          <w:rFonts w:ascii="Times New Roman" w:hAnsi="Times New Roman" w:cs="Times New Roman"/>
          <w:lang w:val="ru-RU"/>
        </w:rPr>
        <w:t xml:space="preserve">лицензиялар/уруксаттар, лицензиялоо жана уруксат берүү системасы жөнүндө Кыргыз Республикасынын колдонуудагы мыйзамдарына ылайык (колдонулган учурда), патенттер ж.б.; </w:t>
      </w:r>
    </w:p>
    <w:p w14:paraId="4B4DC245" w14:textId="77777777" w:rsidR="00110406" w:rsidRPr="0070077D" w:rsidRDefault="00110406" w:rsidP="00110406">
      <w:pPr>
        <w:pStyle w:val="a8"/>
        <w:numPr>
          <w:ilvl w:val="1"/>
          <w:numId w:val="6"/>
        </w:numPr>
        <w:tabs>
          <w:tab w:val="left" w:pos="720"/>
        </w:tabs>
        <w:spacing w:after="0"/>
        <w:jc w:val="both"/>
        <w:rPr>
          <w:rFonts w:ascii="Times New Roman" w:hAnsi="Times New Roman" w:cs="Times New Roman"/>
          <w:lang w:val="ru-RU"/>
        </w:rPr>
      </w:pPr>
      <w:r w:rsidRPr="0070077D">
        <w:rPr>
          <w:rFonts w:ascii="Times New Roman" w:hAnsi="Times New Roman" w:cs="Times New Roman"/>
          <w:lang w:val="ru-RU"/>
        </w:rPr>
        <w:t xml:space="preserve">белгиленген квалификациялык талаптардын аткарылышы жөнүндө тастыктоочу иш-кагаздар менен квалификация жөнүндө маалыматтар (ыйгарым укуктуу каттар, күбөлүктөр, финансылык отчеттор, тажрыйбаны тастыктаган келишимдердин көчүрмөлөрү жана товарларды, жумуштарды жана кызмат көрсөтүүлөрдү кабыл алуу актылары); </w:t>
      </w:r>
    </w:p>
    <w:p w14:paraId="01229C4C" w14:textId="77777777" w:rsidR="00110406" w:rsidRPr="0070077D" w:rsidRDefault="00110406" w:rsidP="00110406">
      <w:pPr>
        <w:pStyle w:val="a8"/>
        <w:numPr>
          <w:ilvl w:val="1"/>
          <w:numId w:val="6"/>
        </w:numPr>
        <w:tabs>
          <w:tab w:val="left" w:pos="720"/>
        </w:tabs>
        <w:spacing w:after="0"/>
        <w:jc w:val="both"/>
        <w:rPr>
          <w:rFonts w:ascii="Times New Roman" w:hAnsi="Times New Roman" w:cs="Times New Roman"/>
          <w:lang w:val="ru-RU"/>
        </w:rPr>
      </w:pPr>
      <w:r w:rsidRPr="0070077D">
        <w:rPr>
          <w:rFonts w:ascii="Times New Roman" w:hAnsi="Times New Roman" w:cs="Times New Roman"/>
          <w:lang w:val="ru-RU"/>
        </w:rPr>
        <w:t xml:space="preserve">берүүчүнүн сынактык сунушуна кепилдик камсыз кылуу; </w:t>
      </w:r>
    </w:p>
    <w:p w14:paraId="27D2D12C" w14:textId="77777777" w:rsidR="00110406" w:rsidRPr="0070077D" w:rsidRDefault="00110406" w:rsidP="00110406">
      <w:pPr>
        <w:pStyle w:val="a8"/>
        <w:numPr>
          <w:ilvl w:val="1"/>
          <w:numId w:val="6"/>
        </w:numPr>
        <w:tabs>
          <w:tab w:val="left" w:pos="720"/>
        </w:tabs>
        <w:spacing w:after="0"/>
        <w:jc w:val="both"/>
        <w:rPr>
          <w:rFonts w:ascii="Times New Roman" w:hAnsi="Times New Roman" w:cs="Times New Roman"/>
          <w:lang w:val="ru-RU"/>
        </w:rPr>
      </w:pPr>
      <w:r w:rsidRPr="0070077D">
        <w:rPr>
          <w:rFonts w:ascii="Times New Roman" w:hAnsi="Times New Roman" w:cs="Times New Roman"/>
          <w:lang w:val="ru-RU"/>
        </w:rPr>
        <w:lastRenderedPageBreak/>
        <w:t xml:space="preserve">берүүчүнүн каттоо иш-кагаздары: юридикалык жактардын мамлекеттик реестринен көчүрмө, жеке ишкердин күбөлүгү, катышуучунун Уставынын көчүрмөсү, сынактык арызга кол койгон адамдын ыйгарым укугун тастыктаган иш-кагаздар. </w:t>
      </w:r>
    </w:p>
    <w:p w14:paraId="5DAF5C5A" w14:textId="77777777" w:rsidR="00110406" w:rsidRPr="0070077D" w:rsidRDefault="00110406" w:rsidP="00110406">
      <w:pPr>
        <w:pStyle w:val="a8"/>
        <w:numPr>
          <w:ilvl w:val="0"/>
          <w:numId w:val="7"/>
        </w:numPr>
        <w:tabs>
          <w:tab w:val="left" w:pos="720"/>
        </w:tabs>
        <w:spacing w:after="0"/>
        <w:ind w:left="900"/>
        <w:jc w:val="both"/>
        <w:rPr>
          <w:rFonts w:ascii="Times New Roman" w:hAnsi="Times New Roman" w:cs="Times New Roman"/>
          <w:lang w:val="ru-RU"/>
        </w:rPr>
      </w:pPr>
      <w:r w:rsidRPr="0070077D">
        <w:rPr>
          <w:rFonts w:ascii="Times New Roman" w:hAnsi="Times New Roman" w:cs="Times New Roman"/>
          <w:lang w:val="ru-RU"/>
        </w:rPr>
        <w:t xml:space="preserve"> Бир баскычтуу эки топтомдуу жол-жобо шартында бүүчүнүн конкурстук сунушуна кирген иш-кагаздар.  </w:t>
      </w:r>
    </w:p>
    <w:p w14:paraId="2B76C618" w14:textId="77777777" w:rsidR="00110406" w:rsidRPr="0070077D" w:rsidRDefault="00110406" w:rsidP="00110406">
      <w:pPr>
        <w:pStyle w:val="a8"/>
        <w:numPr>
          <w:ilvl w:val="0"/>
          <w:numId w:val="7"/>
        </w:numPr>
        <w:tabs>
          <w:tab w:val="left" w:pos="720"/>
        </w:tabs>
        <w:spacing w:after="0"/>
        <w:ind w:left="900"/>
        <w:jc w:val="both"/>
        <w:rPr>
          <w:rFonts w:ascii="Times New Roman" w:hAnsi="Times New Roman" w:cs="Times New Roman"/>
          <w:lang w:val="ru-RU"/>
        </w:rPr>
      </w:pPr>
      <w:r w:rsidRPr="0070077D">
        <w:rPr>
          <w:rFonts w:ascii="Times New Roman" w:hAnsi="Times New Roman" w:cs="Times New Roman"/>
          <w:lang w:val="ru-RU"/>
        </w:rPr>
        <w:t xml:space="preserve"> Конкурстук сунуш бир убакта тапшырылган иш-кагаздардын эки топтомунан турат, алардын биринде техникалык сунуш, экинчисинде – баа сунушу камтылат, жана иш-кагаздардын эки топтому тең конкрстук сунушта</w:t>
      </w:r>
      <w:r w:rsidRPr="0070077D">
        <w:rPr>
          <w:rFonts w:ascii="Times New Roman" w:hAnsi="Times New Roman" w:cs="Times New Roman"/>
          <w:lang w:val="ky-KG"/>
        </w:rPr>
        <w:t xml:space="preserve"> камтылышы керек</w:t>
      </w:r>
      <w:r w:rsidRPr="0070077D">
        <w:rPr>
          <w:rFonts w:ascii="Times New Roman" w:hAnsi="Times New Roman" w:cs="Times New Roman"/>
          <w:lang w:val="ru-RU"/>
        </w:rPr>
        <w:t xml:space="preserve">. </w:t>
      </w:r>
    </w:p>
    <w:p w14:paraId="069A5D57" w14:textId="77777777" w:rsidR="00110406" w:rsidRPr="0070077D" w:rsidRDefault="00110406" w:rsidP="00110406">
      <w:pPr>
        <w:pStyle w:val="a8"/>
        <w:numPr>
          <w:ilvl w:val="0"/>
          <w:numId w:val="7"/>
        </w:numPr>
        <w:tabs>
          <w:tab w:val="left" w:pos="720"/>
        </w:tabs>
        <w:spacing w:after="0"/>
        <w:ind w:left="900"/>
        <w:jc w:val="both"/>
        <w:rPr>
          <w:rFonts w:ascii="Times New Roman" w:hAnsi="Times New Roman" w:cs="Times New Roman"/>
          <w:lang w:val="ru-RU"/>
        </w:rPr>
      </w:pPr>
      <w:r w:rsidRPr="0070077D">
        <w:rPr>
          <w:rFonts w:ascii="Times New Roman" w:hAnsi="Times New Roman" w:cs="Times New Roman"/>
          <w:lang w:val="ru-RU"/>
        </w:rPr>
        <w:t xml:space="preserve">  Берүүчүнүн техникалык сунушу төмөнкү иш-кагаздардан турууга тийиш: </w:t>
      </w:r>
    </w:p>
    <w:p w14:paraId="6AFB852E" w14:textId="77777777" w:rsidR="00110406" w:rsidRPr="0070077D" w:rsidRDefault="00110406" w:rsidP="00110406">
      <w:pPr>
        <w:pStyle w:val="a8"/>
        <w:numPr>
          <w:ilvl w:val="1"/>
          <w:numId w:val="7"/>
        </w:numPr>
        <w:tabs>
          <w:tab w:val="left" w:pos="720"/>
        </w:tabs>
        <w:spacing w:after="0"/>
        <w:jc w:val="both"/>
        <w:rPr>
          <w:rFonts w:ascii="Times New Roman" w:hAnsi="Times New Roman" w:cs="Times New Roman"/>
          <w:lang w:val="ru-RU"/>
        </w:rPr>
      </w:pPr>
      <w:r w:rsidRPr="0070077D">
        <w:rPr>
          <w:rFonts w:ascii="Times New Roman" w:hAnsi="Times New Roman" w:cs="Times New Roman"/>
          <w:lang w:val="ru-RU"/>
        </w:rPr>
        <w:t xml:space="preserve">Берүүчүнүн ыйгарым укуктуу адамы тарабынан кол коюлган техникалык сунушу, анын ичинде электрондук кол коюу; </w:t>
      </w:r>
    </w:p>
    <w:p w14:paraId="4E3126DA" w14:textId="77777777" w:rsidR="00110406" w:rsidRPr="0070077D" w:rsidRDefault="00110406" w:rsidP="00110406">
      <w:pPr>
        <w:pStyle w:val="a8"/>
        <w:numPr>
          <w:ilvl w:val="1"/>
          <w:numId w:val="7"/>
        </w:numPr>
        <w:tabs>
          <w:tab w:val="left" w:pos="720"/>
        </w:tabs>
        <w:spacing w:after="0"/>
        <w:jc w:val="both"/>
        <w:rPr>
          <w:rFonts w:ascii="Times New Roman" w:hAnsi="Times New Roman" w:cs="Times New Roman"/>
          <w:lang w:val="ru-RU"/>
        </w:rPr>
      </w:pPr>
      <w:r w:rsidRPr="0070077D">
        <w:rPr>
          <w:rFonts w:ascii="Times New Roman" w:hAnsi="Times New Roman" w:cs="Times New Roman"/>
          <w:lang w:val="ru-RU"/>
        </w:rPr>
        <w:t xml:space="preserve">Берүүчүнүн сынактык сунушуна кепилдик камсыз кылуу; </w:t>
      </w:r>
    </w:p>
    <w:p w14:paraId="4EAC5DD3" w14:textId="77777777" w:rsidR="00110406" w:rsidRPr="0070077D" w:rsidRDefault="00110406" w:rsidP="00110406">
      <w:pPr>
        <w:pStyle w:val="a8"/>
        <w:numPr>
          <w:ilvl w:val="1"/>
          <w:numId w:val="7"/>
        </w:numPr>
        <w:tabs>
          <w:tab w:val="left" w:pos="720"/>
        </w:tabs>
        <w:spacing w:after="0"/>
        <w:jc w:val="both"/>
        <w:rPr>
          <w:rFonts w:ascii="Times New Roman" w:hAnsi="Times New Roman" w:cs="Times New Roman"/>
          <w:lang w:val="ru-RU"/>
        </w:rPr>
      </w:pPr>
      <w:r w:rsidRPr="0070077D">
        <w:rPr>
          <w:rFonts w:ascii="Times New Roman" w:hAnsi="Times New Roman" w:cs="Times New Roman"/>
          <w:lang w:val="ru-RU"/>
        </w:rPr>
        <w:t xml:space="preserve">сунушталган товарлардын, керектелүүчү материалдардын, запастык бөлүктөрдүн ж.б. техникалык мүнөздөмөсү; </w:t>
      </w:r>
    </w:p>
    <w:p w14:paraId="45983F52" w14:textId="77777777" w:rsidR="00110406" w:rsidRPr="0070077D" w:rsidRDefault="00110406" w:rsidP="00110406">
      <w:pPr>
        <w:pStyle w:val="a8"/>
        <w:numPr>
          <w:ilvl w:val="1"/>
          <w:numId w:val="7"/>
        </w:numPr>
        <w:tabs>
          <w:tab w:val="left" w:pos="720"/>
        </w:tabs>
        <w:spacing w:after="0"/>
        <w:jc w:val="both"/>
        <w:rPr>
          <w:rFonts w:ascii="Times New Roman" w:hAnsi="Times New Roman" w:cs="Times New Roman"/>
          <w:lang w:val="ru-RU"/>
        </w:rPr>
      </w:pPr>
      <w:r w:rsidRPr="0070077D">
        <w:rPr>
          <w:rFonts w:ascii="Times New Roman" w:hAnsi="Times New Roman" w:cs="Times New Roman"/>
          <w:lang w:val="ru-RU"/>
        </w:rPr>
        <w:t xml:space="preserve">товарларды жеткирүү/жумушту аткаруу/кызмат көрсөтүүлөрдү көрсөтүү графиги; </w:t>
      </w:r>
    </w:p>
    <w:p w14:paraId="7CC1F431" w14:textId="77777777" w:rsidR="00110406" w:rsidRPr="0070077D" w:rsidRDefault="00110406" w:rsidP="00110406">
      <w:pPr>
        <w:pStyle w:val="a8"/>
        <w:numPr>
          <w:ilvl w:val="1"/>
          <w:numId w:val="7"/>
        </w:numPr>
        <w:tabs>
          <w:tab w:val="left" w:pos="720"/>
        </w:tabs>
        <w:spacing w:after="0"/>
        <w:jc w:val="both"/>
        <w:rPr>
          <w:rFonts w:ascii="Times New Roman" w:hAnsi="Times New Roman" w:cs="Times New Roman"/>
          <w:lang w:val="ru-RU"/>
        </w:rPr>
      </w:pPr>
      <w:r w:rsidRPr="0070077D">
        <w:rPr>
          <w:rFonts w:ascii="Times New Roman" w:hAnsi="Times New Roman" w:cs="Times New Roman"/>
          <w:lang w:val="ru-RU"/>
        </w:rPr>
        <w:t xml:space="preserve">жумушту аткаруу/кызмат көрсөтүү методологиясы (зарыл болсо); </w:t>
      </w:r>
    </w:p>
    <w:p w14:paraId="37C1FFFA" w14:textId="77777777" w:rsidR="00110406" w:rsidRPr="0070077D" w:rsidRDefault="00110406" w:rsidP="00110406">
      <w:pPr>
        <w:pStyle w:val="a8"/>
        <w:numPr>
          <w:ilvl w:val="1"/>
          <w:numId w:val="7"/>
        </w:numPr>
        <w:tabs>
          <w:tab w:val="left" w:pos="720"/>
        </w:tabs>
        <w:spacing w:after="0"/>
        <w:jc w:val="both"/>
        <w:rPr>
          <w:rFonts w:ascii="Times New Roman" w:hAnsi="Times New Roman" w:cs="Times New Roman"/>
          <w:lang w:val="ru-RU"/>
        </w:rPr>
      </w:pPr>
      <w:r w:rsidRPr="0070077D">
        <w:rPr>
          <w:rFonts w:ascii="Times New Roman" w:hAnsi="Times New Roman" w:cs="Times New Roman"/>
          <w:lang w:val="ru-RU"/>
        </w:rPr>
        <w:t xml:space="preserve">лицензиялар/уруксаттар, лицензиялоо жана уруксат берүү системасы жөнүндө Кыргыз Республикасынын колдонуудагы мыйзамдарына ылайык (колдонулган учурда), патенттер ж.б.; </w:t>
      </w:r>
    </w:p>
    <w:p w14:paraId="2885DD2F" w14:textId="77777777" w:rsidR="00110406" w:rsidRPr="0070077D" w:rsidRDefault="00110406" w:rsidP="00110406">
      <w:pPr>
        <w:pStyle w:val="a8"/>
        <w:numPr>
          <w:ilvl w:val="1"/>
          <w:numId w:val="7"/>
        </w:numPr>
        <w:tabs>
          <w:tab w:val="left" w:pos="720"/>
        </w:tabs>
        <w:spacing w:after="0"/>
        <w:jc w:val="both"/>
        <w:rPr>
          <w:rFonts w:ascii="Times New Roman" w:hAnsi="Times New Roman" w:cs="Times New Roman"/>
          <w:lang w:val="ru-RU"/>
        </w:rPr>
      </w:pPr>
      <w:r w:rsidRPr="0070077D">
        <w:rPr>
          <w:rFonts w:ascii="Times New Roman" w:hAnsi="Times New Roman" w:cs="Times New Roman"/>
          <w:lang w:val="ru-RU"/>
        </w:rPr>
        <w:t xml:space="preserve">Белгиленген квалификациялык талаптардын аткарылышы жөнүндө тастыктоочу иш-кагаздар менен квалификация жөнүндө маалыматтар (ыйгарым укуктуу каттар, күбөлүктөр, финансылык отчеттор, тажрыйбаны тастыктаган келишимдердин көчүрмөлөрү жана товарларды, жумуштарды жана кызмат көрсөтүүлөрдү кабыл алуу актылары); </w:t>
      </w:r>
    </w:p>
    <w:p w14:paraId="328312DE" w14:textId="77777777" w:rsidR="00110406" w:rsidRPr="0070077D" w:rsidRDefault="00110406" w:rsidP="00110406">
      <w:pPr>
        <w:pStyle w:val="a8"/>
        <w:numPr>
          <w:ilvl w:val="1"/>
          <w:numId w:val="7"/>
        </w:numPr>
        <w:tabs>
          <w:tab w:val="left" w:pos="720"/>
        </w:tabs>
        <w:spacing w:after="0"/>
        <w:jc w:val="both"/>
        <w:rPr>
          <w:rFonts w:ascii="Times New Roman" w:hAnsi="Times New Roman" w:cs="Times New Roman"/>
          <w:lang w:val="ru-RU"/>
        </w:rPr>
      </w:pPr>
      <w:r w:rsidRPr="0070077D">
        <w:rPr>
          <w:rFonts w:ascii="Times New Roman" w:hAnsi="Times New Roman" w:cs="Times New Roman"/>
          <w:lang w:val="ru-RU"/>
        </w:rPr>
        <w:t xml:space="preserve">Берүүчүнүн каттоо иш-кагаздары: юридикалык жактардын мамлекеттик реестринен көчүрмө, жеке ишкердин күбөлүгү, катышуучунун Уставынын көчүрмөсү, конкурстук сунушка кол койгон адамдын ыйгарым укуктарын тастыктаган иш-кагаздар; </w:t>
      </w:r>
    </w:p>
    <w:p w14:paraId="69778A5D" w14:textId="77777777" w:rsidR="00110406" w:rsidRPr="0070077D" w:rsidRDefault="00110406" w:rsidP="00110406">
      <w:pPr>
        <w:pStyle w:val="a8"/>
        <w:numPr>
          <w:ilvl w:val="1"/>
          <w:numId w:val="7"/>
        </w:numPr>
        <w:tabs>
          <w:tab w:val="left" w:pos="720"/>
        </w:tabs>
        <w:spacing w:after="0"/>
        <w:jc w:val="both"/>
        <w:rPr>
          <w:rFonts w:ascii="Times New Roman" w:hAnsi="Times New Roman" w:cs="Times New Roman"/>
          <w:lang w:val="ru-RU"/>
        </w:rPr>
      </w:pPr>
      <w:r w:rsidRPr="0070077D">
        <w:rPr>
          <w:rFonts w:ascii="Times New Roman" w:hAnsi="Times New Roman" w:cs="Times New Roman"/>
          <w:lang w:val="ru-RU"/>
        </w:rPr>
        <w:t xml:space="preserve">Сатып алуу иш-кагаздары боюнча талап кылынган башка документтер. </w:t>
      </w:r>
    </w:p>
    <w:p w14:paraId="2A040913" w14:textId="77777777" w:rsidR="00110406" w:rsidRPr="0070077D" w:rsidRDefault="00110406" w:rsidP="00110406">
      <w:pPr>
        <w:pStyle w:val="a8"/>
        <w:numPr>
          <w:ilvl w:val="0"/>
          <w:numId w:val="7"/>
        </w:numPr>
        <w:tabs>
          <w:tab w:val="left" w:pos="720"/>
        </w:tabs>
        <w:spacing w:after="0"/>
        <w:ind w:left="900"/>
        <w:jc w:val="both"/>
        <w:rPr>
          <w:rFonts w:ascii="Times New Roman" w:hAnsi="Times New Roman" w:cs="Times New Roman"/>
          <w:lang w:val="ru-RU"/>
        </w:rPr>
      </w:pPr>
      <w:r w:rsidRPr="0070077D">
        <w:rPr>
          <w:rFonts w:ascii="Times New Roman" w:hAnsi="Times New Roman" w:cs="Times New Roman"/>
          <w:lang w:val="ru-RU"/>
        </w:rPr>
        <w:t xml:space="preserve"> Берүүчүнүн баа сунушу төмөнкү иш-кагаздардан турууга тийиш: </w:t>
      </w:r>
    </w:p>
    <w:p w14:paraId="77DCD7F8" w14:textId="77777777" w:rsidR="00110406" w:rsidRPr="0070077D" w:rsidRDefault="00110406" w:rsidP="00110406">
      <w:pPr>
        <w:pStyle w:val="a8"/>
        <w:numPr>
          <w:ilvl w:val="1"/>
          <w:numId w:val="7"/>
        </w:numPr>
        <w:tabs>
          <w:tab w:val="left" w:pos="720"/>
        </w:tabs>
        <w:spacing w:after="0"/>
        <w:jc w:val="both"/>
        <w:rPr>
          <w:rFonts w:ascii="Times New Roman" w:hAnsi="Times New Roman" w:cs="Times New Roman"/>
          <w:lang w:val="ru-RU"/>
        </w:rPr>
      </w:pPr>
      <w:r w:rsidRPr="0070077D">
        <w:rPr>
          <w:rFonts w:ascii="Times New Roman" w:hAnsi="Times New Roman" w:cs="Times New Roman"/>
          <w:lang w:val="ru-RU"/>
        </w:rPr>
        <w:t xml:space="preserve">Берүүчүнүн ыйгарым укуктуу адамы тарабынан кол коюлган баа сунушу, анын ичинде электрондук кол тамганы колдонуу; </w:t>
      </w:r>
    </w:p>
    <w:p w14:paraId="6E563C87" w14:textId="77777777" w:rsidR="00110406" w:rsidRPr="0070077D" w:rsidRDefault="00110406" w:rsidP="00110406">
      <w:pPr>
        <w:pStyle w:val="a8"/>
        <w:numPr>
          <w:ilvl w:val="1"/>
          <w:numId w:val="7"/>
        </w:numPr>
        <w:tabs>
          <w:tab w:val="left" w:pos="720"/>
        </w:tabs>
        <w:spacing w:after="0"/>
        <w:jc w:val="both"/>
        <w:rPr>
          <w:rFonts w:ascii="Times New Roman" w:hAnsi="Times New Roman" w:cs="Times New Roman"/>
          <w:lang w:val="ru-RU"/>
        </w:rPr>
      </w:pPr>
      <w:r w:rsidRPr="0070077D">
        <w:rPr>
          <w:rFonts w:ascii="Times New Roman" w:hAnsi="Times New Roman" w:cs="Times New Roman"/>
          <w:lang w:val="ru-RU"/>
        </w:rPr>
        <w:t xml:space="preserve">товарларды сунуштоо үчүн баалардын таблицасы; </w:t>
      </w:r>
    </w:p>
    <w:p w14:paraId="7D5CF58F" w14:textId="77777777" w:rsidR="00110406" w:rsidRPr="0070077D" w:rsidRDefault="00110406" w:rsidP="00110406">
      <w:pPr>
        <w:pStyle w:val="a8"/>
        <w:numPr>
          <w:ilvl w:val="1"/>
          <w:numId w:val="7"/>
        </w:numPr>
        <w:tabs>
          <w:tab w:val="left" w:pos="720"/>
        </w:tabs>
        <w:spacing w:after="0"/>
        <w:jc w:val="both"/>
        <w:rPr>
          <w:rFonts w:ascii="Times New Roman" w:hAnsi="Times New Roman" w:cs="Times New Roman"/>
          <w:lang w:val="ru-RU"/>
        </w:rPr>
      </w:pPr>
      <w:r w:rsidRPr="0070077D">
        <w:rPr>
          <w:rFonts w:ascii="Times New Roman" w:hAnsi="Times New Roman" w:cs="Times New Roman"/>
          <w:lang w:val="ru-RU"/>
        </w:rPr>
        <w:t xml:space="preserve">тиешелүү салыктарды кошо алганда, наркын көрсөтүү (ар бир түрү/аталышы үчүн) иш чөйрөсү/кызмат көрсөтүү көлөмү жөнүндө билдирүү; </w:t>
      </w:r>
    </w:p>
    <w:p w14:paraId="72456C27" w14:textId="77777777" w:rsidR="00110406" w:rsidRPr="0070077D" w:rsidRDefault="00110406" w:rsidP="00110406">
      <w:pPr>
        <w:pStyle w:val="a8"/>
        <w:numPr>
          <w:ilvl w:val="1"/>
          <w:numId w:val="7"/>
        </w:numPr>
        <w:tabs>
          <w:tab w:val="left" w:pos="720"/>
        </w:tabs>
        <w:spacing w:after="0"/>
        <w:jc w:val="both"/>
        <w:rPr>
          <w:rFonts w:ascii="Times New Roman" w:hAnsi="Times New Roman" w:cs="Times New Roman"/>
          <w:lang w:val="ru-RU"/>
        </w:rPr>
      </w:pPr>
      <w:r w:rsidRPr="0070077D">
        <w:rPr>
          <w:rFonts w:ascii="Times New Roman" w:hAnsi="Times New Roman" w:cs="Times New Roman"/>
          <w:lang w:val="ru-RU"/>
        </w:rPr>
        <w:t xml:space="preserve">сатып алуу иш-кагаздарында талап кылынган башка документтер. </w:t>
      </w:r>
    </w:p>
    <w:p w14:paraId="6C530216" w14:textId="77777777" w:rsidR="00110406" w:rsidRPr="0070077D" w:rsidRDefault="00110406" w:rsidP="00110406">
      <w:pPr>
        <w:pStyle w:val="a8"/>
        <w:numPr>
          <w:ilvl w:val="0"/>
          <w:numId w:val="7"/>
        </w:numPr>
        <w:tabs>
          <w:tab w:val="left" w:pos="720"/>
        </w:tabs>
        <w:spacing w:after="0"/>
        <w:ind w:left="900"/>
        <w:jc w:val="both"/>
        <w:rPr>
          <w:rFonts w:ascii="Times New Roman" w:hAnsi="Times New Roman" w:cs="Times New Roman"/>
          <w:lang w:val="ru-RU"/>
        </w:rPr>
      </w:pPr>
      <w:r w:rsidRPr="0070077D">
        <w:rPr>
          <w:rFonts w:ascii="Times New Roman" w:hAnsi="Times New Roman" w:cs="Times New Roman"/>
          <w:lang w:val="ru-RU"/>
        </w:rPr>
        <w:t xml:space="preserve"> Конкурстук сунуш толтурулган бланктарды жана тиешелүү иш-кагаздарды сканерленген түрүндө Системага жүктөө жолу менен электрондук формада берилет. </w:t>
      </w:r>
    </w:p>
    <w:p w14:paraId="4783F1D0" w14:textId="77777777" w:rsidR="00110406" w:rsidRPr="0070077D" w:rsidRDefault="00110406" w:rsidP="00110406">
      <w:pPr>
        <w:pStyle w:val="a8"/>
        <w:numPr>
          <w:ilvl w:val="0"/>
          <w:numId w:val="7"/>
        </w:numPr>
        <w:tabs>
          <w:tab w:val="left" w:pos="720"/>
        </w:tabs>
        <w:spacing w:after="0"/>
        <w:ind w:left="900"/>
        <w:jc w:val="both"/>
        <w:rPr>
          <w:rFonts w:ascii="Times New Roman" w:hAnsi="Times New Roman" w:cs="Times New Roman"/>
          <w:lang w:val="ru-RU"/>
        </w:rPr>
      </w:pPr>
      <w:r w:rsidRPr="0070077D">
        <w:rPr>
          <w:rFonts w:ascii="Times New Roman" w:hAnsi="Times New Roman" w:cs="Times New Roman"/>
          <w:lang w:val="ru-RU"/>
        </w:rPr>
        <w:t xml:space="preserve">Ар бир берүүчү сатып алууларга катышуу жөнүндө өз алдынча же жөнөкөй өнөктөштүктүн алкагында бир гана сунуш бере алат. Эгерде берүүчү бирден көп </w:t>
      </w:r>
      <w:r w:rsidRPr="0070077D">
        <w:rPr>
          <w:rFonts w:ascii="Times New Roman" w:hAnsi="Times New Roman" w:cs="Times New Roman"/>
          <w:lang w:val="ru-RU"/>
        </w:rPr>
        <w:lastRenderedPageBreak/>
        <w:t xml:space="preserve">сунуш берген болсо - өз алдынча же жөнөкөй өнөктөштүктүн бөлүгү катары - бул берүүчүнүн бардык сунуштары четке кагылат. </w:t>
      </w:r>
    </w:p>
    <w:p w14:paraId="2BE0A117" w14:textId="77777777" w:rsidR="00110406" w:rsidRPr="0070077D" w:rsidRDefault="00110406" w:rsidP="00110406">
      <w:pPr>
        <w:pStyle w:val="a8"/>
        <w:numPr>
          <w:ilvl w:val="0"/>
          <w:numId w:val="7"/>
        </w:numPr>
        <w:tabs>
          <w:tab w:val="left" w:pos="720"/>
        </w:tabs>
        <w:spacing w:after="0"/>
        <w:ind w:left="900"/>
        <w:jc w:val="both"/>
        <w:rPr>
          <w:rFonts w:ascii="Times New Roman" w:hAnsi="Times New Roman" w:cs="Times New Roman"/>
          <w:lang w:val="ru-RU"/>
        </w:rPr>
      </w:pPr>
      <w:r w:rsidRPr="0070077D">
        <w:rPr>
          <w:rFonts w:ascii="Times New Roman" w:hAnsi="Times New Roman" w:cs="Times New Roman"/>
          <w:lang w:val="ky-KG"/>
        </w:rPr>
        <w:t xml:space="preserve">Конкурстун </w:t>
      </w:r>
      <w:r w:rsidRPr="0070077D">
        <w:rPr>
          <w:rFonts w:ascii="Times New Roman" w:hAnsi="Times New Roman" w:cs="Times New Roman"/>
          <w:lang w:val="ru-RU"/>
        </w:rPr>
        <w:t xml:space="preserve">катышуучусу өзүнүн Конкурстук сунушун Сатып алуучу жактын чакыруусунда көрсөтүлгөн конкурстук сунушту тапшыруунун мөөнөтү бүткөнгө чейин Системада  өзгөртүүлөрдү киргизүүгө, алмаштырууга же кайра алып коюуга укуктуу. </w:t>
      </w:r>
    </w:p>
    <w:p w14:paraId="6390B1BD" w14:textId="77777777" w:rsidR="00110406" w:rsidRPr="0070077D" w:rsidRDefault="00110406" w:rsidP="00110406">
      <w:pPr>
        <w:pStyle w:val="a8"/>
        <w:numPr>
          <w:ilvl w:val="0"/>
          <w:numId w:val="7"/>
        </w:numPr>
        <w:tabs>
          <w:tab w:val="left" w:pos="720"/>
        </w:tabs>
        <w:spacing w:after="0"/>
        <w:ind w:left="900"/>
        <w:jc w:val="both"/>
        <w:rPr>
          <w:rFonts w:ascii="Times New Roman" w:hAnsi="Times New Roman" w:cs="Times New Roman"/>
          <w:lang w:val="ru-RU"/>
        </w:rPr>
      </w:pPr>
      <w:r w:rsidRPr="0070077D">
        <w:rPr>
          <w:rFonts w:ascii="Times New Roman" w:hAnsi="Times New Roman" w:cs="Times New Roman"/>
          <w:lang w:val="ru-RU"/>
        </w:rPr>
        <w:t xml:space="preserve">Берүүчү, Система аркылуу сунуштарды берүү мөөнөтү бүткөнгө чейин 3 (үч) жумушчу күндөн кечиктирбестен сатып алуу иш-кагаздарынын жол-жоболору жөнүндө түшүндүрмөлөрдү сурай алат. Сатып алуучу жак мындай суроо-талапка эки (2) жумушчу күндөн кечиктирбестен Система аркылуу жооп берүүгө милдеттүү. </w:t>
      </w:r>
    </w:p>
    <w:p w14:paraId="40FF9D51" w14:textId="77777777" w:rsidR="00110406" w:rsidRPr="0070077D" w:rsidRDefault="00110406" w:rsidP="00110406">
      <w:pPr>
        <w:pStyle w:val="a8"/>
        <w:numPr>
          <w:ilvl w:val="0"/>
          <w:numId w:val="7"/>
        </w:numPr>
        <w:tabs>
          <w:tab w:val="left" w:pos="720"/>
        </w:tabs>
        <w:spacing w:after="0"/>
        <w:ind w:left="900"/>
        <w:jc w:val="both"/>
        <w:rPr>
          <w:rFonts w:ascii="Times New Roman" w:hAnsi="Times New Roman" w:cs="Times New Roman"/>
          <w:lang w:val="ru-RU"/>
        </w:rPr>
      </w:pPr>
      <w:r w:rsidRPr="0070077D">
        <w:rPr>
          <w:rFonts w:ascii="Times New Roman" w:hAnsi="Times New Roman" w:cs="Times New Roman"/>
          <w:lang w:val="ru-RU"/>
        </w:rPr>
        <w:t xml:space="preserve">Сатып алуулар боюнча иш-кагаздарга өзгөртүүлөр киргизилген учурда, сунуштарды берүү мөөнөтү кеминде 5 (беш) жумушчу күнгө чейин узартылат. Ошол эле учурда Система бардык катышуучуларга мөөнөттөрдүн узартылышы жөнүндө билдирүүлөрдү автоматтык түрдө жөнөтөт. </w:t>
      </w:r>
    </w:p>
    <w:p w14:paraId="2942F75B" w14:textId="77777777" w:rsidR="00110406" w:rsidRPr="0070077D" w:rsidRDefault="00110406" w:rsidP="00110406">
      <w:pPr>
        <w:pStyle w:val="a8"/>
        <w:numPr>
          <w:ilvl w:val="0"/>
          <w:numId w:val="7"/>
        </w:numPr>
        <w:tabs>
          <w:tab w:val="left" w:pos="720"/>
        </w:tabs>
        <w:spacing w:after="0"/>
        <w:ind w:left="900"/>
        <w:jc w:val="both"/>
        <w:rPr>
          <w:rFonts w:ascii="Times New Roman" w:hAnsi="Times New Roman" w:cs="Times New Roman"/>
          <w:lang w:val="ru-RU"/>
        </w:rPr>
      </w:pPr>
      <w:r w:rsidRPr="0070077D">
        <w:rPr>
          <w:rFonts w:ascii="Times New Roman" w:hAnsi="Times New Roman" w:cs="Times New Roman"/>
          <w:lang w:val="ru-RU"/>
        </w:rPr>
        <w:t xml:space="preserve">Сатып алуучу жакка сатып алуулардын предметин сыпаттоонун аспектилерин төмөнкүлөр аркылуу тактоого уруксат берилет: </w:t>
      </w:r>
    </w:p>
    <w:p w14:paraId="09182A1D" w14:textId="77777777" w:rsidR="00110406" w:rsidRPr="0070077D" w:rsidRDefault="00110406" w:rsidP="00110406">
      <w:pPr>
        <w:pStyle w:val="a8"/>
        <w:numPr>
          <w:ilvl w:val="0"/>
          <w:numId w:val="7"/>
        </w:numPr>
        <w:tabs>
          <w:tab w:val="left" w:pos="720"/>
        </w:tabs>
        <w:spacing w:after="0"/>
        <w:ind w:left="900"/>
        <w:jc w:val="both"/>
        <w:rPr>
          <w:rFonts w:ascii="Times New Roman" w:hAnsi="Times New Roman" w:cs="Times New Roman"/>
          <w:lang w:val="ru-RU"/>
        </w:rPr>
      </w:pPr>
      <w:r w:rsidRPr="0070077D">
        <w:rPr>
          <w:rFonts w:ascii="Times New Roman" w:hAnsi="Times New Roman" w:cs="Times New Roman"/>
          <w:lang w:val="ru-RU"/>
        </w:rPr>
        <w:t xml:space="preserve">- сатып алуу объектинин баштапкы көрсөтүлгөн техникалык, сапаттык же өндүрүштүк мүнөздөмөлөрүнүн кандайдыр бир аспектисин алып салуу же өзгөртүү, ошондой эле Типтүү тартиптин талаптарына жооп берген жаңы мүнөздөмөлөрдү кошуу; </w:t>
      </w:r>
    </w:p>
    <w:p w14:paraId="7F145C05" w14:textId="77777777" w:rsidR="00110406" w:rsidRPr="0070077D" w:rsidRDefault="00110406" w:rsidP="00110406">
      <w:pPr>
        <w:pStyle w:val="a8"/>
        <w:numPr>
          <w:ilvl w:val="0"/>
          <w:numId w:val="7"/>
        </w:numPr>
        <w:tabs>
          <w:tab w:val="left" w:pos="720"/>
        </w:tabs>
        <w:spacing w:after="0"/>
        <w:ind w:left="900"/>
        <w:jc w:val="both"/>
        <w:rPr>
          <w:rFonts w:ascii="Times New Roman" w:hAnsi="Times New Roman" w:cs="Times New Roman"/>
          <w:lang w:val="ru-RU"/>
        </w:rPr>
      </w:pPr>
      <w:r w:rsidRPr="0070077D">
        <w:rPr>
          <w:rFonts w:ascii="Times New Roman" w:hAnsi="Times New Roman" w:cs="Times New Roman"/>
          <w:lang w:val="ru-RU"/>
        </w:rPr>
        <w:t xml:space="preserve">- Сунушту кароо же баалоо үчүн баштапкы критерийлердин бирин алып салуу же өзгөртүү, же Типтүү тартиптин талаптарына жооп берген жаңы критерийлерди киргизүү, эгерде бул критерийлер сатып алуу предметинин техникалык, сапаттуу же өндүрүштүк мүнөздөмөлөрүнүн өзгөрүшүнө тиешелүү болсо; </w:t>
      </w:r>
    </w:p>
    <w:p w14:paraId="4B1B2294" w14:textId="77777777" w:rsidR="00110406" w:rsidRPr="0070077D" w:rsidRDefault="00110406" w:rsidP="00110406">
      <w:pPr>
        <w:pStyle w:val="a8"/>
        <w:numPr>
          <w:ilvl w:val="0"/>
          <w:numId w:val="7"/>
        </w:numPr>
        <w:tabs>
          <w:tab w:val="left" w:pos="720"/>
        </w:tabs>
        <w:spacing w:after="0"/>
        <w:ind w:left="900"/>
        <w:jc w:val="both"/>
        <w:rPr>
          <w:rFonts w:ascii="Times New Roman" w:hAnsi="Times New Roman" w:cs="Times New Roman"/>
          <w:lang w:val="ru-RU"/>
        </w:rPr>
      </w:pPr>
      <w:r w:rsidRPr="0070077D">
        <w:rPr>
          <w:rFonts w:ascii="Times New Roman" w:hAnsi="Times New Roman" w:cs="Times New Roman"/>
          <w:lang w:val="ru-RU"/>
        </w:rPr>
        <w:t xml:space="preserve">- акыркы сунуштарды берүү үчүн өчүрүү, өзгөртүү же киргизүү жөнүндө билдирүү. </w:t>
      </w:r>
    </w:p>
    <w:p w14:paraId="6B0A5DDB" w14:textId="77777777" w:rsidR="00110406" w:rsidRPr="0070077D" w:rsidRDefault="00110406" w:rsidP="00110406">
      <w:pPr>
        <w:spacing w:after="0"/>
        <w:jc w:val="both"/>
        <w:rPr>
          <w:rFonts w:ascii="Times New Roman" w:hAnsi="Times New Roman" w:cs="Times New Roman"/>
          <w:lang w:val="ru-RU"/>
        </w:rPr>
      </w:pPr>
    </w:p>
    <w:p w14:paraId="07BF8F73" w14:textId="77777777" w:rsidR="00110406" w:rsidRPr="0070077D" w:rsidRDefault="00110406" w:rsidP="00CD02EE">
      <w:pPr>
        <w:pStyle w:val="2"/>
        <w:rPr>
          <w:rFonts w:ascii="Times New Roman" w:hAnsi="Times New Roman" w:cs="Times New Roman"/>
          <w:color w:val="auto"/>
          <w:sz w:val="24"/>
          <w:szCs w:val="24"/>
          <w:lang w:val="ru-RU"/>
        </w:rPr>
      </w:pPr>
      <w:r w:rsidRPr="0070077D">
        <w:rPr>
          <w:rFonts w:ascii="Times New Roman" w:hAnsi="Times New Roman" w:cs="Times New Roman"/>
          <w:color w:val="auto"/>
          <w:sz w:val="24"/>
          <w:szCs w:val="24"/>
          <w:lang w:val="ky-KG"/>
        </w:rPr>
        <w:t>Б</w:t>
      </w:r>
      <w:r w:rsidRPr="0070077D">
        <w:rPr>
          <w:rFonts w:ascii="Times New Roman" w:hAnsi="Times New Roman" w:cs="Times New Roman"/>
          <w:color w:val="auto"/>
          <w:sz w:val="24"/>
          <w:szCs w:val="24"/>
          <w:lang w:val="ru-RU"/>
        </w:rPr>
        <w:t>ерүүчүнүн сунушунун жарактуу</w:t>
      </w:r>
      <w:r w:rsidRPr="0070077D">
        <w:rPr>
          <w:rFonts w:ascii="Times New Roman" w:hAnsi="Times New Roman" w:cs="Times New Roman"/>
          <w:color w:val="auto"/>
          <w:sz w:val="24"/>
          <w:szCs w:val="24"/>
          <w:lang w:val="ky-KG"/>
        </w:rPr>
        <w:t>лук</w:t>
      </w:r>
      <w:r w:rsidRPr="0070077D">
        <w:rPr>
          <w:rFonts w:ascii="Times New Roman" w:hAnsi="Times New Roman" w:cs="Times New Roman"/>
          <w:color w:val="auto"/>
          <w:sz w:val="24"/>
          <w:szCs w:val="24"/>
          <w:lang w:val="ru-RU"/>
        </w:rPr>
        <w:t xml:space="preserve"> мөөнөтү </w:t>
      </w:r>
    </w:p>
    <w:p w14:paraId="5AEEF00A" w14:textId="77777777" w:rsidR="00110406" w:rsidRPr="0070077D" w:rsidRDefault="00110406" w:rsidP="00110406">
      <w:pPr>
        <w:pStyle w:val="a8"/>
        <w:numPr>
          <w:ilvl w:val="0"/>
          <w:numId w:val="8"/>
        </w:numPr>
        <w:tabs>
          <w:tab w:val="left" w:pos="630"/>
          <w:tab w:val="left" w:pos="720"/>
          <w:tab w:val="left" w:pos="810"/>
          <w:tab w:val="left" w:pos="900"/>
        </w:tabs>
        <w:spacing w:after="0"/>
        <w:ind w:hanging="720"/>
        <w:jc w:val="both"/>
        <w:rPr>
          <w:rFonts w:ascii="Times New Roman" w:hAnsi="Times New Roman" w:cs="Times New Roman"/>
          <w:lang w:val="ru-RU"/>
        </w:rPr>
      </w:pPr>
      <w:r w:rsidRPr="0070077D">
        <w:rPr>
          <w:rFonts w:ascii="Times New Roman" w:hAnsi="Times New Roman" w:cs="Times New Roman"/>
          <w:lang w:val="ru-RU"/>
        </w:rPr>
        <w:t>Берүүчүнүн сунушунун жарактуу</w:t>
      </w:r>
      <w:r w:rsidRPr="0070077D">
        <w:rPr>
          <w:rFonts w:ascii="Times New Roman" w:hAnsi="Times New Roman" w:cs="Times New Roman"/>
          <w:lang w:val="ky-KG"/>
        </w:rPr>
        <w:t>лук</w:t>
      </w:r>
      <w:r w:rsidRPr="0070077D">
        <w:rPr>
          <w:rFonts w:ascii="Times New Roman" w:hAnsi="Times New Roman" w:cs="Times New Roman"/>
          <w:lang w:val="ru-RU"/>
        </w:rPr>
        <w:t xml:space="preserve"> мөөнөтү: </w:t>
      </w:r>
    </w:p>
    <w:p w14:paraId="1B7B917E" w14:textId="77777777" w:rsidR="00110406" w:rsidRPr="0070077D" w:rsidRDefault="00110406" w:rsidP="00110406">
      <w:pPr>
        <w:pStyle w:val="a8"/>
        <w:numPr>
          <w:ilvl w:val="1"/>
          <w:numId w:val="7"/>
        </w:numPr>
        <w:tabs>
          <w:tab w:val="left" w:pos="630"/>
          <w:tab w:val="left" w:pos="720"/>
          <w:tab w:val="left" w:pos="810"/>
          <w:tab w:val="left" w:pos="900"/>
        </w:tabs>
        <w:spacing w:after="0"/>
        <w:ind w:hanging="720"/>
        <w:jc w:val="both"/>
        <w:rPr>
          <w:rFonts w:ascii="Times New Roman" w:hAnsi="Times New Roman" w:cs="Times New Roman"/>
          <w:lang w:val="ru-RU"/>
        </w:rPr>
      </w:pPr>
      <w:r w:rsidRPr="0070077D">
        <w:rPr>
          <w:rFonts w:ascii="Times New Roman" w:hAnsi="Times New Roman" w:cs="Times New Roman"/>
          <w:lang w:val="ru-RU"/>
        </w:rPr>
        <w:t xml:space="preserve">Берүүчүнүн сунушу конкурстук иш-кагаздарда көрсөтүлгөн мөөнөткө жарактуу болот. Берүүчүнүн сунушунун жарактуулук мөөнөтү Буйрутмачы тарабынан сунуштарды берүү мөөнөтү катары белгиленген күндөн башталат. Берүүчүнүн кыска мөөнөткө жарактуу сунушу, талаптарга жооп бербегендиги үчүн Буйрутмачы тарабынан четке кагылат; </w:t>
      </w:r>
    </w:p>
    <w:p w14:paraId="6E894ACA" w14:textId="77777777" w:rsidR="00110406" w:rsidRPr="0070077D" w:rsidRDefault="00110406" w:rsidP="00110406">
      <w:pPr>
        <w:pStyle w:val="a8"/>
        <w:numPr>
          <w:ilvl w:val="1"/>
          <w:numId w:val="7"/>
        </w:numPr>
        <w:tabs>
          <w:tab w:val="left" w:pos="630"/>
          <w:tab w:val="left" w:pos="720"/>
          <w:tab w:val="left" w:pos="810"/>
          <w:tab w:val="left" w:pos="900"/>
        </w:tabs>
        <w:spacing w:after="0"/>
        <w:ind w:hanging="720"/>
        <w:jc w:val="both"/>
        <w:rPr>
          <w:rFonts w:ascii="Times New Roman" w:hAnsi="Times New Roman" w:cs="Times New Roman"/>
          <w:lang w:val="ru-RU"/>
        </w:rPr>
      </w:pPr>
      <w:r w:rsidRPr="0070077D">
        <w:rPr>
          <w:rFonts w:ascii="Times New Roman" w:hAnsi="Times New Roman" w:cs="Times New Roman"/>
          <w:lang w:val="ru-RU"/>
        </w:rPr>
        <w:t xml:space="preserve">Берүүчүнүн сунушу жарактуу болуш керек жана берүүчү тарабынан белгиленген мөөнөттүн ичинде өзгөртүлүшү же алынып салынышы мүмкүн эмес, өзгөчө учурларда, эгерде келишимге баа берүү жана ага кол коюу Сунуштун жарактуу мөөнөтүнүн ичинде бүткөрүлбөсө, сатып алуучу жак берүүчүдөн сунуштун жарактуу мөөнөтүн Система аркылуу белгиленген мөөнөткө узартуу жөнүндө талап коё алат; </w:t>
      </w:r>
    </w:p>
    <w:p w14:paraId="2407142E" w14:textId="77777777" w:rsidR="00110406" w:rsidRPr="0070077D" w:rsidRDefault="00110406" w:rsidP="00110406">
      <w:pPr>
        <w:pStyle w:val="a8"/>
        <w:numPr>
          <w:ilvl w:val="1"/>
          <w:numId w:val="7"/>
        </w:numPr>
        <w:tabs>
          <w:tab w:val="left" w:pos="630"/>
          <w:tab w:val="left" w:pos="720"/>
          <w:tab w:val="left" w:pos="810"/>
          <w:tab w:val="left" w:pos="900"/>
        </w:tabs>
        <w:spacing w:after="0"/>
        <w:ind w:hanging="720"/>
        <w:jc w:val="both"/>
        <w:rPr>
          <w:rFonts w:ascii="Times New Roman" w:hAnsi="Times New Roman" w:cs="Times New Roman"/>
          <w:lang w:val="ru-RU"/>
        </w:rPr>
      </w:pPr>
      <w:r w:rsidRPr="0070077D">
        <w:rPr>
          <w:rFonts w:ascii="Times New Roman" w:hAnsi="Times New Roman" w:cs="Times New Roman"/>
          <w:lang w:val="ru-RU"/>
        </w:rPr>
        <w:t xml:space="preserve">Берүүчүнүн сунуштарынын жарактуу мөөнөтү бүткөндөн кийин мөөнөттү узартуу уруксат берилбейт. Берүүчү, берүүчүнүн Конкурстук сунушка Кепилдик милдеттенмени кайтарып берүү укугун жоготпой туруп өзүнүн Сунушунун жарактуу мөөнөтүн узартуу жөнүндөгү өтүнүчтү четке кагууга укуктуу; </w:t>
      </w:r>
    </w:p>
    <w:p w14:paraId="3E9DF8A9" w14:textId="77777777" w:rsidR="00110406" w:rsidRPr="0070077D" w:rsidRDefault="00110406" w:rsidP="00110406">
      <w:pPr>
        <w:pStyle w:val="a8"/>
        <w:numPr>
          <w:ilvl w:val="1"/>
          <w:numId w:val="7"/>
        </w:numPr>
        <w:tabs>
          <w:tab w:val="left" w:pos="630"/>
          <w:tab w:val="left" w:pos="720"/>
          <w:tab w:val="left" w:pos="810"/>
          <w:tab w:val="left" w:pos="900"/>
        </w:tabs>
        <w:spacing w:after="0"/>
        <w:ind w:hanging="720"/>
        <w:jc w:val="both"/>
        <w:rPr>
          <w:rFonts w:ascii="Times New Roman" w:hAnsi="Times New Roman" w:cs="Times New Roman"/>
          <w:lang w:val="ru-RU"/>
        </w:rPr>
      </w:pPr>
      <w:r w:rsidRPr="0070077D">
        <w:rPr>
          <w:rFonts w:ascii="Times New Roman" w:hAnsi="Times New Roman" w:cs="Times New Roman"/>
          <w:lang w:val="ru-RU"/>
        </w:rPr>
        <w:lastRenderedPageBreak/>
        <w:t xml:space="preserve">Эгерде сатып алуу иш-кагаздарына ылайык конкурстук сунуш үчүн банктык кепилдик менен камсыздоо талап кылынса, ал да берүүчүнүн конкурстук сунушунун узартылган мөөнөтү бүткөндөн кийин 14 күнгө узартылат. Өтүнүчтү канааттандырган берүүчү өзүнүн сынактык сунушун өзгөртүүгө милдеттүү болбойт жана ага укугу жок; </w:t>
      </w:r>
    </w:p>
    <w:p w14:paraId="4D593DF7" w14:textId="77777777" w:rsidR="00110406" w:rsidRPr="0070077D" w:rsidRDefault="00110406" w:rsidP="00110406">
      <w:pPr>
        <w:pStyle w:val="a8"/>
        <w:numPr>
          <w:ilvl w:val="1"/>
          <w:numId w:val="7"/>
        </w:numPr>
        <w:tabs>
          <w:tab w:val="left" w:pos="630"/>
          <w:tab w:val="left" w:pos="720"/>
          <w:tab w:val="left" w:pos="810"/>
          <w:tab w:val="left" w:pos="900"/>
        </w:tabs>
        <w:spacing w:after="0"/>
        <w:ind w:hanging="720"/>
        <w:jc w:val="both"/>
        <w:rPr>
          <w:rFonts w:ascii="Times New Roman" w:hAnsi="Times New Roman" w:cs="Times New Roman"/>
          <w:lang w:val="ru-RU"/>
        </w:rPr>
      </w:pPr>
      <w:r w:rsidRPr="0070077D">
        <w:rPr>
          <w:rFonts w:ascii="Times New Roman" w:hAnsi="Times New Roman" w:cs="Times New Roman"/>
          <w:lang w:val="ru-RU"/>
        </w:rPr>
        <w:t xml:space="preserve">Берүүчүлөр сунуштардын жарактуу мөөнөтүн узартпоого укуктуу, мындай учурда алардын сунушу четке кагылууга тийиш. </w:t>
      </w:r>
    </w:p>
    <w:p w14:paraId="73AB0D03" w14:textId="77777777" w:rsidR="00110406" w:rsidRPr="0070077D" w:rsidRDefault="00110406" w:rsidP="00110406">
      <w:pPr>
        <w:spacing w:after="0"/>
        <w:jc w:val="both"/>
        <w:rPr>
          <w:rFonts w:ascii="Times New Roman" w:hAnsi="Times New Roman" w:cs="Times New Roman"/>
          <w:b/>
          <w:bCs/>
          <w:lang w:val="ru-RU"/>
        </w:rPr>
      </w:pPr>
    </w:p>
    <w:p w14:paraId="041F1598" w14:textId="77777777" w:rsidR="00110406" w:rsidRPr="0070077D" w:rsidRDefault="00110406" w:rsidP="00CD02EE">
      <w:pPr>
        <w:pStyle w:val="2"/>
        <w:rPr>
          <w:rFonts w:ascii="Times New Roman" w:hAnsi="Times New Roman" w:cs="Times New Roman"/>
          <w:color w:val="auto"/>
          <w:sz w:val="24"/>
          <w:szCs w:val="24"/>
          <w:lang w:val="ru-RU"/>
        </w:rPr>
      </w:pPr>
      <w:r w:rsidRPr="0070077D">
        <w:rPr>
          <w:rFonts w:ascii="Times New Roman" w:hAnsi="Times New Roman" w:cs="Times New Roman"/>
          <w:color w:val="auto"/>
          <w:sz w:val="24"/>
          <w:szCs w:val="24"/>
          <w:lang w:val="ru-RU"/>
        </w:rPr>
        <w:t xml:space="preserve">Конкурстук сунуштун баасы жана валютасы </w:t>
      </w:r>
    </w:p>
    <w:p w14:paraId="378C121B" w14:textId="77777777" w:rsidR="00110406" w:rsidRPr="0070077D" w:rsidRDefault="00110406" w:rsidP="00110406">
      <w:pPr>
        <w:pStyle w:val="a8"/>
        <w:numPr>
          <w:ilvl w:val="0"/>
          <w:numId w:val="9"/>
        </w:numPr>
        <w:spacing w:after="0"/>
        <w:jc w:val="both"/>
        <w:rPr>
          <w:rFonts w:ascii="Times New Roman" w:hAnsi="Times New Roman" w:cs="Times New Roman"/>
          <w:lang w:val="ru-RU"/>
        </w:rPr>
      </w:pPr>
      <w:r w:rsidRPr="0070077D">
        <w:rPr>
          <w:rFonts w:ascii="Times New Roman" w:hAnsi="Times New Roman" w:cs="Times New Roman"/>
          <w:lang w:val="ru-RU"/>
        </w:rPr>
        <w:t xml:space="preserve">Берүүчү тарабынан көрсөтүлгөн баалар товарларды жеткирүүгө, жумушту аткарууга же кызмат көрсөтүүлөрдү көрсөтүүгө байланыштуу берүүчү тарабынан төлөнгөн бардык чыгымдарды, салыктарды, алымдарды жана жыйымдарды камтышы керек. </w:t>
      </w:r>
    </w:p>
    <w:p w14:paraId="139F5DE5" w14:textId="77777777" w:rsidR="00110406" w:rsidRPr="0070077D" w:rsidRDefault="00110406" w:rsidP="00110406">
      <w:pPr>
        <w:pStyle w:val="a8"/>
        <w:numPr>
          <w:ilvl w:val="0"/>
          <w:numId w:val="9"/>
        </w:numPr>
        <w:spacing w:after="0"/>
        <w:jc w:val="both"/>
        <w:rPr>
          <w:rFonts w:ascii="Times New Roman" w:hAnsi="Times New Roman" w:cs="Times New Roman"/>
          <w:lang w:val="ru-RU"/>
        </w:rPr>
      </w:pPr>
      <w:r w:rsidRPr="0070077D">
        <w:rPr>
          <w:rFonts w:ascii="Times New Roman" w:hAnsi="Times New Roman" w:cs="Times New Roman"/>
          <w:lang w:val="ru-RU"/>
        </w:rPr>
        <w:t xml:space="preserve">Берүүчү тарабынан сунуш кылынган баалар Сунуштун мөөнөтү жана келишимдин аткарылышы боюнча туруктуу бойдон калат жана салык мыйзамдарына өзгөртүлгөн учурларды кошпогондо, эч кандай жагдайларда өзгөрүлбөйт. Бааны өзгөртүүгө жол берген сунуш сатып алуу иш-кагаздарынын негизги шарттарына жооп бербейт деп эсептелет жана четке кагылат. </w:t>
      </w:r>
    </w:p>
    <w:p w14:paraId="63E1C3A0" w14:textId="77777777" w:rsidR="00110406" w:rsidRPr="0070077D" w:rsidRDefault="00110406" w:rsidP="00110406">
      <w:pPr>
        <w:pStyle w:val="a8"/>
        <w:numPr>
          <w:ilvl w:val="0"/>
          <w:numId w:val="9"/>
        </w:numPr>
        <w:spacing w:after="0"/>
        <w:jc w:val="both"/>
        <w:rPr>
          <w:rFonts w:ascii="Times New Roman" w:hAnsi="Times New Roman" w:cs="Times New Roman"/>
          <w:lang w:val="ru-RU"/>
        </w:rPr>
      </w:pPr>
      <w:r w:rsidRPr="0070077D">
        <w:rPr>
          <w:rFonts w:ascii="Times New Roman" w:hAnsi="Times New Roman" w:cs="Times New Roman"/>
          <w:lang w:val="ru-RU"/>
        </w:rPr>
        <w:t xml:space="preserve">Баалар сатып алуу иш-кагаздарында каралган валютада көрсөтүлүүгө тийиш. Чет өлкө валютасы белгиленген учурларда, келишим боюнча төлөм улуттук валютада чет өлкө валютасына эквиваленттүү өлчөмдө, төлөм күнү Кыргыз Республикасынын Улуттук банкы тарабынан белгиленген тиешелүү валютанын алмаштыруу расмий курсу боюнча же келишимде белгиленген курс боюнча жүргүзүлөт. </w:t>
      </w:r>
    </w:p>
    <w:p w14:paraId="671ABC1F" w14:textId="77777777" w:rsidR="00110406" w:rsidRPr="0070077D" w:rsidRDefault="00110406" w:rsidP="00110406">
      <w:pPr>
        <w:spacing w:after="0"/>
        <w:jc w:val="both"/>
        <w:rPr>
          <w:rFonts w:ascii="Times New Roman" w:hAnsi="Times New Roman" w:cs="Times New Roman"/>
          <w:b/>
          <w:bCs/>
          <w:lang w:val="ru-RU"/>
        </w:rPr>
      </w:pPr>
    </w:p>
    <w:p w14:paraId="07AFD9CA" w14:textId="77777777" w:rsidR="00110406" w:rsidRPr="0070077D" w:rsidRDefault="00110406" w:rsidP="00CD02EE">
      <w:pPr>
        <w:pStyle w:val="2"/>
        <w:rPr>
          <w:rFonts w:ascii="Times New Roman" w:hAnsi="Times New Roman" w:cs="Times New Roman"/>
          <w:color w:val="auto"/>
          <w:sz w:val="24"/>
          <w:szCs w:val="24"/>
          <w:lang w:val="ru-RU"/>
        </w:rPr>
      </w:pPr>
      <w:r w:rsidRPr="0070077D">
        <w:rPr>
          <w:rFonts w:ascii="Times New Roman" w:hAnsi="Times New Roman" w:cs="Times New Roman"/>
          <w:color w:val="auto"/>
          <w:sz w:val="24"/>
          <w:szCs w:val="24"/>
          <w:lang w:val="ky-KG"/>
        </w:rPr>
        <w:t>Конкурстук сунушка кепилдик милдеттенме</w:t>
      </w:r>
      <w:r w:rsidRPr="0070077D">
        <w:rPr>
          <w:rFonts w:ascii="Times New Roman" w:hAnsi="Times New Roman" w:cs="Times New Roman"/>
          <w:color w:val="auto"/>
          <w:sz w:val="24"/>
          <w:szCs w:val="24"/>
          <w:lang w:val="ru-RU"/>
        </w:rPr>
        <w:t xml:space="preserve"> </w:t>
      </w:r>
    </w:p>
    <w:p w14:paraId="0042DCC6" w14:textId="77777777" w:rsidR="00110406" w:rsidRPr="0070077D" w:rsidRDefault="00110406" w:rsidP="00110406">
      <w:pPr>
        <w:pStyle w:val="a8"/>
        <w:numPr>
          <w:ilvl w:val="0"/>
          <w:numId w:val="10"/>
        </w:numPr>
        <w:tabs>
          <w:tab w:val="left" w:pos="360"/>
        </w:tabs>
        <w:spacing w:after="0"/>
        <w:ind w:left="270"/>
        <w:jc w:val="both"/>
        <w:rPr>
          <w:rFonts w:ascii="Times New Roman" w:hAnsi="Times New Roman" w:cs="Times New Roman"/>
          <w:lang w:val="ru-RU"/>
        </w:rPr>
      </w:pPr>
      <w:r w:rsidRPr="0070077D">
        <w:rPr>
          <w:rFonts w:ascii="Times New Roman" w:hAnsi="Times New Roman" w:cs="Times New Roman"/>
          <w:lang w:val="ru-RU"/>
        </w:rPr>
        <w:t xml:space="preserve">Эгерде мындай талап сатып алуучу уюм тарабынан белгиленген учурда, конкурстук сунушка кепилдик милдеттенме (мындан ары – КСКМ) колдонулат. Бул учурда, берүүчүнүн сынактык арызынын кепилдик камсыздоосу төмөндөгүлөр ишке ашырылышы мүмкүн: </w:t>
      </w:r>
    </w:p>
    <w:p w14:paraId="201C48DC" w14:textId="77777777" w:rsidR="00110406" w:rsidRPr="0070077D" w:rsidRDefault="00110406" w:rsidP="00110406">
      <w:pPr>
        <w:pStyle w:val="a8"/>
        <w:numPr>
          <w:ilvl w:val="0"/>
          <w:numId w:val="10"/>
        </w:numPr>
        <w:tabs>
          <w:tab w:val="left" w:pos="360"/>
        </w:tabs>
        <w:spacing w:after="0"/>
        <w:ind w:left="270"/>
        <w:jc w:val="both"/>
        <w:rPr>
          <w:rFonts w:ascii="Times New Roman" w:hAnsi="Times New Roman" w:cs="Times New Roman"/>
          <w:lang w:val="ru-RU"/>
        </w:rPr>
      </w:pPr>
      <w:r w:rsidRPr="0070077D">
        <w:rPr>
          <w:rFonts w:ascii="Times New Roman" w:hAnsi="Times New Roman" w:cs="Times New Roman"/>
          <w:lang w:val="ru-RU"/>
        </w:rPr>
        <w:t xml:space="preserve">- сатып алуучу уюмдун эсептешүү эсебине төлөнүүгө тийиш болгон сатып алуу объектинин пландаштырылган наркынын 2 пайызынан ашпаган суммада накталай акчалай каражат катары; </w:t>
      </w:r>
    </w:p>
    <w:p w14:paraId="7823EAD9" w14:textId="77777777" w:rsidR="00110406" w:rsidRPr="0070077D" w:rsidRDefault="00110406" w:rsidP="00110406">
      <w:pPr>
        <w:pStyle w:val="a8"/>
        <w:numPr>
          <w:ilvl w:val="0"/>
          <w:numId w:val="10"/>
        </w:numPr>
        <w:tabs>
          <w:tab w:val="left" w:pos="360"/>
        </w:tabs>
        <w:spacing w:after="0"/>
        <w:ind w:left="270"/>
        <w:jc w:val="both"/>
        <w:rPr>
          <w:rFonts w:ascii="Times New Roman" w:hAnsi="Times New Roman" w:cs="Times New Roman"/>
          <w:lang w:val="ru-RU"/>
        </w:rPr>
      </w:pPr>
      <w:r w:rsidRPr="0070077D">
        <w:rPr>
          <w:rFonts w:ascii="Times New Roman" w:hAnsi="Times New Roman" w:cs="Times New Roman"/>
        </w:rPr>
        <w:t xml:space="preserve">- банктык кепилдик түрүндө; </w:t>
      </w:r>
    </w:p>
    <w:p w14:paraId="14F587A3" w14:textId="77777777" w:rsidR="00110406" w:rsidRPr="0070077D" w:rsidRDefault="00110406" w:rsidP="00110406">
      <w:pPr>
        <w:pStyle w:val="a8"/>
        <w:numPr>
          <w:ilvl w:val="0"/>
          <w:numId w:val="10"/>
        </w:numPr>
        <w:tabs>
          <w:tab w:val="left" w:pos="360"/>
        </w:tabs>
        <w:spacing w:after="0"/>
        <w:ind w:left="270"/>
        <w:jc w:val="both"/>
        <w:rPr>
          <w:rFonts w:ascii="Times New Roman" w:hAnsi="Times New Roman" w:cs="Times New Roman"/>
          <w:lang w:val="ru-RU"/>
        </w:rPr>
      </w:pPr>
      <w:r w:rsidRPr="0070077D">
        <w:rPr>
          <w:rFonts w:ascii="Times New Roman" w:hAnsi="Times New Roman" w:cs="Times New Roman"/>
          <w:lang w:val="ru-RU"/>
        </w:rPr>
        <w:t xml:space="preserve">- берүүчүнүн Сунушуна кепилдик берген декларация түрүндө. </w:t>
      </w:r>
    </w:p>
    <w:p w14:paraId="2A6134FC" w14:textId="77777777" w:rsidR="00110406" w:rsidRPr="0070077D" w:rsidRDefault="00110406" w:rsidP="00110406">
      <w:pPr>
        <w:pStyle w:val="a8"/>
        <w:numPr>
          <w:ilvl w:val="0"/>
          <w:numId w:val="10"/>
        </w:numPr>
        <w:tabs>
          <w:tab w:val="left" w:pos="360"/>
        </w:tabs>
        <w:spacing w:after="0"/>
        <w:ind w:left="270"/>
        <w:jc w:val="both"/>
        <w:rPr>
          <w:rFonts w:ascii="Times New Roman" w:hAnsi="Times New Roman" w:cs="Times New Roman"/>
          <w:lang w:val="ru-RU"/>
        </w:rPr>
      </w:pPr>
      <w:r w:rsidRPr="0070077D">
        <w:rPr>
          <w:rFonts w:ascii="Times New Roman" w:hAnsi="Times New Roman" w:cs="Times New Roman"/>
          <w:lang w:val="ru-RU"/>
        </w:rPr>
        <w:t xml:space="preserve">КСКМ накталай акча менен төлөнгөн учурда, берүүчү төлөп берүүгө жана КСКМ үчүн төлөмдүн документтик күбөлүгүн тиркемеге милдеттүү, ал эми бардык лоттор боюнча эмес Сунуш берилген учурда, төлөм Сунуш берилген лотторго пропорционалдуу түрдө жүргүзүлөт. </w:t>
      </w:r>
    </w:p>
    <w:p w14:paraId="6E3A66EF" w14:textId="77777777" w:rsidR="00110406" w:rsidRPr="0070077D" w:rsidRDefault="00110406" w:rsidP="00110406">
      <w:pPr>
        <w:pStyle w:val="a8"/>
        <w:numPr>
          <w:ilvl w:val="0"/>
          <w:numId w:val="10"/>
        </w:numPr>
        <w:tabs>
          <w:tab w:val="left" w:pos="360"/>
        </w:tabs>
        <w:spacing w:after="0"/>
        <w:ind w:left="270"/>
        <w:jc w:val="both"/>
        <w:rPr>
          <w:rFonts w:ascii="Times New Roman" w:hAnsi="Times New Roman" w:cs="Times New Roman"/>
          <w:lang w:val="ru-RU"/>
        </w:rPr>
      </w:pPr>
      <w:r w:rsidRPr="0070077D">
        <w:rPr>
          <w:rFonts w:ascii="Times New Roman" w:hAnsi="Times New Roman" w:cs="Times New Roman"/>
          <w:lang w:val="ru-RU"/>
        </w:rPr>
        <w:t xml:space="preserve">Мындан тышкары, Берүүчү сунуштар ачылганга чейин сатып алуучу жактын эсебине акча каражаттарынын келишин камсыз кылууга милдеттүү, сатып алуу номерин көрсөтүү менен. </w:t>
      </w:r>
    </w:p>
    <w:p w14:paraId="518BD24A" w14:textId="77777777" w:rsidR="00110406" w:rsidRPr="0070077D" w:rsidRDefault="00110406" w:rsidP="00110406">
      <w:pPr>
        <w:pStyle w:val="a8"/>
        <w:numPr>
          <w:ilvl w:val="0"/>
          <w:numId w:val="10"/>
        </w:numPr>
        <w:tabs>
          <w:tab w:val="left" w:pos="360"/>
        </w:tabs>
        <w:spacing w:after="0"/>
        <w:ind w:left="270"/>
        <w:jc w:val="both"/>
        <w:rPr>
          <w:rFonts w:ascii="Times New Roman" w:hAnsi="Times New Roman" w:cs="Times New Roman"/>
          <w:lang w:val="ru-RU"/>
        </w:rPr>
      </w:pPr>
      <w:r w:rsidRPr="0070077D">
        <w:rPr>
          <w:rFonts w:ascii="Times New Roman" w:hAnsi="Times New Roman" w:cs="Times New Roman"/>
          <w:lang w:val="ru-RU"/>
        </w:rPr>
        <w:t xml:space="preserve">КСКМ берүүчүнүн сунушунун баштапкы мөөнөтүнөн кийин 14 күн же талап кылынган учурда жаңыртуу мөөнөтүнөн кийин жарактуу болушу керек. </w:t>
      </w:r>
    </w:p>
    <w:p w14:paraId="7C0F3746" w14:textId="77777777" w:rsidR="00110406" w:rsidRPr="0070077D" w:rsidRDefault="00110406" w:rsidP="00110406">
      <w:pPr>
        <w:pStyle w:val="a8"/>
        <w:numPr>
          <w:ilvl w:val="0"/>
          <w:numId w:val="10"/>
        </w:numPr>
        <w:tabs>
          <w:tab w:val="left" w:pos="360"/>
        </w:tabs>
        <w:spacing w:after="0"/>
        <w:ind w:left="270"/>
        <w:jc w:val="both"/>
        <w:rPr>
          <w:rFonts w:ascii="Times New Roman" w:hAnsi="Times New Roman" w:cs="Times New Roman"/>
          <w:lang w:val="ru-RU"/>
        </w:rPr>
      </w:pPr>
      <w:r w:rsidRPr="0070077D">
        <w:rPr>
          <w:rFonts w:ascii="Times New Roman" w:hAnsi="Times New Roman" w:cs="Times New Roman"/>
          <w:lang w:val="ru-RU"/>
        </w:rPr>
        <w:lastRenderedPageBreak/>
        <w:t xml:space="preserve">Жөнөкөй өнөктөштүктүн катышуучулары КСКМ үчүн төлөмдөрдү өнөктөштөрдүн ар бири жүзөгө ашырат. Жөнөкөй өнөктөштүк (консорциум) болгон учурда, эгерде сунуштун кепилдиги банктык кепилдик түрүндө берилсе, анда банктык кепилдик жөнөкөй өнөктөштүктүн (консорциумдун) атынан берилүүгө тийиш. </w:t>
      </w:r>
    </w:p>
    <w:p w14:paraId="6EC862D3" w14:textId="77777777" w:rsidR="00110406" w:rsidRPr="0070077D" w:rsidRDefault="00110406" w:rsidP="00110406">
      <w:pPr>
        <w:pStyle w:val="a8"/>
        <w:numPr>
          <w:ilvl w:val="0"/>
          <w:numId w:val="10"/>
        </w:numPr>
        <w:tabs>
          <w:tab w:val="left" w:pos="360"/>
        </w:tabs>
        <w:spacing w:after="0"/>
        <w:ind w:left="270"/>
        <w:jc w:val="both"/>
        <w:rPr>
          <w:rFonts w:ascii="Times New Roman" w:hAnsi="Times New Roman" w:cs="Times New Roman"/>
          <w:lang w:val="ru-RU"/>
        </w:rPr>
      </w:pPr>
      <w:r w:rsidRPr="0070077D">
        <w:rPr>
          <w:rFonts w:ascii="Times New Roman" w:hAnsi="Times New Roman" w:cs="Times New Roman"/>
          <w:lang w:val="ru-RU"/>
        </w:rPr>
        <w:t xml:space="preserve">Жеткирүүчүнүн КСКМ төмөнкү учурларда кармалып алынат: </w:t>
      </w:r>
    </w:p>
    <w:p w14:paraId="18843629" w14:textId="77777777" w:rsidR="00110406" w:rsidRPr="0070077D" w:rsidRDefault="00110406" w:rsidP="00110406">
      <w:pPr>
        <w:pStyle w:val="a8"/>
        <w:numPr>
          <w:ilvl w:val="0"/>
          <w:numId w:val="10"/>
        </w:numPr>
        <w:tabs>
          <w:tab w:val="left" w:pos="360"/>
        </w:tabs>
        <w:spacing w:after="0"/>
        <w:ind w:left="270"/>
        <w:jc w:val="both"/>
        <w:rPr>
          <w:rFonts w:ascii="Times New Roman" w:hAnsi="Times New Roman" w:cs="Times New Roman"/>
          <w:lang w:val="ru-RU"/>
        </w:rPr>
      </w:pPr>
      <w:r w:rsidRPr="0070077D">
        <w:rPr>
          <w:rFonts w:ascii="Times New Roman" w:hAnsi="Times New Roman" w:cs="Times New Roman"/>
          <w:lang w:val="ru-RU"/>
        </w:rPr>
        <w:t xml:space="preserve">- сатып алуу иш-кагаздарынын шарттарында жана берүүчүнүн сунушунда каралган шарттар боюнча келишимге кол коюудан баш тартуу, мындай баш тартуу өзгөчө абалды, өзгөчө абалды же форс-мажордук жагдайларды киргизүү менен байланышкан учурларды кошпогондо, сатып алуулар жөнүндө билдирүү мындай режим киргизилгенге чейин же мындай жагдайлар келип чыкканга чейин жарыяланган шартта. </w:t>
      </w:r>
    </w:p>
    <w:p w14:paraId="231E7FF7" w14:textId="77777777" w:rsidR="00110406" w:rsidRPr="0070077D" w:rsidRDefault="00110406" w:rsidP="00110406">
      <w:pPr>
        <w:pStyle w:val="a8"/>
        <w:numPr>
          <w:ilvl w:val="0"/>
          <w:numId w:val="10"/>
        </w:numPr>
        <w:tabs>
          <w:tab w:val="left" w:pos="360"/>
        </w:tabs>
        <w:spacing w:after="0"/>
        <w:ind w:left="270"/>
        <w:jc w:val="both"/>
        <w:rPr>
          <w:rFonts w:ascii="Times New Roman" w:hAnsi="Times New Roman" w:cs="Times New Roman"/>
          <w:lang w:val="ru-RU"/>
        </w:rPr>
      </w:pPr>
      <w:r w:rsidRPr="0070077D">
        <w:rPr>
          <w:rFonts w:ascii="Times New Roman" w:hAnsi="Times New Roman" w:cs="Times New Roman"/>
          <w:lang w:val="ru-RU"/>
        </w:rPr>
        <w:t xml:space="preserve">– берүүчүнүн сунушун ачылгандан кийин жана мөөнөтү бүткөнгө чейин алып коюу; </w:t>
      </w:r>
    </w:p>
    <w:p w14:paraId="641FDBA1" w14:textId="77777777" w:rsidR="00110406" w:rsidRPr="0070077D" w:rsidRDefault="00110406" w:rsidP="00110406">
      <w:pPr>
        <w:pStyle w:val="a8"/>
        <w:numPr>
          <w:ilvl w:val="0"/>
          <w:numId w:val="10"/>
        </w:numPr>
        <w:tabs>
          <w:tab w:val="left" w:pos="360"/>
        </w:tabs>
        <w:spacing w:after="0"/>
        <w:ind w:left="270"/>
        <w:jc w:val="both"/>
        <w:rPr>
          <w:rFonts w:ascii="Times New Roman" w:hAnsi="Times New Roman" w:cs="Times New Roman"/>
          <w:lang w:val="ru-RU"/>
        </w:rPr>
      </w:pPr>
      <w:r w:rsidRPr="0070077D">
        <w:rPr>
          <w:rFonts w:ascii="Times New Roman" w:hAnsi="Times New Roman" w:cs="Times New Roman"/>
          <w:lang w:val="ru-RU"/>
        </w:rPr>
        <w:t xml:space="preserve">- Арифметикалык каталарды оңдоону кабыл албоо; </w:t>
      </w:r>
    </w:p>
    <w:p w14:paraId="35399278" w14:textId="77777777" w:rsidR="00110406" w:rsidRPr="0070077D" w:rsidRDefault="00110406" w:rsidP="00110406">
      <w:pPr>
        <w:pStyle w:val="a8"/>
        <w:numPr>
          <w:ilvl w:val="0"/>
          <w:numId w:val="10"/>
        </w:numPr>
        <w:tabs>
          <w:tab w:val="left" w:pos="360"/>
        </w:tabs>
        <w:spacing w:after="0"/>
        <w:ind w:left="270"/>
        <w:jc w:val="both"/>
        <w:rPr>
          <w:rFonts w:ascii="Times New Roman" w:hAnsi="Times New Roman" w:cs="Times New Roman"/>
          <w:lang w:val="ru-RU"/>
        </w:rPr>
      </w:pPr>
      <w:r w:rsidRPr="0070077D">
        <w:rPr>
          <w:rFonts w:ascii="Times New Roman" w:hAnsi="Times New Roman" w:cs="Times New Roman"/>
          <w:lang w:val="ru-RU"/>
        </w:rPr>
        <w:t xml:space="preserve">- эгерде мындай талап сатып алуу иш-кагаздарында белгиленген болсо, келишимди аткаруу үчүн кепилдик камсыздоодон баш тартуу. </w:t>
      </w:r>
    </w:p>
    <w:p w14:paraId="7CB4DD68" w14:textId="77777777" w:rsidR="00110406" w:rsidRPr="0070077D" w:rsidRDefault="00110406" w:rsidP="00110406">
      <w:pPr>
        <w:pStyle w:val="a8"/>
        <w:numPr>
          <w:ilvl w:val="0"/>
          <w:numId w:val="10"/>
        </w:numPr>
        <w:tabs>
          <w:tab w:val="left" w:pos="360"/>
        </w:tabs>
        <w:spacing w:after="0"/>
        <w:ind w:left="270"/>
        <w:jc w:val="both"/>
        <w:rPr>
          <w:rFonts w:ascii="Times New Roman" w:hAnsi="Times New Roman" w:cs="Times New Roman"/>
          <w:lang w:val="ru-RU"/>
        </w:rPr>
      </w:pPr>
      <w:r w:rsidRPr="0070077D">
        <w:rPr>
          <w:rFonts w:ascii="Times New Roman" w:hAnsi="Times New Roman" w:cs="Times New Roman"/>
          <w:lang w:val="ru-RU"/>
        </w:rPr>
        <w:t xml:space="preserve">КСКМды кармап калуу үчүн жогоруда көрсөтүлгөн негиздер банктык кепилдикте чагылдырылышы керек. </w:t>
      </w:r>
    </w:p>
    <w:p w14:paraId="419EDA7D" w14:textId="77777777" w:rsidR="00110406" w:rsidRPr="0070077D" w:rsidRDefault="00110406" w:rsidP="00110406">
      <w:pPr>
        <w:pStyle w:val="a8"/>
        <w:numPr>
          <w:ilvl w:val="0"/>
          <w:numId w:val="10"/>
        </w:numPr>
        <w:tabs>
          <w:tab w:val="left" w:pos="360"/>
        </w:tabs>
        <w:spacing w:after="0"/>
        <w:ind w:left="270"/>
        <w:jc w:val="both"/>
        <w:rPr>
          <w:rFonts w:ascii="Times New Roman" w:hAnsi="Times New Roman" w:cs="Times New Roman"/>
          <w:lang w:val="ru-RU"/>
        </w:rPr>
      </w:pPr>
      <w:r w:rsidRPr="0070077D">
        <w:rPr>
          <w:rFonts w:ascii="Times New Roman" w:hAnsi="Times New Roman" w:cs="Times New Roman"/>
          <w:lang w:val="ru-RU"/>
        </w:rPr>
        <w:t xml:space="preserve">КСКМ конкурстун жеңүүчүсү менен келишимге кол коюлгандан жана келишимдин аткарылышына кепилдик берилгенден кийин (зарыл болсо) же КСКМдын мөөнөтү бүткөндөн кийин, кайсынысы биринчи орун алса, ошол эле суммада жана ошол эле валютада кайтарылып берилет. </w:t>
      </w:r>
    </w:p>
    <w:p w14:paraId="0630C30F" w14:textId="77777777" w:rsidR="00110406" w:rsidRPr="0070077D" w:rsidRDefault="00110406" w:rsidP="00110406">
      <w:pPr>
        <w:spacing w:after="0"/>
        <w:jc w:val="both"/>
        <w:rPr>
          <w:rFonts w:ascii="Times New Roman" w:hAnsi="Times New Roman" w:cs="Times New Roman"/>
          <w:b/>
          <w:bCs/>
          <w:lang w:val="ru-RU"/>
        </w:rPr>
      </w:pPr>
    </w:p>
    <w:p w14:paraId="17B7BB2B" w14:textId="77777777" w:rsidR="00110406" w:rsidRPr="0070077D" w:rsidRDefault="00110406" w:rsidP="00CD02EE">
      <w:pPr>
        <w:pStyle w:val="2"/>
        <w:rPr>
          <w:rFonts w:ascii="Times New Roman" w:hAnsi="Times New Roman" w:cs="Times New Roman"/>
          <w:color w:val="auto"/>
          <w:sz w:val="24"/>
          <w:szCs w:val="24"/>
          <w:lang w:val="ru-RU"/>
        </w:rPr>
      </w:pPr>
      <w:r w:rsidRPr="0070077D">
        <w:rPr>
          <w:rFonts w:ascii="Times New Roman" w:hAnsi="Times New Roman" w:cs="Times New Roman"/>
          <w:color w:val="auto"/>
          <w:sz w:val="24"/>
          <w:szCs w:val="24"/>
        </w:rPr>
        <w:t xml:space="preserve">Консорциум </w:t>
      </w:r>
    </w:p>
    <w:p w14:paraId="7E94143E" w14:textId="77777777" w:rsidR="00110406" w:rsidRPr="0070077D" w:rsidRDefault="00110406" w:rsidP="00110406">
      <w:pPr>
        <w:pStyle w:val="a8"/>
        <w:numPr>
          <w:ilvl w:val="0"/>
          <w:numId w:val="11"/>
        </w:numPr>
        <w:tabs>
          <w:tab w:val="left" w:pos="630"/>
        </w:tabs>
        <w:spacing w:after="0"/>
        <w:ind w:left="360" w:hanging="540"/>
        <w:jc w:val="both"/>
        <w:rPr>
          <w:rFonts w:ascii="Times New Roman" w:hAnsi="Times New Roman" w:cs="Times New Roman"/>
          <w:lang w:val="ru-RU"/>
        </w:rPr>
      </w:pPr>
      <w:r w:rsidRPr="0070077D">
        <w:rPr>
          <w:rFonts w:ascii="Times New Roman" w:hAnsi="Times New Roman" w:cs="Times New Roman"/>
          <w:lang w:val="ru-RU"/>
        </w:rPr>
        <w:t xml:space="preserve">Эки же андан көп жактан (консорциумдан) турган жөнөкөй өнөктөштүк тарабынан берилген сунушу төмөнкү талаптарга жооп берүүгө тийиш: </w:t>
      </w:r>
    </w:p>
    <w:p w14:paraId="11D99480" w14:textId="77777777" w:rsidR="00110406" w:rsidRPr="0070077D" w:rsidRDefault="00110406" w:rsidP="00110406">
      <w:pPr>
        <w:pStyle w:val="a8"/>
        <w:numPr>
          <w:ilvl w:val="1"/>
          <w:numId w:val="11"/>
        </w:numPr>
        <w:tabs>
          <w:tab w:val="left" w:pos="720"/>
        </w:tabs>
        <w:spacing w:after="0"/>
        <w:ind w:left="630" w:hanging="540"/>
        <w:jc w:val="both"/>
        <w:rPr>
          <w:rFonts w:ascii="Times New Roman" w:hAnsi="Times New Roman" w:cs="Times New Roman"/>
          <w:lang w:val="ru-RU"/>
        </w:rPr>
      </w:pPr>
      <w:r w:rsidRPr="0070077D">
        <w:rPr>
          <w:rFonts w:ascii="Times New Roman" w:hAnsi="Times New Roman" w:cs="Times New Roman"/>
          <w:lang w:val="ru-RU"/>
        </w:rPr>
        <w:t xml:space="preserve">жетектөөчү өнөктөш сатып алуу иш-кагаздарында көрсөтүлгөн квалификациялык талаптардын кеминде 40 пайызына жооп берүүгө тийиш, ал эми калган өнөктөштөр сатып алуучу жактын кароосу боюнча болот; </w:t>
      </w:r>
    </w:p>
    <w:p w14:paraId="63229D48" w14:textId="77777777" w:rsidR="00110406" w:rsidRPr="0070077D" w:rsidRDefault="00110406" w:rsidP="00110406">
      <w:pPr>
        <w:pStyle w:val="a8"/>
        <w:numPr>
          <w:ilvl w:val="1"/>
          <w:numId w:val="11"/>
        </w:numPr>
        <w:tabs>
          <w:tab w:val="left" w:pos="720"/>
        </w:tabs>
        <w:spacing w:after="0"/>
        <w:ind w:left="630" w:hanging="540"/>
        <w:jc w:val="both"/>
        <w:rPr>
          <w:rFonts w:ascii="Times New Roman" w:hAnsi="Times New Roman" w:cs="Times New Roman"/>
          <w:lang w:val="ru-RU"/>
        </w:rPr>
      </w:pPr>
      <w:r w:rsidRPr="0070077D">
        <w:rPr>
          <w:rFonts w:ascii="Times New Roman" w:hAnsi="Times New Roman" w:cs="Times New Roman"/>
          <w:lang w:val="ru-RU"/>
        </w:rPr>
        <w:t xml:space="preserve">Жөнөкөй өнөктөштүктүн мүчөлөрүнүн тажрыйбасы, жөнөкөй өнөктөштүктүн ар бир өнөктөшүнүн финансылык жана техникалык мүмкүнчүлүктөрү жыйынтыкталат жана сатып алуу иш-кагаздарында белгиленген талаптардын 100 пайызына жооп берүүгө тийиш. Бул талаптар аткарылбаган учурда, жөнөкөй өнөктөштүктү берүүчүнүн сунушу четке кагылат; </w:t>
      </w:r>
    </w:p>
    <w:p w14:paraId="41F8C87F" w14:textId="77777777" w:rsidR="00110406" w:rsidRPr="0070077D" w:rsidRDefault="00110406" w:rsidP="00110406">
      <w:pPr>
        <w:pStyle w:val="a8"/>
        <w:numPr>
          <w:ilvl w:val="1"/>
          <w:numId w:val="11"/>
        </w:numPr>
        <w:tabs>
          <w:tab w:val="left" w:pos="720"/>
        </w:tabs>
        <w:spacing w:after="0"/>
        <w:ind w:left="630" w:hanging="540"/>
        <w:jc w:val="both"/>
        <w:rPr>
          <w:rFonts w:ascii="Times New Roman" w:hAnsi="Times New Roman" w:cs="Times New Roman"/>
          <w:lang w:val="ru-RU"/>
        </w:rPr>
      </w:pPr>
      <w:r w:rsidRPr="0070077D">
        <w:rPr>
          <w:rFonts w:ascii="Times New Roman" w:hAnsi="Times New Roman" w:cs="Times New Roman"/>
          <w:lang w:val="ru-RU"/>
        </w:rPr>
        <w:t xml:space="preserve">ага Кыргыз Республикасынын Жарандык кодексине ылайык өнөктөштөрдүн ортосунда түзүлгөн келишим кирүүгө тийиш; </w:t>
      </w:r>
    </w:p>
    <w:p w14:paraId="003074DA" w14:textId="77777777" w:rsidR="00110406" w:rsidRPr="0070077D" w:rsidRDefault="00110406" w:rsidP="00110406">
      <w:pPr>
        <w:pStyle w:val="a8"/>
        <w:numPr>
          <w:ilvl w:val="1"/>
          <w:numId w:val="11"/>
        </w:numPr>
        <w:tabs>
          <w:tab w:val="left" w:pos="720"/>
        </w:tabs>
        <w:spacing w:after="0"/>
        <w:ind w:left="630" w:hanging="540"/>
        <w:jc w:val="both"/>
        <w:rPr>
          <w:rFonts w:ascii="Times New Roman" w:hAnsi="Times New Roman" w:cs="Times New Roman"/>
          <w:lang w:val="ru-RU"/>
        </w:rPr>
      </w:pPr>
      <w:r w:rsidRPr="0070077D">
        <w:rPr>
          <w:rFonts w:ascii="Times New Roman" w:hAnsi="Times New Roman" w:cs="Times New Roman"/>
          <w:lang w:val="ru-RU"/>
        </w:rPr>
        <w:t xml:space="preserve">өнөктөштөрдүн бири милдеттенмелерди алууга жана ар кандай өнөктөштөрдүн жана бардык өнөктөштөрдүн атынан жана атынан көрсөтмөлөрдү алууга ыйгарым укуктуу жетекчи болууга тийиш, бул тиешелүү жөнөкөй өнөктөштүк келишими менен тастыкталган; </w:t>
      </w:r>
    </w:p>
    <w:p w14:paraId="5DFF71F6" w14:textId="77777777" w:rsidR="00110406" w:rsidRPr="0070077D" w:rsidRDefault="00110406" w:rsidP="00110406">
      <w:pPr>
        <w:pStyle w:val="a8"/>
        <w:numPr>
          <w:ilvl w:val="1"/>
          <w:numId w:val="11"/>
        </w:numPr>
        <w:tabs>
          <w:tab w:val="left" w:pos="720"/>
        </w:tabs>
        <w:spacing w:after="0"/>
        <w:ind w:left="630" w:hanging="540"/>
        <w:jc w:val="both"/>
        <w:rPr>
          <w:rFonts w:ascii="Times New Roman" w:hAnsi="Times New Roman" w:cs="Times New Roman"/>
          <w:lang w:val="ru-RU"/>
        </w:rPr>
      </w:pPr>
      <w:r w:rsidRPr="0070077D">
        <w:rPr>
          <w:rFonts w:ascii="Times New Roman" w:hAnsi="Times New Roman" w:cs="Times New Roman"/>
          <w:lang w:val="ru-RU"/>
        </w:rPr>
        <w:t xml:space="preserve">жөнөкөй өнөктөштүктүн (консорциумдун) сунушу, эгерде жөнөкөй өнөктөштүктүн (консорциумдун) башка мүчөлөрүнөн кол коюу үчүн ишеним кат бар болсо, же жөнөкөй өнөктөштүктүн (консорциумдун) бардык мүчөлөрү кол коюуга тийиш болгон болсо, жетектөөчү өнөктөш тарабынан кол коюуга тийиш; </w:t>
      </w:r>
    </w:p>
    <w:p w14:paraId="2BC3CF00" w14:textId="77777777" w:rsidR="00110406" w:rsidRPr="0070077D" w:rsidRDefault="00110406" w:rsidP="00110406">
      <w:pPr>
        <w:pStyle w:val="a8"/>
        <w:numPr>
          <w:ilvl w:val="1"/>
          <w:numId w:val="11"/>
        </w:numPr>
        <w:tabs>
          <w:tab w:val="left" w:pos="720"/>
        </w:tabs>
        <w:spacing w:after="0"/>
        <w:ind w:left="630" w:hanging="540"/>
        <w:jc w:val="both"/>
        <w:rPr>
          <w:rFonts w:ascii="Times New Roman" w:hAnsi="Times New Roman" w:cs="Times New Roman"/>
          <w:lang w:val="ru-RU"/>
        </w:rPr>
      </w:pPr>
      <w:r w:rsidRPr="0070077D">
        <w:rPr>
          <w:rFonts w:ascii="Times New Roman" w:hAnsi="Times New Roman" w:cs="Times New Roman"/>
          <w:lang w:val="ru-RU"/>
        </w:rPr>
        <w:lastRenderedPageBreak/>
        <w:t xml:space="preserve">Сунуш системада жетектөөчү өнөктөштүн жеке эсебинен берилет, ал жөнөкөй өнөктөштүктүн макулдашуусу менен аныкталат. </w:t>
      </w:r>
    </w:p>
    <w:p w14:paraId="11E8F2B1" w14:textId="77777777" w:rsidR="00110406" w:rsidRPr="0070077D" w:rsidRDefault="00110406" w:rsidP="00110406">
      <w:pPr>
        <w:spacing w:after="0"/>
        <w:jc w:val="both"/>
        <w:rPr>
          <w:rFonts w:ascii="Times New Roman" w:hAnsi="Times New Roman" w:cs="Times New Roman"/>
          <w:b/>
          <w:bCs/>
          <w:lang w:val="ru-RU"/>
        </w:rPr>
      </w:pPr>
    </w:p>
    <w:p w14:paraId="30B332EA" w14:textId="77777777" w:rsidR="00110406" w:rsidRPr="0070077D" w:rsidRDefault="00110406" w:rsidP="00CD02EE">
      <w:pPr>
        <w:pStyle w:val="2"/>
        <w:rPr>
          <w:rFonts w:ascii="Times New Roman" w:hAnsi="Times New Roman" w:cs="Times New Roman"/>
          <w:color w:val="auto"/>
          <w:sz w:val="24"/>
          <w:szCs w:val="24"/>
          <w:lang w:val="ru-RU"/>
        </w:rPr>
      </w:pPr>
      <w:r w:rsidRPr="0070077D">
        <w:rPr>
          <w:rFonts w:ascii="Times New Roman" w:hAnsi="Times New Roman" w:cs="Times New Roman"/>
          <w:color w:val="auto"/>
          <w:sz w:val="24"/>
          <w:szCs w:val="24"/>
          <w:lang w:val="ky-KG"/>
        </w:rPr>
        <w:t>Квалификациялык т</w:t>
      </w:r>
      <w:r w:rsidRPr="0070077D">
        <w:rPr>
          <w:rFonts w:ascii="Times New Roman" w:hAnsi="Times New Roman" w:cs="Times New Roman"/>
          <w:color w:val="auto"/>
          <w:sz w:val="24"/>
          <w:szCs w:val="24"/>
        </w:rPr>
        <w:t xml:space="preserve">алаптар </w:t>
      </w:r>
    </w:p>
    <w:p w14:paraId="65B500D7" w14:textId="77777777" w:rsidR="00110406" w:rsidRPr="0070077D" w:rsidRDefault="00110406" w:rsidP="00110406">
      <w:pPr>
        <w:pStyle w:val="a8"/>
        <w:numPr>
          <w:ilvl w:val="0"/>
          <w:numId w:val="13"/>
        </w:numPr>
        <w:spacing w:after="0"/>
        <w:jc w:val="both"/>
        <w:rPr>
          <w:rFonts w:ascii="Times New Roman" w:hAnsi="Times New Roman" w:cs="Times New Roman"/>
          <w:lang w:val="ru-RU"/>
        </w:rPr>
      </w:pPr>
      <w:r w:rsidRPr="0070077D">
        <w:rPr>
          <w:rFonts w:ascii="Times New Roman" w:hAnsi="Times New Roman" w:cs="Times New Roman"/>
          <w:lang w:val="ru-RU"/>
        </w:rPr>
        <w:t xml:space="preserve">Берүүчүлөр сатып алуу иш-кагаздарында сатып алуучу жак тарабынан белгиленген квалификациялык талаптардын аткарылышы жөнүндө маалыматты берүүгө милдеттүү, ошондой эле тиешелүү ырастоолорду/далилдерди, документтерди (көчүрмөлөрүндө) тиркелет, мисалы: </w:t>
      </w:r>
    </w:p>
    <w:p w14:paraId="6BEE1D08" w14:textId="77777777" w:rsidR="00110406" w:rsidRPr="0070077D" w:rsidRDefault="00110406" w:rsidP="00110406">
      <w:pPr>
        <w:pStyle w:val="a8"/>
        <w:numPr>
          <w:ilvl w:val="1"/>
          <w:numId w:val="13"/>
        </w:numPr>
        <w:spacing w:after="0"/>
        <w:jc w:val="both"/>
        <w:rPr>
          <w:rFonts w:ascii="Times New Roman" w:hAnsi="Times New Roman" w:cs="Times New Roman"/>
          <w:lang w:val="ru-RU"/>
        </w:rPr>
      </w:pPr>
      <w:r w:rsidRPr="0070077D">
        <w:rPr>
          <w:rFonts w:ascii="Times New Roman" w:hAnsi="Times New Roman" w:cs="Times New Roman"/>
          <w:lang w:val="ru-RU"/>
        </w:rPr>
        <w:t xml:space="preserve">тиешелүү келишимдер боюнча аткарылган иштерди/кызмат көрсөтүүлөрдү кабыл алуу актылары катышуучу лоттордун суммасына (бир нече лот боюнча сунуш берилген учурда, мындай актылардын көчүрмөлөрү бардык лоттордун суммасына пропорционалдуу түрдө берилет) сатып алуу же сатып алуу предмети боюнча келишимдерди аткаруу боюнча ушундай тажрыйбаны тастыктоо үчүн, сатып алуу иш-кагаздарына ылайык мөөнөттү көрсөтүү менен; </w:t>
      </w:r>
    </w:p>
    <w:p w14:paraId="28DCAF73" w14:textId="77777777" w:rsidR="00110406" w:rsidRPr="0070077D" w:rsidRDefault="00110406" w:rsidP="00110406">
      <w:pPr>
        <w:pStyle w:val="a8"/>
        <w:numPr>
          <w:ilvl w:val="1"/>
          <w:numId w:val="13"/>
        </w:numPr>
        <w:spacing w:after="0"/>
        <w:jc w:val="both"/>
        <w:rPr>
          <w:rFonts w:ascii="Times New Roman" w:hAnsi="Times New Roman" w:cs="Times New Roman"/>
          <w:lang w:val="ru-RU"/>
        </w:rPr>
      </w:pPr>
      <w:r w:rsidRPr="0070077D">
        <w:rPr>
          <w:rFonts w:ascii="Times New Roman" w:hAnsi="Times New Roman" w:cs="Times New Roman"/>
          <w:lang w:val="ru-RU"/>
        </w:rPr>
        <w:t xml:space="preserve">акча каражаттарынын агымдары жөнүндө отчеттор, пайда жана чыгымдар жөнүндө отчеттор, баланс же бирдиктүү салык декларациясы, же жеткирүүчүнүн финансылык төлөмдүүлүгүн тастыктаган банктык отчет (түп нускасы); </w:t>
      </w:r>
    </w:p>
    <w:p w14:paraId="354385DA" w14:textId="77777777" w:rsidR="00110406" w:rsidRPr="0070077D" w:rsidRDefault="00110406" w:rsidP="00110406">
      <w:pPr>
        <w:pStyle w:val="a8"/>
        <w:numPr>
          <w:ilvl w:val="1"/>
          <w:numId w:val="13"/>
        </w:numPr>
        <w:spacing w:after="0"/>
        <w:jc w:val="both"/>
        <w:rPr>
          <w:rFonts w:ascii="Times New Roman" w:hAnsi="Times New Roman" w:cs="Times New Roman"/>
          <w:lang w:val="ru-RU"/>
        </w:rPr>
      </w:pPr>
      <w:r w:rsidRPr="0070077D">
        <w:rPr>
          <w:rFonts w:ascii="Times New Roman" w:hAnsi="Times New Roman" w:cs="Times New Roman"/>
          <w:lang w:val="ru-RU"/>
        </w:rPr>
        <w:t xml:space="preserve">тиркемелери менен лицензиялар/уруксаттар (эгерде ишмердик лицензияланган болсо, Кыргыз Республикасынын резиденти болбогон катышуучулар үчүн – лицензияны тараптар тарабынан өз ара тааныган учурда, Кыргыз Республикасынын резиденти болбогон катышуучулар үчүн – лицензияны тараптар өз ара тааныган учурда) тиркемелери менен; </w:t>
      </w:r>
    </w:p>
    <w:p w14:paraId="7A72C313" w14:textId="77777777" w:rsidR="00110406" w:rsidRPr="0070077D" w:rsidRDefault="00110406" w:rsidP="00110406">
      <w:pPr>
        <w:pStyle w:val="a8"/>
        <w:numPr>
          <w:ilvl w:val="1"/>
          <w:numId w:val="13"/>
        </w:numPr>
        <w:spacing w:after="0"/>
        <w:jc w:val="both"/>
        <w:rPr>
          <w:rFonts w:ascii="Times New Roman" w:hAnsi="Times New Roman" w:cs="Times New Roman"/>
          <w:lang w:val="ru-RU"/>
        </w:rPr>
      </w:pPr>
      <w:r w:rsidRPr="0070077D">
        <w:rPr>
          <w:rFonts w:ascii="Times New Roman" w:hAnsi="Times New Roman" w:cs="Times New Roman"/>
          <w:lang w:val="ru-RU"/>
        </w:rPr>
        <w:t xml:space="preserve">ижара келишимдерин, пайдалануу келишимдерин, транспорт каражаттарынын техникалык паспортторун, келишимди аткаруу үчүн материалдык-техникалык базанын бар экендигин тастыктаган жабдуулардын эсеп-фактуралары; </w:t>
      </w:r>
    </w:p>
    <w:p w14:paraId="1FB2A9AA" w14:textId="77777777" w:rsidR="00110406" w:rsidRPr="0070077D" w:rsidRDefault="00110406" w:rsidP="00110406">
      <w:pPr>
        <w:pStyle w:val="a8"/>
        <w:numPr>
          <w:ilvl w:val="1"/>
          <w:numId w:val="13"/>
        </w:numPr>
        <w:spacing w:after="0"/>
        <w:jc w:val="both"/>
        <w:rPr>
          <w:rFonts w:ascii="Times New Roman" w:hAnsi="Times New Roman" w:cs="Times New Roman"/>
          <w:lang w:val="ru-RU"/>
        </w:rPr>
      </w:pPr>
      <w:r w:rsidRPr="0070077D">
        <w:rPr>
          <w:rFonts w:ascii="Times New Roman" w:hAnsi="Times New Roman" w:cs="Times New Roman"/>
          <w:lang w:val="ru-RU"/>
        </w:rPr>
        <w:t xml:space="preserve">эмгек китептери, келишимдер, уруксат иш-кагаздары, сертификаттар, дипломдор, күбөлүктөр жана керектүү билими жана тажрыйбасы бар кызматкерлердин квалификациясын тастыктаган башка иш-кагаздар. </w:t>
      </w:r>
    </w:p>
    <w:p w14:paraId="242398AE" w14:textId="77777777" w:rsidR="00110406" w:rsidRPr="0070077D" w:rsidRDefault="00110406" w:rsidP="00110406">
      <w:pPr>
        <w:pStyle w:val="a8"/>
        <w:numPr>
          <w:ilvl w:val="0"/>
          <w:numId w:val="13"/>
        </w:numPr>
        <w:spacing w:after="0"/>
        <w:jc w:val="both"/>
        <w:rPr>
          <w:rFonts w:ascii="Times New Roman" w:hAnsi="Times New Roman" w:cs="Times New Roman"/>
          <w:lang w:val="ru-RU"/>
        </w:rPr>
      </w:pPr>
      <w:r w:rsidRPr="0070077D">
        <w:rPr>
          <w:rFonts w:ascii="Times New Roman" w:hAnsi="Times New Roman" w:cs="Times New Roman"/>
          <w:lang w:val="ru-RU"/>
        </w:rPr>
        <w:t xml:space="preserve">Конкреттүү сатып алуу үчүн зарыл квалификациялык жана башка талаптар Буйрутмачы тарабынан түздөн-түз Системада толтурулат. </w:t>
      </w:r>
    </w:p>
    <w:p w14:paraId="04A50E5A" w14:textId="77777777" w:rsidR="00110406" w:rsidRPr="0070077D" w:rsidRDefault="00110406" w:rsidP="00110406">
      <w:pPr>
        <w:spacing w:after="0"/>
        <w:jc w:val="both"/>
        <w:rPr>
          <w:rFonts w:ascii="Times New Roman" w:hAnsi="Times New Roman" w:cs="Times New Roman"/>
          <w:b/>
          <w:bCs/>
          <w:lang w:val="ru-RU"/>
        </w:rPr>
      </w:pPr>
    </w:p>
    <w:p w14:paraId="4B243C94" w14:textId="77777777" w:rsidR="00110406" w:rsidRPr="0070077D" w:rsidRDefault="00110406" w:rsidP="00CD02EE">
      <w:pPr>
        <w:pStyle w:val="2"/>
        <w:rPr>
          <w:rFonts w:ascii="Times New Roman" w:hAnsi="Times New Roman" w:cs="Times New Roman"/>
          <w:color w:val="auto"/>
          <w:sz w:val="24"/>
          <w:szCs w:val="24"/>
          <w:lang w:val="ru-RU"/>
        </w:rPr>
      </w:pPr>
      <w:r w:rsidRPr="0070077D">
        <w:rPr>
          <w:rFonts w:ascii="Times New Roman" w:hAnsi="Times New Roman" w:cs="Times New Roman"/>
          <w:color w:val="auto"/>
          <w:sz w:val="24"/>
          <w:szCs w:val="24"/>
        </w:rPr>
        <w:t xml:space="preserve">Техникалык </w:t>
      </w:r>
      <w:r w:rsidRPr="0070077D">
        <w:rPr>
          <w:rFonts w:ascii="Times New Roman" w:hAnsi="Times New Roman" w:cs="Times New Roman"/>
          <w:color w:val="auto"/>
          <w:sz w:val="24"/>
          <w:szCs w:val="24"/>
          <w:lang w:val="ky-KG"/>
        </w:rPr>
        <w:t>спецификация</w:t>
      </w:r>
      <w:r w:rsidRPr="0070077D">
        <w:rPr>
          <w:rFonts w:ascii="Times New Roman" w:hAnsi="Times New Roman" w:cs="Times New Roman"/>
          <w:color w:val="auto"/>
          <w:sz w:val="24"/>
          <w:szCs w:val="24"/>
        </w:rPr>
        <w:t xml:space="preserve"> </w:t>
      </w:r>
    </w:p>
    <w:p w14:paraId="4834E836" w14:textId="77777777" w:rsidR="00110406" w:rsidRPr="0070077D" w:rsidRDefault="00110406" w:rsidP="00110406">
      <w:pPr>
        <w:pStyle w:val="a8"/>
        <w:numPr>
          <w:ilvl w:val="0"/>
          <w:numId w:val="12"/>
        </w:numPr>
        <w:spacing w:after="0"/>
        <w:jc w:val="both"/>
        <w:rPr>
          <w:rFonts w:ascii="Times New Roman" w:hAnsi="Times New Roman" w:cs="Times New Roman"/>
          <w:lang w:val="ru-RU"/>
        </w:rPr>
      </w:pPr>
      <w:r w:rsidRPr="0070077D">
        <w:rPr>
          <w:rFonts w:ascii="Times New Roman" w:hAnsi="Times New Roman" w:cs="Times New Roman"/>
          <w:lang w:val="ru-RU"/>
        </w:rPr>
        <w:t xml:space="preserve">Сунушталган товарлар жаңы, мурда колдонулбаган, акыркы же азыркы өндүрүштүк өзгөртүүлөргө ылайык даярдалган, учурдагы жана курулуш жана материалдар жаатындагы бардык акыркы жакшыртууларды камтыган, сынакта башкасы каралбаса, материалдарды долбоорлоо жана иштеп чыгуу жаатындагы акыркы жетишкендиктерди чагылдырууга тийиш. </w:t>
      </w:r>
    </w:p>
    <w:p w14:paraId="30BD2F6B" w14:textId="77777777" w:rsidR="00110406" w:rsidRPr="0070077D" w:rsidRDefault="00110406" w:rsidP="00110406">
      <w:pPr>
        <w:pStyle w:val="a8"/>
        <w:numPr>
          <w:ilvl w:val="0"/>
          <w:numId w:val="12"/>
        </w:numPr>
        <w:spacing w:after="0"/>
        <w:jc w:val="both"/>
        <w:rPr>
          <w:rFonts w:ascii="Times New Roman" w:hAnsi="Times New Roman" w:cs="Times New Roman"/>
          <w:lang w:val="ru-RU"/>
        </w:rPr>
      </w:pPr>
      <w:r w:rsidRPr="0070077D">
        <w:rPr>
          <w:rFonts w:ascii="Times New Roman" w:hAnsi="Times New Roman" w:cs="Times New Roman"/>
          <w:lang w:val="ru-RU"/>
        </w:rPr>
        <w:t xml:space="preserve">Так жана жеткиликтүү спецификациялар катышуучулар Буйрутмачынын талаптарына эскертүүсүз жана шартсыз реалдуу жана атаандаштык менен жооп бере алышы үчүн керектүү шарт болуп саналат. </w:t>
      </w:r>
    </w:p>
    <w:p w14:paraId="64D0E081" w14:textId="77777777" w:rsidR="00110406" w:rsidRPr="0070077D" w:rsidRDefault="00110406" w:rsidP="00110406">
      <w:pPr>
        <w:pStyle w:val="a8"/>
        <w:numPr>
          <w:ilvl w:val="0"/>
          <w:numId w:val="12"/>
        </w:numPr>
        <w:spacing w:after="0"/>
        <w:jc w:val="both"/>
        <w:rPr>
          <w:rFonts w:ascii="Times New Roman" w:hAnsi="Times New Roman" w:cs="Times New Roman"/>
          <w:lang w:val="ru-RU"/>
        </w:rPr>
      </w:pPr>
      <w:r w:rsidRPr="0070077D">
        <w:rPr>
          <w:rFonts w:ascii="Times New Roman" w:hAnsi="Times New Roman" w:cs="Times New Roman"/>
          <w:lang w:val="ru-RU"/>
        </w:rPr>
        <w:lastRenderedPageBreak/>
        <w:t xml:space="preserve">Сынактык жол-жоболордун контекстинде, спецификациялар мүмкүн болушунча кеңири атаандаштыкты камсыз кылган, ошол эле учурда материалдардын, жабдуулардын, башка материалдардын жана жумуштун сапатынын талап кылынган стандарттарын так чагылдыруу менен иштелип чыгууга тийиш. Ошондо гана сатып алууларда үнөмдөө, натыйжалуулук жана тең укуктуу максаттарга жетишилет, тендерлердин талаптарга шайкештиги камсыз кылынат жана сунуштарды баалоо боюнча кийинки милдеттерди жеңилдетет. </w:t>
      </w:r>
    </w:p>
    <w:p w14:paraId="3C419D64" w14:textId="77777777" w:rsidR="00110406" w:rsidRPr="0070077D" w:rsidRDefault="00110406" w:rsidP="00110406">
      <w:pPr>
        <w:pStyle w:val="a8"/>
        <w:numPr>
          <w:ilvl w:val="0"/>
          <w:numId w:val="12"/>
        </w:numPr>
        <w:spacing w:after="0"/>
        <w:jc w:val="both"/>
        <w:rPr>
          <w:rFonts w:ascii="Times New Roman" w:hAnsi="Times New Roman" w:cs="Times New Roman"/>
          <w:lang w:val="ru-RU"/>
        </w:rPr>
      </w:pPr>
      <w:r w:rsidRPr="0070077D">
        <w:rPr>
          <w:rFonts w:ascii="Times New Roman" w:hAnsi="Times New Roman" w:cs="Times New Roman"/>
          <w:lang w:val="ru-RU"/>
        </w:rPr>
        <w:t xml:space="preserve">Жумушту жана кызмат көрсөтүүлөрдү аткарууда колдонулуучу товарлардын сапаты жана коопсуздугу тиешелүү техникалык регламенттерге ылайык келиши жана шайкештик сертификаттары менен тастыкталышы керек. </w:t>
      </w:r>
    </w:p>
    <w:p w14:paraId="3C3FC7B7" w14:textId="77777777" w:rsidR="00110406" w:rsidRPr="0070077D" w:rsidRDefault="00110406" w:rsidP="00110406">
      <w:pPr>
        <w:pStyle w:val="a8"/>
        <w:numPr>
          <w:ilvl w:val="0"/>
          <w:numId w:val="12"/>
        </w:numPr>
        <w:spacing w:after="0"/>
        <w:jc w:val="both"/>
        <w:rPr>
          <w:rFonts w:ascii="Times New Roman" w:hAnsi="Times New Roman" w:cs="Times New Roman"/>
          <w:lang w:val="ru-RU"/>
        </w:rPr>
      </w:pPr>
      <w:r w:rsidRPr="0070077D">
        <w:rPr>
          <w:rFonts w:ascii="Times New Roman" w:hAnsi="Times New Roman" w:cs="Times New Roman"/>
          <w:lang w:val="ru-RU"/>
        </w:rPr>
        <w:t xml:space="preserve">Жумуштарда же кызмат көрсөтүүлөрдө колдонулуучу товарлар же материалдар техникалык талаптарда көрсөтүлгөн стандарттарга жооп берүүгө жана Кыргыз Республикасынын техникалык регламенттерине, же сапаттын эквиваленттүү же андан жогору деңгээлин камсыз кылган эл аралык ченемдерге жана стандарттарга жооп берүүгө тийиш. </w:t>
      </w:r>
    </w:p>
    <w:p w14:paraId="75DD8EC5" w14:textId="77777777" w:rsidR="00110406" w:rsidRPr="0070077D" w:rsidRDefault="00110406" w:rsidP="00110406">
      <w:pPr>
        <w:pStyle w:val="a8"/>
        <w:numPr>
          <w:ilvl w:val="0"/>
          <w:numId w:val="12"/>
        </w:numPr>
        <w:spacing w:after="0"/>
        <w:jc w:val="both"/>
        <w:rPr>
          <w:rFonts w:ascii="Times New Roman" w:hAnsi="Times New Roman" w:cs="Times New Roman"/>
          <w:lang w:val="ru-RU"/>
        </w:rPr>
      </w:pPr>
      <w:r w:rsidRPr="0070077D">
        <w:rPr>
          <w:rFonts w:ascii="Times New Roman" w:hAnsi="Times New Roman" w:cs="Times New Roman"/>
          <w:lang w:val="ru-RU"/>
        </w:rPr>
        <w:t xml:space="preserve">Эгерде сатып алуу предмети милдеттүү сертификацияга тийиш товарлардын тизмесине киргизилген болсо, анда сертификациянын тиешелүү ырастоосун берүү зарыл. </w:t>
      </w:r>
    </w:p>
    <w:p w14:paraId="4FBB0CDB" w14:textId="77777777" w:rsidR="00110406" w:rsidRPr="0070077D" w:rsidRDefault="00110406" w:rsidP="00110406">
      <w:pPr>
        <w:pStyle w:val="a8"/>
        <w:numPr>
          <w:ilvl w:val="0"/>
          <w:numId w:val="12"/>
        </w:numPr>
        <w:spacing w:after="0"/>
        <w:jc w:val="both"/>
        <w:rPr>
          <w:rFonts w:ascii="Times New Roman" w:hAnsi="Times New Roman" w:cs="Times New Roman"/>
          <w:lang w:val="ru-RU"/>
        </w:rPr>
      </w:pPr>
      <w:r w:rsidRPr="0070077D">
        <w:rPr>
          <w:rFonts w:ascii="Times New Roman" w:hAnsi="Times New Roman" w:cs="Times New Roman"/>
          <w:lang w:val="ru-RU"/>
        </w:rPr>
        <w:t xml:space="preserve">Долбоордук иш-кагаздар, чиймелер, эсептөөлөр, отчеттор, техникалык инженердик иш-кагаздар, фотоматериалдар, изилдөөлөр, схемалар жана башка ушу сыяктуу иш-кагаздар так жана окуганга ыңгайлуу болушу керек. </w:t>
      </w:r>
    </w:p>
    <w:p w14:paraId="55E91FF9" w14:textId="77777777" w:rsidR="00110406" w:rsidRPr="0070077D" w:rsidRDefault="00110406" w:rsidP="00110406">
      <w:pPr>
        <w:pStyle w:val="a8"/>
        <w:numPr>
          <w:ilvl w:val="0"/>
          <w:numId w:val="12"/>
        </w:numPr>
        <w:spacing w:after="0"/>
        <w:jc w:val="both"/>
        <w:rPr>
          <w:rFonts w:ascii="Times New Roman" w:hAnsi="Times New Roman" w:cs="Times New Roman"/>
          <w:lang w:val="ru-RU"/>
        </w:rPr>
      </w:pPr>
      <w:r w:rsidRPr="0070077D">
        <w:rPr>
          <w:rFonts w:ascii="Times New Roman" w:hAnsi="Times New Roman" w:cs="Times New Roman"/>
          <w:lang w:val="ru-RU"/>
        </w:rPr>
        <w:t xml:space="preserve">Чиймелер (зарыл болсо), адатта, келишимдин башка томдорунан чоңураак болгон өзүнчө томго салынат. Өлчөмү чиймелердин масштабы менен аныкталат, аны бөлүктөрү түшүнүксүз болуп калгандай деңгээлге чейин кыскартууга болбойт. </w:t>
      </w:r>
    </w:p>
    <w:p w14:paraId="6B7C7B4E" w14:textId="77777777" w:rsidR="00110406" w:rsidRPr="0070077D" w:rsidRDefault="00110406" w:rsidP="00110406">
      <w:pPr>
        <w:pStyle w:val="a8"/>
        <w:numPr>
          <w:ilvl w:val="0"/>
          <w:numId w:val="12"/>
        </w:numPr>
        <w:spacing w:after="0"/>
        <w:jc w:val="both"/>
        <w:rPr>
          <w:rFonts w:ascii="Times New Roman" w:hAnsi="Times New Roman" w:cs="Times New Roman"/>
          <w:lang w:val="ru-RU"/>
        </w:rPr>
      </w:pPr>
      <w:r w:rsidRPr="0070077D">
        <w:rPr>
          <w:rFonts w:ascii="Times New Roman" w:hAnsi="Times New Roman" w:cs="Times New Roman"/>
          <w:lang w:val="ru-RU"/>
        </w:rPr>
        <w:t xml:space="preserve">Курулуш чиймелери, алар толук иштелип чыкпаган күндө да, сатып алуучу жакка иштин түрүн жана татаалдыгын түшүнүүгө, ошондой эле бааны эсеп-кысаптан же графиктен аныктоого мүмкүндүк бере турган жетиштүү маалыматты камтышы керек. </w:t>
      </w:r>
    </w:p>
    <w:p w14:paraId="21935619" w14:textId="77777777" w:rsidR="00110406" w:rsidRPr="0070077D" w:rsidRDefault="00110406" w:rsidP="00110406">
      <w:pPr>
        <w:pStyle w:val="a8"/>
        <w:numPr>
          <w:ilvl w:val="0"/>
          <w:numId w:val="12"/>
        </w:numPr>
        <w:spacing w:after="0"/>
        <w:jc w:val="both"/>
        <w:rPr>
          <w:rFonts w:ascii="Times New Roman" w:hAnsi="Times New Roman" w:cs="Times New Roman"/>
          <w:lang w:val="ru-RU"/>
        </w:rPr>
      </w:pPr>
      <w:r w:rsidRPr="0070077D">
        <w:rPr>
          <w:rFonts w:ascii="Times New Roman" w:hAnsi="Times New Roman" w:cs="Times New Roman"/>
          <w:lang w:val="ru-RU"/>
        </w:rPr>
        <w:t xml:space="preserve">Берүүчү иштин айрым бөлүктөрү үчүн альтернативалык техникалык чечимдерди сунуштоого укуктуу.  Жумуштардын элементтери боюнча конкурстук иш-кагаздарда көрсөтүлгөн техникалык чечимдерге салыштырмалуу айкын (жана потенциалдуу арзан) альтернативалык чечимдер мүмкүн болгон учурларда, потенциалдуу катышуучулардын салыштырмалуу адистештирилген артыкчылыктарын эске алуу менен альтернативалык чечимдер мүмкүн болгон учурларда ылайыктуу болуп саналат. </w:t>
      </w:r>
    </w:p>
    <w:p w14:paraId="2C5AD32D" w14:textId="77777777" w:rsidR="00110406" w:rsidRPr="0070077D" w:rsidRDefault="00110406" w:rsidP="00110406">
      <w:pPr>
        <w:pStyle w:val="a8"/>
        <w:numPr>
          <w:ilvl w:val="0"/>
          <w:numId w:val="12"/>
        </w:numPr>
        <w:spacing w:after="0"/>
        <w:jc w:val="both"/>
        <w:rPr>
          <w:rFonts w:ascii="Times New Roman" w:hAnsi="Times New Roman" w:cs="Times New Roman"/>
          <w:lang w:val="ru-RU"/>
        </w:rPr>
      </w:pPr>
      <w:r w:rsidRPr="0070077D">
        <w:rPr>
          <w:rFonts w:ascii="Times New Roman" w:hAnsi="Times New Roman" w:cs="Times New Roman"/>
          <w:lang w:val="ru-RU"/>
        </w:rPr>
        <w:t xml:space="preserve">Берүүчү тарабынан мындай альтернативалык чечимдер, чиймелер, долбоордук эсептөөлөр, техникалык спецификациялар, баалардын бөлүштүрүлүшү, сунушталган курулуш методологиясы жана башка тиешелүү маалыматтарды камтыган сатып алуучу жак тарабынан толук баа берүү үчүн зарыл болгон бардык маалыматтар менен коштолууга тийиш. </w:t>
      </w:r>
    </w:p>
    <w:p w14:paraId="336433E0" w14:textId="77777777" w:rsidR="00110406" w:rsidRPr="0070077D" w:rsidRDefault="00110406" w:rsidP="00110406">
      <w:pPr>
        <w:spacing w:after="0"/>
        <w:jc w:val="both"/>
        <w:rPr>
          <w:rFonts w:ascii="Times New Roman" w:hAnsi="Times New Roman" w:cs="Times New Roman"/>
          <w:b/>
          <w:bCs/>
          <w:lang w:val="ru-RU"/>
        </w:rPr>
      </w:pPr>
    </w:p>
    <w:p w14:paraId="2626D9A4" w14:textId="77777777" w:rsidR="00110406" w:rsidRPr="0070077D" w:rsidRDefault="00110406" w:rsidP="00CD02EE">
      <w:pPr>
        <w:pStyle w:val="2"/>
        <w:rPr>
          <w:rFonts w:ascii="Times New Roman" w:hAnsi="Times New Roman" w:cs="Times New Roman"/>
          <w:color w:val="auto"/>
          <w:sz w:val="24"/>
          <w:szCs w:val="24"/>
          <w:lang w:val="ru-RU"/>
        </w:rPr>
      </w:pPr>
      <w:r w:rsidRPr="0070077D">
        <w:rPr>
          <w:rFonts w:ascii="Times New Roman" w:hAnsi="Times New Roman" w:cs="Times New Roman"/>
          <w:color w:val="auto"/>
          <w:sz w:val="24"/>
          <w:szCs w:val="24"/>
          <w:lang w:val="ru-RU"/>
        </w:rPr>
        <w:t xml:space="preserve">Ак ниеттүүлүк декларация жана коррупцияга каршы эскертме </w:t>
      </w:r>
    </w:p>
    <w:p w14:paraId="3B782412" w14:textId="77777777" w:rsidR="00110406" w:rsidRPr="0070077D" w:rsidRDefault="00110406" w:rsidP="00CD02EE">
      <w:pPr>
        <w:pStyle w:val="af4"/>
        <w:rPr>
          <w:rFonts w:ascii="Times New Roman" w:hAnsi="Times New Roman" w:cs="Times New Roman"/>
          <w:lang w:val="ru-RU"/>
        </w:rPr>
      </w:pPr>
      <w:r w:rsidRPr="0070077D">
        <w:rPr>
          <w:rFonts w:ascii="Times New Roman" w:hAnsi="Times New Roman" w:cs="Times New Roman"/>
          <w:lang w:val="ru-RU"/>
        </w:rPr>
        <w:t xml:space="preserve">Конкурска катышуучулар сатып алууларды жана келишимдерди аткаруу жол-жоболорундагы этиканын жогорку стандарттарын сактоого тийиш, ошондой эле алар жашыруун бүтүм, пара </w:t>
      </w:r>
      <w:r w:rsidRPr="0070077D">
        <w:rPr>
          <w:rFonts w:ascii="Times New Roman" w:hAnsi="Times New Roman" w:cs="Times New Roman"/>
          <w:lang w:val="ru-RU"/>
        </w:rPr>
        <w:lastRenderedPageBreak/>
        <w:t>берүү, алдамчылык жана коррупция сыяктуу мыйзамсыз жүрүм-турумдарга катышпашы керек.</w:t>
      </w:r>
    </w:p>
    <w:p w14:paraId="7FB92C2A" w14:textId="77777777" w:rsidR="00110406" w:rsidRPr="0070077D" w:rsidRDefault="00110406" w:rsidP="00110406">
      <w:pPr>
        <w:spacing w:after="0"/>
        <w:jc w:val="both"/>
        <w:rPr>
          <w:rFonts w:ascii="Times New Roman" w:hAnsi="Times New Roman" w:cs="Times New Roman"/>
          <w:lang w:val="ru-RU"/>
        </w:rPr>
      </w:pPr>
    </w:p>
    <w:p w14:paraId="7DE03D91" w14:textId="77777777" w:rsidR="00110406" w:rsidRPr="0070077D" w:rsidRDefault="00110406" w:rsidP="00110406">
      <w:pPr>
        <w:rPr>
          <w:rFonts w:ascii="Times New Roman" w:hAnsi="Times New Roman" w:cs="Times New Roman"/>
          <w:lang w:val="ru-RU"/>
        </w:rPr>
      </w:pPr>
    </w:p>
    <w:p w14:paraId="1EA6DCB0" w14:textId="77777777" w:rsidR="00110406" w:rsidRPr="0070077D" w:rsidRDefault="00110406" w:rsidP="00110406">
      <w:pPr>
        <w:rPr>
          <w:rFonts w:ascii="Times New Roman" w:hAnsi="Times New Roman" w:cs="Times New Roman"/>
          <w:lang w:val="ru-RU"/>
        </w:rPr>
      </w:pPr>
    </w:p>
    <w:p w14:paraId="35A2A114" w14:textId="77777777" w:rsidR="00892F88" w:rsidRPr="0070077D" w:rsidRDefault="00892F88" w:rsidP="00110406">
      <w:pPr>
        <w:rPr>
          <w:rFonts w:ascii="Times New Roman" w:hAnsi="Times New Roman" w:cs="Times New Roman"/>
          <w:lang w:val="ru-RU"/>
        </w:rPr>
      </w:pPr>
    </w:p>
    <w:p w14:paraId="026D0CE8" w14:textId="77777777" w:rsidR="00110406" w:rsidRPr="0070077D" w:rsidRDefault="00110406" w:rsidP="00CD02EE">
      <w:pPr>
        <w:pStyle w:val="1"/>
        <w:rPr>
          <w:rFonts w:ascii="Times New Roman" w:hAnsi="Times New Roman" w:cs="Times New Roman"/>
          <w:color w:val="auto"/>
          <w:sz w:val="24"/>
          <w:szCs w:val="24"/>
          <w:lang w:val="ru-RU"/>
        </w:rPr>
      </w:pPr>
      <w:r w:rsidRPr="0070077D">
        <w:rPr>
          <w:rFonts w:ascii="Times New Roman" w:hAnsi="Times New Roman" w:cs="Times New Roman"/>
          <w:color w:val="auto"/>
          <w:sz w:val="24"/>
          <w:szCs w:val="24"/>
          <w:lang w:val="ru-RU"/>
        </w:rPr>
        <w:t>Тиркеме №2</w:t>
      </w:r>
    </w:p>
    <w:p w14:paraId="2C94BFE7" w14:textId="77777777" w:rsidR="00110406" w:rsidRPr="0070077D" w:rsidRDefault="00110406" w:rsidP="00CD02EE">
      <w:pPr>
        <w:pStyle w:val="2"/>
        <w:rPr>
          <w:rFonts w:ascii="Times New Roman" w:hAnsi="Times New Roman" w:cs="Times New Roman"/>
          <w:color w:val="auto"/>
          <w:sz w:val="24"/>
          <w:szCs w:val="24"/>
          <w:lang w:val="ru-RU"/>
        </w:rPr>
      </w:pPr>
      <w:r w:rsidRPr="0070077D">
        <w:rPr>
          <w:rFonts w:ascii="Times New Roman" w:hAnsi="Times New Roman" w:cs="Times New Roman"/>
          <w:color w:val="auto"/>
          <w:sz w:val="24"/>
          <w:szCs w:val="24"/>
          <w:lang w:val="ru-RU"/>
        </w:rPr>
        <w:t>БЕРҮҮЧҮНҮН СУНУШУ</w:t>
      </w:r>
    </w:p>
    <w:p w14:paraId="6192CD6C" w14:textId="77777777" w:rsidR="00110406" w:rsidRPr="0070077D" w:rsidRDefault="00110406" w:rsidP="00CD02EE">
      <w:pPr>
        <w:pStyle w:val="3"/>
        <w:rPr>
          <w:rFonts w:ascii="Times New Roman" w:hAnsi="Times New Roman" w:cs="Times New Roman"/>
          <w:color w:val="auto"/>
          <w:sz w:val="24"/>
          <w:szCs w:val="24"/>
          <w:lang w:val="ru-RU"/>
        </w:rPr>
      </w:pPr>
      <w:r w:rsidRPr="0070077D">
        <w:rPr>
          <w:rFonts w:ascii="Times New Roman" w:hAnsi="Times New Roman" w:cs="Times New Roman"/>
          <w:color w:val="auto"/>
          <w:sz w:val="24"/>
          <w:szCs w:val="24"/>
          <w:lang w:val="ru-RU"/>
        </w:rPr>
        <w:t>Кимге: «Кумтөр Голд Компани» ЖАК</w:t>
      </w:r>
    </w:p>
    <w:p w14:paraId="57DF842C" w14:textId="77777777" w:rsidR="00110406" w:rsidRPr="0070077D" w:rsidRDefault="00110406" w:rsidP="00CD02EE">
      <w:pPr>
        <w:pStyle w:val="af4"/>
        <w:rPr>
          <w:rFonts w:ascii="Times New Roman" w:hAnsi="Times New Roman" w:cs="Times New Roman"/>
          <w:lang w:val="ru-RU"/>
        </w:rPr>
      </w:pPr>
      <w:r w:rsidRPr="0070077D">
        <w:rPr>
          <w:rFonts w:ascii="Times New Roman" w:hAnsi="Times New Roman" w:cs="Times New Roman"/>
          <w:lang w:val="ru-RU"/>
        </w:rPr>
        <w:t>Кимден: _________________________________________________________</w:t>
      </w:r>
    </w:p>
    <w:p w14:paraId="34DE60F4" w14:textId="77777777" w:rsidR="00110406" w:rsidRPr="0070077D" w:rsidRDefault="00110406" w:rsidP="00CD02EE">
      <w:pPr>
        <w:pStyle w:val="af4"/>
        <w:pBdr>
          <w:bottom w:val="single" w:sz="12" w:space="1" w:color="auto"/>
        </w:pBdr>
        <w:rPr>
          <w:rFonts w:ascii="Times New Roman" w:hAnsi="Times New Roman" w:cs="Times New Roman"/>
          <w:lang w:val="ru-RU"/>
        </w:rPr>
      </w:pPr>
      <w:r w:rsidRPr="0070077D">
        <w:rPr>
          <w:rFonts w:ascii="Times New Roman" w:hAnsi="Times New Roman" w:cs="Times New Roman"/>
          <w:lang w:val="ru-RU"/>
        </w:rPr>
        <w:t>Берүүчүнүн ушул сунушунун бир бөлүгү болгон, толтурулган формалар менен тастыкталган сатып алуулар жөнүндө документациянын бардык шарттарына жана талаптарына ылайык сатып алуулар жөнүндө жарыяланган документацияны изилдеп чыгып, төмөндөгү кызматты көрсөтүүнү сунуштайбыз</w:t>
      </w:r>
    </w:p>
    <w:p w14:paraId="212B63A7" w14:textId="77777777" w:rsidR="00110406" w:rsidRPr="0070077D" w:rsidRDefault="00110406" w:rsidP="00CD02EE">
      <w:pPr>
        <w:pStyle w:val="af4"/>
        <w:rPr>
          <w:rFonts w:ascii="Times New Roman" w:hAnsi="Times New Roman" w:cs="Times New Roman"/>
          <w:lang w:val="ru-RU"/>
        </w:rPr>
      </w:pPr>
      <w:r w:rsidRPr="0070077D">
        <w:rPr>
          <w:rFonts w:ascii="Times New Roman" w:hAnsi="Times New Roman" w:cs="Times New Roman"/>
          <w:lang w:val="ru-RU"/>
        </w:rPr>
        <w:t>(сатып алуунун аталышы)</w:t>
      </w:r>
    </w:p>
    <w:p w14:paraId="189AB38B" w14:textId="77777777" w:rsidR="00110406" w:rsidRPr="0070077D" w:rsidRDefault="00110406" w:rsidP="00CD02EE">
      <w:pPr>
        <w:pStyle w:val="af4"/>
        <w:rPr>
          <w:rFonts w:ascii="Times New Roman" w:hAnsi="Times New Roman" w:cs="Times New Roman"/>
          <w:lang w:val="ru-RU"/>
        </w:rPr>
      </w:pPr>
      <w:r w:rsidRPr="0070077D">
        <w:rPr>
          <w:rFonts w:ascii="Times New Roman" w:hAnsi="Times New Roman" w:cs="Times New Roman"/>
          <w:lang w:val="ru-RU"/>
        </w:rPr>
        <w:t>Бул менен ушул сатып алууга катышуу үчүн укуктук жөндөмдүүлүгүбүздү тастыктайбыз.</w:t>
      </w:r>
    </w:p>
    <w:p w14:paraId="01E6A5FB" w14:textId="77777777" w:rsidR="00110406" w:rsidRPr="0070077D" w:rsidRDefault="00110406" w:rsidP="00CD02EE">
      <w:pPr>
        <w:pStyle w:val="af4"/>
        <w:rPr>
          <w:rFonts w:ascii="Times New Roman" w:hAnsi="Times New Roman" w:cs="Times New Roman"/>
          <w:lang w:val="ru-RU"/>
        </w:rPr>
      </w:pPr>
      <w:r w:rsidRPr="0070077D">
        <w:rPr>
          <w:rFonts w:ascii="Times New Roman" w:hAnsi="Times New Roman" w:cs="Times New Roman"/>
          <w:lang w:val="ru-RU"/>
        </w:rPr>
        <w:t>Биздин сынактык сунуш акыркы сунуштарды тапшыруу мөөнөтү белгиленген күндөн тартып __________ (мөөнөттү көрсөтүңүз) күндүн ичинде жарактуу болуп, ушул мөөнөт бүткөнгө чейин биз үчүн милдеттүү бойдон калат жана каалаган убакта кабыл алынышы мүмкүн.</w:t>
      </w:r>
    </w:p>
    <w:p w14:paraId="087A306E" w14:textId="77777777" w:rsidR="00110406" w:rsidRPr="0070077D" w:rsidRDefault="00110406" w:rsidP="00CD02EE">
      <w:pPr>
        <w:pStyle w:val="af4"/>
        <w:rPr>
          <w:rFonts w:ascii="Times New Roman" w:hAnsi="Times New Roman" w:cs="Times New Roman"/>
          <w:lang w:val="ru-RU"/>
        </w:rPr>
      </w:pPr>
      <w:r w:rsidRPr="0070077D">
        <w:rPr>
          <w:rFonts w:ascii="Times New Roman" w:hAnsi="Times New Roman" w:cs="Times New Roman"/>
          <w:lang w:val="ru-RU"/>
        </w:rPr>
        <w:t>Биздин сунуш жеңүүчү деп табылган учурда төмөнкүлөрдү аткарууга милдеттенебиз:</w:t>
      </w:r>
    </w:p>
    <w:p w14:paraId="52A09FD0" w14:textId="77777777" w:rsidR="00110406" w:rsidRPr="0070077D" w:rsidRDefault="00110406" w:rsidP="00CD02EE">
      <w:pPr>
        <w:pStyle w:val="27"/>
        <w:numPr>
          <w:ilvl w:val="0"/>
          <w:numId w:val="21"/>
        </w:numPr>
        <w:rPr>
          <w:rFonts w:ascii="Times New Roman" w:hAnsi="Times New Roman" w:cs="Times New Roman"/>
          <w:lang w:val="ru-RU"/>
        </w:rPr>
      </w:pPr>
      <w:r w:rsidRPr="0070077D">
        <w:rPr>
          <w:rFonts w:ascii="Times New Roman" w:hAnsi="Times New Roman" w:cs="Times New Roman"/>
          <w:lang w:val="ru-RU"/>
        </w:rPr>
        <w:t>Жеткирүүчүнүн сунушунун курамына кирген бардык зарыл документтерди берүү.</w:t>
      </w:r>
    </w:p>
    <w:p w14:paraId="771FD3B4" w14:textId="77777777" w:rsidR="00110406" w:rsidRPr="0070077D" w:rsidRDefault="00110406" w:rsidP="00CD02EE">
      <w:pPr>
        <w:pStyle w:val="27"/>
        <w:numPr>
          <w:ilvl w:val="0"/>
          <w:numId w:val="21"/>
        </w:numPr>
        <w:rPr>
          <w:rFonts w:ascii="Times New Roman" w:hAnsi="Times New Roman" w:cs="Times New Roman"/>
          <w:lang w:val="ru-RU"/>
        </w:rPr>
      </w:pPr>
      <w:r w:rsidRPr="0070077D">
        <w:rPr>
          <w:rFonts w:ascii="Times New Roman" w:hAnsi="Times New Roman" w:cs="Times New Roman"/>
          <w:lang w:val="ru-RU"/>
        </w:rPr>
        <w:t>Сатып алуу документациясында көрсөтүлгөн талаптарга ылайык кызматтарды көрсөтүү.</w:t>
      </w:r>
    </w:p>
    <w:p w14:paraId="1B09998D" w14:textId="77777777" w:rsidR="00110406" w:rsidRPr="0070077D" w:rsidRDefault="00110406" w:rsidP="00110406">
      <w:pPr>
        <w:ind w:left="720"/>
        <w:rPr>
          <w:rFonts w:ascii="Times New Roman" w:hAnsi="Times New Roman" w:cs="Times New Roman"/>
          <w:lang w:val="ru-RU"/>
        </w:rPr>
      </w:pPr>
    </w:p>
    <w:p w14:paraId="5A54851F" w14:textId="77777777" w:rsidR="00110406" w:rsidRPr="0070077D" w:rsidRDefault="00110406" w:rsidP="00CD02EE">
      <w:pPr>
        <w:pStyle w:val="2"/>
        <w:pBdr>
          <w:bottom w:val="single" w:sz="12" w:space="1" w:color="auto"/>
        </w:pBdr>
        <w:rPr>
          <w:rFonts w:ascii="Times New Roman" w:hAnsi="Times New Roman" w:cs="Times New Roman"/>
          <w:color w:val="auto"/>
          <w:sz w:val="24"/>
          <w:szCs w:val="24"/>
          <w:lang w:val="ru-RU"/>
        </w:rPr>
      </w:pPr>
      <w:r w:rsidRPr="0070077D">
        <w:rPr>
          <w:rFonts w:ascii="Times New Roman" w:hAnsi="Times New Roman" w:cs="Times New Roman"/>
          <w:color w:val="auto"/>
          <w:sz w:val="24"/>
          <w:szCs w:val="24"/>
          <w:lang w:val="ru-RU"/>
        </w:rPr>
        <w:t>Берүүчүнүн аталышы</w:t>
      </w:r>
    </w:p>
    <w:p w14:paraId="185D1567" w14:textId="77777777" w:rsidR="00110406" w:rsidRPr="0070077D" w:rsidRDefault="00110406" w:rsidP="00CD02EE">
      <w:pPr>
        <w:pStyle w:val="af2"/>
        <w:rPr>
          <w:rFonts w:ascii="Times New Roman" w:hAnsi="Times New Roman" w:cs="Times New Roman"/>
          <w:lang w:val="ru-RU"/>
        </w:rPr>
      </w:pPr>
      <w:r w:rsidRPr="0070077D">
        <w:rPr>
          <w:rFonts w:ascii="Times New Roman" w:hAnsi="Times New Roman" w:cs="Times New Roman"/>
          <w:lang w:val="ru-RU"/>
        </w:rPr>
        <w:t>(аты-жөнү, кызмат орду) (колу)</w:t>
      </w:r>
    </w:p>
    <w:p w14:paraId="460ACE62" w14:textId="77777777" w:rsidR="00110406" w:rsidRPr="0070077D" w:rsidRDefault="00110406" w:rsidP="00CD02EE">
      <w:pPr>
        <w:pStyle w:val="af2"/>
        <w:rPr>
          <w:rFonts w:ascii="Times New Roman" w:hAnsi="Times New Roman" w:cs="Times New Roman"/>
          <w:lang w:val="ru-RU"/>
        </w:rPr>
      </w:pPr>
      <w:r w:rsidRPr="0070077D">
        <w:rPr>
          <w:rFonts w:ascii="Times New Roman" w:hAnsi="Times New Roman" w:cs="Times New Roman"/>
          <w:lang w:val="ru-RU"/>
        </w:rPr>
        <w:t>Мөөр</w:t>
      </w:r>
    </w:p>
    <w:p w14:paraId="279C67C2" w14:textId="77777777" w:rsidR="00110406" w:rsidRPr="0070077D" w:rsidRDefault="00110406" w:rsidP="00110406">
      <w:pPr>
        <w:rPr>
          <w:rFonts w:ascii="Times New Roman" w:hAnsi="Times New Roman" w:cs="Times New Roman"/>
          <w:lang w:val="ru-RU"/>
        </w:rPr>
      </w:pPr>
    </w:p>
    <w:p w14:paraId="3645555E" w14:textId="77777777" w:rsidR="00110406" w:rsidRPr="0070077D" w:rsidRDefault="00110406" w:rsidP="00110406">
      <w:pPr>
        <w:jc w:val="right"/>
        <w:rPr>
          <w:rFonts w:ascii="Times New Roman" w:hAnsi="Times New Roman" w:cs="Times New Roman"/>
          <w:lang w:val="ru-RU"/>
        </w:rPr>
      </w:pPr>
    </w:p>
    <w:p w14:paraId="1CE8D376" w14:textId="77777777" w:rsidR="00110406" w:rsidRPr="0070077D" w:rsidRDefault="00110406" w:rsidP="00110406">
      <w:pPr>
        <w:pStyle w:val="2"/>
        <w:ind w:left="957"/>
        <w:jc w:val="center"/>
        <w:rPr>
          <w:rFonts w:ascii="Times New Roman" w:hAnsi="Times New Roman" w:cs="Times New Roman"/>
          <w:b/>
          <w:bCs/>
          <w:color w:val="auto"/>
          <w:sz w:val="24"/>
          <w:szCs w:val="24"/>
          <w:lang w:val="ru-RU"/>
        </w:rPr>
      </w:pPr>
    </w:p>
    <w:p w14:paraId="2B052751" w14:textId="77777777" w:rsidR="00110406" w:rsidRPr="0070077D" w:rsidRDefault="00110406" w:rsidP="00110406">
      <w:pPr>
        <w:pStyle w:val="2"/>
        <w:ind w:left="957"/>
        <w:jc w:val="center"/>
        <w:rPr>
          <w:rFonts w:ascii="Times New Roman" w:hAnsi="Times New Roman" w:cs="Times New Roman"/>
          <w:b/>
          <w:bCs/>
          <w:color w:val="auto"/>
          <w:sz w:val="24"/>
          <w:szCs w:val="24"/>
          <w:lang w:val="ru-RU"/>
        </w:rPr>
      </w:pPr>
    </w:p>
    <w:p w14:paraId="7FC212E8" w14:textId="77777777" w:rsidR="00110406" w:rsidRPr="0070077D" w:rsidRDefault="00110406" w:rsidP="00110406">
      <w:pPr>
        <w:pStyle w:val="2"/>
        <w:ind w:left="957"/>
        <w:jc w:val="center"/>
        <w:rPr>
          <w:rFonts w:ascii="Times New Roman" w:hAnsi="Times New Roman" w:cs="Times New Roman"/>
          <w:b/>
          <w:bCs/>
          <w:color w:val="auto"/>
          <w:sz w:val="24"/>
          <w:szCs w:val="24"/>
          <w:lang w:val="ru-RU"/>
        </w:rPr>
      </w:pPr>
    </w:p>
    <w:p w14:paraId="535C4F3B" w14:textId="77777777" w:rsidR="00110406" w:rsidRPr="0070077D" w:rsidRDefault="00110406" w:rsidP="00110406">
      <w:pPr>
        <w:rPr>
          <w:rFonts w:ascii="Times New Roman" w:hAnsi="Times New Roman" w:cs="Times New Roman"/>
          <w:lang w:val="ru-RU"/>
        </w:rPr>
      </w:pPr>
    </w:p>
    <w:p w14:paraId="1403D919" w14:textId="77777777" w:rsidR="00892F88" w:rsidRPr="0070077D" w:rsidRDefault="00892F88" w:rsidP="00110406">
      <w:pPr>
        <w:rPr>
          <w:rFonts w:ascii="Times New Roman" w:hAnsi="Times New Roman" w:cs="Times New Roman"/>
          <w:lang w:val="ru-RU"/>
        </w:rPr>
      </w:pPr>
    </w:p>
    <w:p w14:paraId="59A343B1" w14:textId="77777777" w:rsidR="00892F88" w:rsidRPr="0070077D" w:rsidRDefault="00892F88" w:rsidP="00110406">
      <w:pPr>
        <w:rPr>
          <w:rFonts w:ascii="Times New Roman" w:hAnsi="Times New Roman" w:cs="Times New Roman"/>
          <w:lang w:val="ru-RU"/>
        </w:rPr>
      </w:pPr>
    </w:p>
    <w:p w14:paraId="17587B81" w14:textId="77777777" w:rsidR="00110406" w:rsidRPr="0070077D" w:rsidRDefault="00110406" w:rsidP="00CD02EE">
      <w:pPr>
        <w:pStyle w:val="1"/>
        <w:rPr>
          <w:rFonts w:ascii="Times New Roman" w:hAnsi="Times New Roman" w:cs="Times New Roman"/>
          <w:color w:val="auto"/>
          <w:sz w:val="24"/>
          <w:szCs w:val="24"/>
          <w:lang w:val="ru-RU"/>
        </w:rPr>
      </w:pPr>
      <w:r w:rsidRPr="0070077D">
        <w:rPr>
          <w:rFonts w:ascii="Times New Roman" w:hAnsi="Times New Roman" w:cs="Times New Roman"/>
          <w:color w:val="auto"/>
          <w:sz w:val="24"/>
          <w:szCs w:val="24"/>
          <w:lang w:val="ru-RU"/>
        </w:rPr>
        <w:t>Тиркеме №3</w:t>
      </w:r>
    </w:p>
    <w:p w14:paraId="3886BB03" w14:textId="77777777" w:rsidR="00110406" w:rsidRPr="0070077D" w:rsidRDefault="00110406" w:rsidP="00110406">
      <w:pPr>
        <w:pStyle w:val="2"/>
        <w:ind w:left="957"/>
        <w:jc w:val="center"/>
        <w:rPr>
          <w:rFonts w:ascii="Times New Roman" w:hAnsi="Times New Roman" w:cs="Times New Roman"/>
          <w:b/>
          <w:bCs/>
          <w:color w:val="auto"/>
          <w:sz w:val="24"/>
          <w:szCs w:val="24"/>
          <w:lang w:val="ru-RU"/>
        </w:rPr>
      </w:pPr>
      <w:r w:rsidRPr="0070077D">
        <w:rPr>
          <w:rFonts w:ascii="Times New Roman" w:hAnsi="Times New Roman" w:cs="Times New Roman"/>
          <w:b/>
          <w:bCs/>
          <w:color w:val="auto"/>
          <w:sz w:val="24"/>
          <w:szCs w:val="24"/>
          <w:lang w:val="ru-RU"/>
        </w:rPr>
        <w:t>АК НИЕТТҮҮЛҮК ДЕКЛАРАЦИЯСЫ ЖАНА КОРРУПЦИЯГА КАРШЫ ЭСКЕРТМЕ</w:t>
      </w:r>
    </w:p>
    <w:p w14:paraId="23C12FF1" w14:textId="77777777" w:rsidR="00110406" w:rsidRPr="0070077D" w:rsidRDefault="00110406" w:rsidP="00110406">
      <w:pPr>
        <w:pStyle w:val="af4"/>
        <w:tabs>
          <w:tab w:val="left" w:pos="7288"/>
          <w:tab w:val="left" w:pos="7331"/>
        </w:tabs>
        <w:spacing w:before="1" w:line="343" w:lineRule="auto"/>
        <w:ind w:left="709" w:right="2286"/>
        <w:rPr>
          <w:rFonts w:ascii="Times New Roman" w:hAnsi="Times New Roman" w:cs="Times New Roman"/>
          <w:lang w:val="ky-KG"/>
        </w:rPr>
      </w:pPr>
      <w:r w:rsidRPr="0070077D">
        <w:rPr>
          <w:rFonts w:ascii="Times New Roman" w:hAnsi="Times New Roman" w:cs="Times New Roman"/>
          <w:lang w:val="ky-KG"/>
        </w:rPr>
        <w:t>Кимге</w:t>
      </w:r>
      <w:r w:rsidRPr="0070077D">
        <w:rPr>
          <w:rFonts w:ascii="Times New Roman" w:hAnsi="Times New Roman" w:cs="Times New Roman"/>
          <w:lang w:val="ru-RU"/>
        </w:rPr>
        <w:t xml:space="preserve">: </w:t>
      </w:r>
      <w:r w:rsidRPr="0070077D">
        <w:rPr>
          <w:rFonts w:ascii="Times New Roman" w:hAnsi="Times New Roman" w:cs="Times New Roman"/>
          <w:u w:val="single"/>
          <w:lang w:val="ru-RU"/>
        </w:rPr>
        <w:tab/>
      </w:r>
      <w:r w:rsidRPr="0070077D">
        <w:rPr>
          <w:rFonts w:ascii="Times New Roman" w:hAnsi="Times New Roman" w:cs="Times New Roman"/>
          <w:u w:val="single"/>
          <w:lang w:val="ru-RU"/>
        </w:rPr>
        <w:tab/>
      </w:r>
      <w:r w:rsidRPr="0070077D">
        <w:rPr>
          <w:rFonts w:ascii="Times New Roman" w:hAnsi="Times New Roman" w:cs="Times New Roman"/>
          <w:lang w:val="ru-RU"/>
        </w:rPr>
        <w:t xml:space="preserve"> </w:t>
      </w:r>
      <w:r w:rsidRPr="0070077D">
        <w:rPr>
          <w:rFonts w:ascii="Times New Roman" w:hAnsi="Times New Roman" w:cs="Times New Roman"/>
          <w:lang w:val="ky-KG"/>
        </w:rPr>
        <w:t>Сатып алуунун аталышы</w:t>
      </w:r>
      <w:r w:rsidRPr="0070077D">
        <w:rPr>
          <w:rFonts w:ascii="Times New Roman" w:hAnsi="Times New Roman" w:cs="Times New Roman"/>
          <w:lang w:val="ru-RU"/>
        </w:rPr>
        <w:t xml:space="preserve"> </w:t>
      </w:r>
      <w:r w:rsidRPr="0070077D">
        <w:rPr>
          <w:rFonts w:ascii="Times New Roman" w:hAnsi="Times New Roman" w:cs="Times New Roman"/>
          <w:u w:val="single"/>
          <w:lang w:val="ru-RU"/>
        </w:rPr>
        <w:tab/>
      </w:r>
      <w:r w:rsidRPr="0070077D">
        <w:rPr>
          <w:rFonts w:ascii="Times New Roman" w:hAnsi="Times New Roman" w:cs="Times New Roman"/>
          <w:u w:val="single"/>
          <w:lang w:val="ru-RU"/>
        </w:rPr>
        <w:tab/>
      </w:r>
    </w:p>
    <w:p w14:paraId="4558FFD3" w14:textId="77777777" w:rsidR="00110406" w:rsidRPr="0070077D" w:rsidRDefault="00110406" w:rsidP="00110406">
      <w:pPr>
        <w:pStyle w:val="af4"/>
        <w:spacing w:before="152"/>
        <w:rPr>
          <w:rFonts w:ascii="Times New Roman" w:hAnsi="Times New Roman" w:cs="Times New Roman"/>
          <w:lang w:val="ky-KG"/>
        </w:rPr>
      </w:pPr>
      <w:r w:rsidRPr="0070077D">
        <w:rPr>
          <w:rFonts w:ascii="Times New Roman" w:hAnsi="Times New Roman" w:cs="Times New Roman"/>
          <w:lang w:val="ky-KG"/>
        </w:rPr>
        <w:t>Экономикалык жүрүм-турумдун жана этикалык принциптердин жогорку стандарттарын сактоого, коррупциялык иш-аракеттерди алдын алууга, ишкердик мамилелерде чынчылдыкты жана ачыктыкты камсыз кылууга өз милдетимди дагы бир жолу тастыктайм, жана милдеттенем:</w:t>
      </w:r>
    </w:p>
    <w:p w14:paraId="025B223D" w14:textId="6D8A8327" w:rsidR="00110406" w:rsidRPr="0070077D" w:rsidRDefault="00110406" w:rsidP="00CD02EE">
      <w:pPr>
        <w:pStyle w:val="a"/>
        <w:rPr>
          <w:rFonts w:ascii="Times New Roman" w:hAnsi="Times New Roman" w:cs="Times New Roman"/>
          <w:lang w:val="ky-KG"/>
        </w:rPr>
      </w:pPr>
      <w:r w:rsidRPr="0070077D">
        <w:rPr>
          <w:rFonts w:ascii="Times New Roman" w:hAnsi="Times New Roman" w:cs="Times New Roman"/>
          <w:lang w:val="ky-KG"/>
        </w:rPr>
        <w:t>сатып алуучу жак менен өз ара мамилелеринин бардык аспектилеринде чынчылдык, ишенимдүүлүк жана профессионалдуулук принциптерине ылайык иш жүргүүгө.</w:t>
      </w:r>
    </w:p>
    <w:p w14:paraId="7D3D36CD" w14:textId="75D65358" w:rsidR="00110406" w:rsidRPr="0070077D" w:rsidRDefault="00110406" w:rsidP="00CD02EE">
      <w:pPr>
        <w:pStyle w:val="a"/>
        <w:rPr>
          <w:rFonts w:ascii="Times New Roman" w:hAnsi="Times New Roman" w:cs="Times New Roman"/>
          <w:lang w:val="ky-KG"/>
        </w:rPr>
      </w:pPr>
      <w:r w:rsidRPr="0070077D">
        <w:rPr>
          <w:rFonts w:ascii="Times New Roman" w:hAnsi="Times New Roman" w:cs="Times New Roman"/>
          <w:lang w:val="ky-KG"/>
        </w:rPr>
        <w:t>сатып алуучу жактын белгиленген стандарттарына жана талаптарына жооп берген жогорку сапаттагы продукцияны, иштерди же кызматтарды көрсөтүүгө.</w:t>
      </w:r>
    </w:p>
    <w:p w14:paraId="306C62F8" w14:textId="3A4851A1" w:rsidR="00110406" w:rsidRPr="0070077D" w:rsidRDefault="00110406" w:rsidP="00CD02EE">
      <w:pPr>
        <w:pStyle w:val="a"/>
        <w:rPr>
          <w:rFonts w:ascii="Times New Roman" w:hAnsi="Times New Roman" w:cs="Times New Roman"/>
          <w:lang w:val="ky-KG"/>
        </w:rPr>
      </w:pPr>
      <w:r w:rsidRPr="0070077D">
        <w:rPr>
          <w:rFonts w:ascii="Times New Roman" w:hAnsi="Times New Roman" w:cs="Times New Roman"/>
          <w:lang w:val="ky-KG"/>
        </w:rPr>
        <w:t>өз ишмердүүлүгүн жүзөгө ашырууда жана келишим боюнча милдеттенмелерин аткарууда бардык колдонуудагы мыйзамдарды, эрежелерди жана ченемдик укуктук актыларды аткарууга.</w:t>
      </w:r>
    </w:p>
    <w:p w14:paraId="491D7E50" w14:textId="03704E4E" w:rsidR="00110406" w:rsidRPr="0070077D" w:rsidRDefault="00110406" w:rsidP="00CD02EE">
      <w:pPr>
        <w:pStyle w:val="a"/>
        <w:rPr>
          <w:rFonts w:ascii="Times New Roman" w:hAnsi="Times New Roman" w:cs="Times New Roman"/>
          <w:lang w:val="ky-KG"/>
        </w:rPr>
      </w:pPr>
      <w:r w:rsidRPr="0070077D">
        <w:rPr>
          <w:rFonts w:ascii="Times New Roman" w:hAnsi="Times New Roman" w:cs="Times New Roman"/>
          <w:lang w:val="ky-KG"/>
        </w:rPr>
        <w:t>продукция, кызматтар, баалар, жеткирүү шарттары жана сатып алуунун башка маанилүү аспектилери жөнүндө бардык керектүү маалыматты берүүгө.</w:t>
      </w:r>
    </w:p>
    <w:p w14:paraId="0B83A213" w14:textId="0678BE63" w:rsidR="00110406" w:rsidRPr="0070077D" w:rsidRDefault="00110406" w:rsidP="00CD02EE">
      <w:pPr>
        <w:pStyle w:val="a"/>
        <w:rPr>
          <w:rFonts w:ascii="Times New Roman" w:hAnsi="Times New Roman" w:cs="Times New Roman"/>
          <w:lang w:val="ky-KG"/>
        </w:rPr>
      </w:pPr>
      <w:r w:rsidRPr="0070077D">
        <w:rPr>
          <w:rFonts w:ascii="Times New Roman" w:hAnsi="Times New Roman" w:cs="Times New Roman"/>
          <w:lang w:val="ky-KG"/>
        </w:rPr>
        <w:t>паракорлук, паракорлук, алдамчылык жана мыйзамга жана этикалык нормаларга каршы келген башка аракеттерди жасабоого.</w:t>
      </w:r>
    </w:p>
    <w:p w14:paraId="53ED72AA" w14:textId="612C8A58" w:rsidR="00110406" w:rsidRPr="0070077D" w:rsidRDefault="00110406" w:rsidP="00CD02EE">
      <w:pPr>
        <w:pStyle w:val="a"/>
        <w:rPr>
          <w:rFonts w:ascii="Times New Roman" w:hAnsi="Times New Roman" w:cs="Times New Roman"/>
          <w:lang w:val="ky-KG"/>
        </w:rPr>
      </w:pPr>
      <w:r w:rsidRPr="0070077D">
        <w:rPr>
          <w:rFonts w:ascii="Times New Roman" w:hAnsi="Times New Roman" w:cs="Times New Roman"/>
          <w:lang w:val="ky-KG"/>
        </w:rPr>
        <w:t>башка тарапка, үчүнчү жактарга же бүтүндөй коомго зыян келтире турган кабыл алынгыс же мыйзамсыз аракеттерди жасоодон баш тартууга.</w:t>
      </w:r>
    </w:p>
    <w:p w14:paraId="5754D3B3" w14:textId="04C43C85" w:rsidR="00110406" w:rsidRPr="0070077D" w:rsidRDefault="00110406" w:rsidP="00CD02EE">
      <w:pPr>
        <w:pStyle w:val="a"/>
        <w:rPr>
          <w:rFonts w:ascii="Times New Roman" w:hAnsi="Times New Roman" w:cs="Times New Roman"/>
          <w:lang w:val="ky-KG"/>
        </w:rPr>
      </w:pPr>
      <w:r w:rsidRPr="0070077D">
        <w:rPr>
          <w:rFonts w:ascii="Times New Roman" w:hAnsi="Times New Roman" w:cs="Times New Roman"/>
          <w:lang w:val="ky-KG"/>
        </w:rPr>
        <w:t>кызыкчылыктардын карама-каршылыгын болтурбоо жана тараптын аракеттеринде калыс же мыйзамсыз деген ойду жаратышы мүмкүн болгон жагдайларды болтурбоо үчүн чараларды көрүүгө.</w:t>
      </w:r>
    </w:p>
    <w:p w14:paraId="6C4A621A" w14:textId="77527907" w:rsidR="00110406" w:rsidRPr="0070077D" w:rsidRDefault="00110406" w:rsidP="00CD02EE">
      <w:pPr>
        <w:pStyle w:val="a"/>
        <w:rPr>
          <w:rFonts w:ascii="Times New Roman" w:hAnsi="Times New Roman" w:cs="Times New Roman"/>
          <w:lang w:val="ky-KG"/>
        </w:rPr>
      </w:pPr>
      <w:r w:rsidRPr="0070077D">
        <w:rPr>
          <w:rFonts w:ascii="Times New Roman" w:hAnsi="Times New Roman" w:cs="Times New Roman"/>
          <w:lang w:val="ky-KG"/>
        </w:rPr>
        <w:t>сатып алуучу жактын кызматкерлерине кандайдыр бир артыкчылыктарды алуу же башка максаттарга жетүү максатында ошол жактардын иш-аракеттерине же чечимдерине таасир этүүгө кандайдыр бир жол менен, анын ичинде акча каражаттарын төлөө жана/же башка материалдык баалуулуктарды өткөрүп берүү менен кандайдыр бир жол менен стимулдаштырууга жол берилбейт;</w:t>
      </w:r>
    </w:p>
    <w:p w14:paraId="7CA264BF" w14:textId="31FA0305" w:rsidR="00110406" w:rsidRPr="0070077D" w:rsidRDefault="00110406" w:rsidP="00CD02EE">
      <w:pPr>
        <w:pStyle w:val="a"/>
        <w:rPr>
          <w:rFonts w:ascii="Times New Roman" w:hAnsi="Times New Roman" w:cs="Times New Roman"/>
          <w:lang w:val="ky-KG"/>
        </w:rPr>
      </w:pPr>
      <w:r w:rsidRPr="0070077D">
        <w:rPr>
          <w:rFonts w:ascii="Times New Roman" w:hAnsi="Times New Roman" w:cs="Times New Roman"/>
          <w:lang w:val="ky-KG"/>
        </w:rPr>
        <w:t>пара алуу/мыйзамсыз сыйакыны опузалоо/коммерциялык пара берүү, коммерциялык пара берүү/алуу, коммерциялык пара берүү/алуу, коммерциялык пара берүү, мыйзамсыз эмгек акы төлөө, ыйгарым укуктарын кыянаттык менен пайдалануу, ошондой эле коррупцияга каршы күрөшүү жаатында Кыргыз Республикасынын мыйзамдарынын талаптарын бузган башка аракеттерди жүзөгө ашырбоого.</w:t>
      </w:r>
    </w:p>
    <w:p w14:paraId="7CFFE367" w14:textId="77777777" w:rsidR="00110406" w:rsidRPr="0070077D" w:rsidRDefault="00110406" w:rsidP="00110406">
      <w:pPr>
        <w:pStyle w:val="3"/>
        <w:tabs>
          <w:tab w:val="left" w:pos="3864"/>
          <w:tab w:val="left" w:pos="4521"/>
          <w:tab w:val="left" w:pos="7029"/>
        </w:tabs>
        <w:spacing w:line="338" w:lineRule="auto"/>
        <w:ind w:left="2207" w:right="2552" w:hanging="1499"/>
        <w:rPr>
          <w:rFonts w:ascii="Times New Roman" w:hAnsi="Times New Roman" w:cs="Times New Roman"/>
          <w:i/>
          <w:iCs/>
          <w:color w:val="auto"/>
          <w:sz w:val="24"/>
          <w:szCs w:val="24"/>
          <w:lang w:val="ky-KG"/>
        </w:rPr>
      </w:pPr>
      <w:r w:rsidRPr="0070077D">
        <w:rPr>
          <w:rFonts w:ascii="Times New Roman" w:hAnsi="Times New Roman" w:cs="Times New Roman"/>
          <w:i/>
          <w:iCs/>
          <w:color w:val="auto"/>
          <w:sz w:val="24"/>
          <w:szCs w:val="24"/>
          <w:lang w:val="ky-KG"/>
        </w:rPr>
        <w:lastRenderedPageBreak/>
        <w:t xml:space="preserve">Берүүчү </w:t>
      </w:r>
      <w:r w:rsidRPr="0070077D">
        <w:rPr>
          <w:rFonts w:ascii="Times New Roman" w:hAnsi="Times New Roman" w:cs="Times New Roman"/>
          <w:i/>
          <w:iCs/>
          <w:color w:val="auto"/>
          <w:sz w:val="24"/>
          <w:szCs w:val="24"/>
          <w:u w:val="single"/>
          <w:lang w:val="ky-KG"/>
        </w:rPr>
        <w:tab/>
      </w:r>
      <w:r w:rsidRPr="0070077D">
        <w:rPr>
          <w:rFonts w:ascii="Times New Roman" w:hAnsi="Times New Roman" w:cs="Times New Roman"/>
          <w:i/>
          <w:iCs/>
          <w:color w:val="auto"/>
          <w:sz w:val="24"/>
          <w:szCs w:val="24"/>
          <w:u w:val="single"/>
          <w:lang w:val="ky-KG"/>
        </w:rPr>
        <w:tab/>
      </w:r>
      <w:r w:rsidRPr="0070077D">
        <w:rPr>
          <w:rFonts w:ascii="Times New Roman" w:hAnsi="Times New Roman" w:cs="Times New Roman"/>
          <w:i/>
          <w:iCs/>
          <w:color w:val="auto"/>
          <w:spacing w:val="-10"/>
          <w:sz w:val="24"/>
          <w:szCs w:val="24"/>
          <w:u w:val="single"/>
          <w:lang w:val="ky-KG"/>
        </w:rPr>
        <w:t>/</w:t>
      </w:r>
      <w:r w:rsidRPr="0070077D">
        <w:rPr>
          <w:rFonts w:ascii="Times New Roman" w:hAnsi="Times New Roman" w:cs="Times New Roman"/>
          <w:i/>
          <w:iCs/>
          <w:color w:val="auto"/>
          <w:sz w:val="24"/>
          <w:szCs w:val="24"/>
          <w:u w:val="single"/>
          <w:lang w:val="ky-KG"/>
        </w:rPr>
        <w:tab/>
      </w:r>
      <w:r w:rsidRPr="0070077D">
        <w:rPr>
          <w:rFonts w:ascii="Times New Roman" w:hAnsi="Times New Roman" w:cs="Times New Roman"/>
          <w:i/>
          <w:iCs/>
          <w:color w:val="auto"/>
          <w:spacing w:val="-10"/>
          <w:sz w:val="24"/>
          <w:szCs w:val="24"/>
          <w:lang w:val="ky-KG"/>
        </w:rPr>
        <w:t xml:space="preserve">/ </w:t>
      </w:r>
      <w:r w:rsidRPr="0070077D">
        <w:rPr>
          <w:rFonts w:ascii="Times New Roman" w:hAnsi="Times New Roman" w:cs="Times New Roman"/>
          <w:i/>
          <w:iCs/>
          <w:color w:val="auto"/>
          <w:spacing w:val="-2"/>
          <w:sz w:val="24"/>
          <w:szCs w:val="24"/>
          <w:lang w:val="ky-KG"/>
        </w:rPr>
        <w:t>(колу)</w:t>
      </w:r>
    </w:p>
    <w:p w14:paraId="7FC3D588" w14:textId="77777777" w:rsidR="00110406" w:rsidRPr="0070077D" w:rsidRDefault="00110406" w:rsidP="00110406">
      <w:pPr>
        <w:pStyle w:val="3"/>
        <w:tabs>
          <w:tab w:val="left" w:pos="3864"/>
          <w:tab w:val="left" w:pos="4521"/>
          <w:tab w:val="left" w:pos="7029"/>
        </w:tabs>
        <w:spacing w:line="338" w:lineRule="auto"/>
        <w:ind w:left="2207" w:right="2552" w:hanging="1499"/>
        <w:rPr>
          <w:rFonts w:ascii="Times New Roman" w:hAnsi="Times New Roman" w:cs="Times New Roman"/>
          <w:i/>
          <w:iCs/>
          <w:color w:val="auto"/>
          <w:sz w:val="24"/>
          <w:szCs w:val="24"/>
          <w:lang w:val="ky-KG"/>
        </w:rPr>
      </w:pPr>
      <w:r w:rsidRPr="0070077D">
        <w:rPr>
          <w:rFonts w:ascii="Times New Roman" w:hAnsi="Times New Roman" w:cs="Times New Roman"/>
          <w:i/>
          <w:iCs/>
          <w:color w:val="auto"/>
          <w:sz w:val="24"/>
          <w:szCs w:val="24"/>
          <w:lang w:val="ky-KG"/>
        </w:rPr>
        <w:t>(аты-жөнү,кызмат орду)</w:t>
      </w:r>
    </w:p>
    <w:p w14:paraId="16E3D0FF" w14:textId="77777777" w:rsidR="00110406" w:rsidRPr="0070077D" w:rsidRDefault="00110406" w:rsidP="00CD02EE">
      <w:pPr>
        <w:pStyle w:val="2a"/>
        <w:rPr>
          <w:rFonts w:ascii="Times New Roman" w:hAnsi="Times New Roman" w:cs="Times New Roman"/>
          <w:i/>
          <w:lang w:val="ky-KG"/>
        </w:rPr>
      </w:pPr>
      <w:r w:rsidRPr="0070077D">
        <w:rPr>
          <w:rFonts w:ascii="Times New Roman" w:hAnsi="Times New Roman" w:cs="Times New Roman"/>
          <w:i/>
          <w:lang w:val="ky-KG"/>
        </w:rPr>
        <w:t>Мөөр</w:t>
      </w:r>
    </w:p>
    <w:p w14:paraId="688BD03C" w14:textId="77777777" w:rsidR="00110406" w:rsidRPr="0070077D" w:rsidRDefault="00110406" w:rsidP="00110406">
      <w:pPr>
        <w:spacing w:after="0"/>
        <w:jc w:val="both"/>
        <w:rPr>
          <w:rFonts w:ascii="Times New Roman" w:hAnsi="Times New Roman" w:cs="Times New Roman"/>
          <w:lang w:val="ru-RU"/>
        </w:rPr>
      </w:pPr>
    </w:p>
    <w:p w14:paraId="56C07978" w14:textId="77777777" w:rsidR="00110406" w:rsidRPr="0070077D" w:rsidRDefault="00110406" w:rsidP="00CD02EE">
      <w:pPr>
        <w:pStyle w:val="1"/>
        <w:rPr>
          <w:rFonts w:ascii="Times New Roman" w:hAnsi="Times New Roman" w:cs="Times New Roman"/>
          <w:color w:val="auto"/>
          <w:sz w:val="24"/>
          <w:szCs w:val="24"/>
          <w:lang w:val="ru-RU"/>
        </w:rPr>
      </w:pPr>
      <w:r w:rsidRPr="0070077D">
        <w:rPr>
          <w:rFonts w:ascii="Times New Roman" w:hAnsi="Times New Roman" w:cs="Times New Roman"/>
          <w:color w:val="auto"/>
          <w:sz w:val="24"/>
          <w:szCs w:val="24"/>
          <w:lang w:val="ru-RU"/>
        </w:rPr>
        <w:t>Тиркеме №4</w:t>
      </w:r>
    </w:p>
    <w:p w14:paraId="067CB4D6" w14:textId="77777777" w:rsidR="00110406" w:rsidRPr="0070077D" w:rsidRDefault="00110406" w:rsidP="00110406">
      <w:pPr>
        <w:pStyle w:val="26"/>
        <w:keepNext/>
        <w:keepLines/>
        <w:shd w:val="clear" w:color="auto" w:fill="auto"/>
        <w:spacing w:after="0" w:line="220" w:lineRule="exact"/>
        <w:jc w:val="center"/>
        <w:rPr>
          <w:lang w:val="ru-RU"/>
        </w:rPr>
      </w:pPr>
      <w:r w:rsidRPr="0070077D">
        <w:rPr>
          <w:lang w:val="ru-RU"/>
        </w:rPr>
        <w:t>КОНКУРСТУК СУНУШТУН АТКАРЫЛЫШЫНА КЕПИЛДИК БЕРГЕН ДЕКЛАРАЦИЯ</w:t>
      </w:r>
    </w:p>
    <w:p w14:paraId="1483B999" w14:textId="77777777" w:rsidR="00110406" w:rsidRPr="0070077D" w:rsidRDefault="00110406" w:rsidP="00110406">
      <w:pPr>
        <w:pStyle w:val="af4"/>
        <w:tabs>
          <w:tab w:val="left" w:pos="7288"/>
          <w:tab w:val="left" w:pos="7331"/>
        </w:tabs>
        <w:spacing w:before="1" w:line="345" w:lineRule="auto"/>
        <w:ind w:left="709" w:right="2286"/>
        <w:rPr>
          <w:rFonts w:ascii="Times New Roman" w:hAnsi="Times New Roman" w:cs="Times New Roman"/>
          <w:lang w:val="ru-RU"/>
        </w:rPr>
      </w:pPr>
      <w:r w:rsidRPr="0070077D">
        <w:rPr>
          <w:rFonts w:ascii="Times New Roman" w:hAnsi="Times New Roman" w:cs="Times New Roman"/>
          <w:lang w:val="ky-KG"/>
        </w:rPr>
        <w:t>Кимге</w:t>
      </w:r>
      <w:r w:rsidRPr="0070077D">
        <w:rPr>
          <w:rFonts w:ascii="Times New Roman" w:hAnsi="Times New Roman" w:cs="Times New Roman"/>
          <w:lang w:val="ru-RU"/>
        </w:rPr>
        <w:t xml:space="preserve">: </w:t>
      </w:r>
      <w:r w:rsidRPr="0070077D">
        <w:rPr>
          <w:rFonts w:ascii="Times New Roman" w:hAnsi="Times New Roman" w:cs="Times New Roman"/>
          <w:u w:val="single"/>
          <w:lang w:val="ru-RU"/>
        </w:rPr>
        <w:tab/>
      </w:r>
      <w:r w:rsidRPr="0070077D">
        <w:rPr>
          <w:rFonts w:ascii="Times New Roman" w:hAnsi="Times New Roman" w:cs="Times New Roman"/>
          <w:u w:val="single"/>
          <w:lang w:val="ru-RU"/>
        </w:rPr>
        <w:tab/>
      </w:r>
      <w:r w:rsidRPr="0070077D">
        <w:rPr>
          <w:rFonts w:ascii="Times New Roman" w:hAnsi="Times New Roman" w:cs="Times New Roman"/>
          <w:lang w:val="ru-RU"/>
        </w:rPr>
        <w:t xml:space="preserve"> </w:t>
      </w:r>
      <w:r w:rsidRPr="0070077D">
        <w:rPr>
          <w:rFonts w:ascii="Times New Roman" w:hAnsi="Times New Roman" w:cs="Times New Roman"/>
          <w:lang w:val="ky-KG"/>
        </w:rPr>
        <w:t>Сатып алуунун аталышы</w:t>
      </w:r>
      <w:r w:rsidRPr="0070077D">
        <w:rPr>
          <w:rFonts w:ascii="Times New Roman" w:hAnsi="Times New Roman" w:cs="Times New Roman"/>
          <w:lang w:val="ru-RU"/>
        </w:rPr>
        <w:t xml:space="preserve"> </w:t>
      </w:r>
      <w:r w:rsidRPr="0070077D">
        <w:rPr>
          <w:rFonts w:ascii="Times New Roman" w:hAnsi="Times New Roman" w:cs="Times New Roman"/>
          <w:u w:val="single"/>
          <w:lang w:val="ru-RU"/>
        </w:rPr>
        <w:tab/>
      </w:r>
      <w:r w:rsidRPr="0070077D">
        <w:rPr>
          <w:rFonts w:ascii="Times New Roman" w:hAnsi="Times New Roman" w:cs="Times New Roman"/>
          <w:u w:val="single"/>
          <w:lang w:val="ru-RU"/>
        </w:rPr>
        <w:tab/>
      </w:r>
      <w:r w:rsidRPr="0070077D">
        <w:rPr>
          <w:rFonts w:ascii="Times New Roman" w:hAnsi="Times New Roman" w:cs="Times New Roman"/>
          <w:lang w:val="ru-RU"/>
        </w:rPr>
        <w:t xml:space="preserve"> </w:t>
      </w:r>
      <w:r w:rsidRPr="0070077D">
        <w:rPr>
          <w:rFonts w:ascii="Times New Roman" w:hAnsi="Times New Roman" w:cs="Times New Roman"/>
          <w:lang w:val="ky-KG"/>
        </w:rPr>
        <w:t>Сатып алуунун (лот) номери</w:t>
      </w:r>
      <w:r w:rsidRPr="0070077D">
        <w:rPr>
          <w:rFonts w:ascii="Times New Roman" w:hAnsi="Times New Roman" w:cs="Times New Roman"/>
          <w:lang w:val="ru-RU"/>
        </w:rPr>
        <w:t xml:space="preserve"> </w:t>
      </w:r>
      <w:r w:rsidRPr="0070077D">
        <w:rPr>
          <w:rFonts w:ascii="Times New Roman" w:hAnsi="Times New Roman" w:cs="Times New Roman"/>
          <w:u w:val="single"/>
          <w:lang w:val="ru-RU"/>
        </w:rPr>
        <w:tab/>
      </w:r>
    </w:p>
    <w:p w14:paraId="1C73CEB8" w14:textId="77777777" w:rsidR="00110406" w:rsidRPr="0070077D" w:rsidRDefault="00110406" w:rsidP="00110406">
      <w:pPr>
        <w:pStyle w:val="af4"/>
        <w:spacing w:before="90"/>
        <w:rPr>
          <w:rFonts w:ascii="Times New Roman" w:hAnsi="Times New Roman" w:cs="Times New Roman"/>
          <w:lang w:val="ru-RU"/>
        </w:rPr>
      </w:pPr>
    </w:p>
    <w:p w14:paraId="21CE1BCC" w14:textId="77777777" w:rsidR="00110406" w:rsidRPr="0070077D" w:rsidRDefault="00110406" w:rsidP="00110406">
      <w:pPr>
        <w:pStyle w:val="af4"/>
        <w:tabs>
          <w:tab w:val="left" w:pos="5343"/>
        </w:tabs>
        <w:spacing w:before="61" w:line="280" w:lineRule="auto"/>
        <w:ind w:right="140"/>
        <w:rPr>
          <w:rFonts w:ascii="Times New Roman" w:hAnsi="Times New Roman" w:cs="Times New Roman"/>
          <w:lang w:val="ky-KG"/>
        </w:rPr>
      </w:pPr>
      <w:r w:rsidRPr="0070077D">
        <w:rPr>
          <w:rFonts w:ascii="Times New Roman" w:hAnsi="Times New Roman" w:cs="Times New Roman"/>
          <w:lang w:val="ru-RU"/>
        </w:rPr>
        <w:t xml:space="preserve">Биз сиздин шарттарга ылайык, </w:t>
      </w:r>
      <w:r w:rsidRPr="0070077D">
        <w:rPr>
          <w:rFonts w:ascii="Times New Roman" w:hAnsi="Times New Roman" w:cs="Times New Roman"/>
          <w:lang w:val="ky-KG"/>
        </w:rPr>
        <w:t xml:space="preserve">конкурстук </w:t>
      </w:r>
      <w:r w:rsidRPr="0070077D">
        <w:rPr>
          <w:rFonts w:ascii="Times New Roman" w:hAnsi="Times New Roman" w:cs="Times New Roman"/>
          <w:lang w:val="ru-RU"/>
        </w:rPr>
        <w:t>сунушт</w:t>
      </w:r>
      <w:r w:rsidRPr="0070077D">
        <w:rPr>
          <w:rFonts w:ascii="Times New Roman" w:hAnsi="Times New Roman" w:cs="Times New Roman"/>
          <w:lang w:val="ky-KG"/>
        </w:rPr>
        <w:t>ун аткарылышына</w:t>
      </w:r>
      <w:r w:rsidRPr="0070077D">
        <w:rPr>
          <w:rFonts w:ascii="Times New Roman" w:hAnsi="Times New Roman" w:cs="Times New Roman"/>
          <w:lang w:val="ru-RU"/>
        </w:rPr>
        <w:t xml:space="preserve"> кепилдик берген декларация менен колдоого тийиш экенибизди түшүнөбүз.</w:t>
      </w:r>
      <w:r w:rsidRPr="0070077D">
        <w:rPr>
          <w:rFonts w:ascii="Times New Roman" w:hAnsi="Times New Roman" w:cs="Times New Roman"/>
          <w:lang w:val="ky-KG"/>
        </w:rPr>
        <w:t xml:space="preserve"> </w:t>
      </w:r>
    </w:p>
    <w:p w14:paraId="7B0D285D" w14:textId="77777777" w:rsidR="00110406" w:rsidRPr="0070077D" w:rsidRDefault="00110406" w:rsidP="00110406">
      <w:pPr>
        <w:pStyle w:val="af4"/>
        <w:tabs>
          <w:tab w:val="left" w:pos="5343"/>
        </w:tabs>
        <w:spacing w:before="61" w:line="280" w:lineRule="auto"/>
        <w:ind w:right="140"/>
        <w:rPr>
          <w:rFonts w:ascii="Times New Roman" w:hAnsi="Times New Roman" w:cs="Times New Roman"/>
          <w:lang w:val="ky-KG"/>
        </w:rPr>
      </w:pPr>
      <w:r w:rsidRPr="0070077D">
        <w:rPr>
          <w:rFonts w:ascii="Times New Roman" w:hAnsi="Times New Roman" w:cs="Times New Roman"/>
          <w:lang w:val="ky-KG"/>
        </w:rPr>
        <w:t>КГКдан эскертүү алган күндөн тартып 2 жыл мөөнөткө кандайдыр бир келишим боюнча сатып алууларга катышуудан автоматтык түрдө четтетилээрибизге макулбуз, эгерде биз сатып алуу документтеринин шарттарына ылайык төмөнкү өз милдеттенмелерибизди бузсак:</w:t>
      </w:r>
    </w:p>
    <w:p w14:paraId="42D26E06" w14:textId="77777777" w:rsidR="00110406" w:rsidRPr="0070077D" w:rsidRDefault="00110406" w:rsidP="00CD02EE">
      <w:pPr>
        <w:pStyle w:val="27"/>
        <w:numPr>
          <w:ilvl w:val="0"/>
          <w:numId w:val="19"/>
        </w:numPr>
        <w:rPr>
          <w:rFonts w:ascii="Times New Roman" w:hAnsi="Times New Roman" w:cs="Times New Roman"/>
          <w:lang w:val="ky-KG"/>
        </w:rPr>
      </w:pPr>
      <w:r w:rsidRPr="0070077D">
        <w:rPr>
          <w:rFonts w:ascii="Times New Roman" w:hAnsi="Times New Roman" w:cs="Times New Roman"/>
          <w:lang w:val="ky-KG"/>
        </w:rPr>
        <w:t>Сунушта Жеткирүүчү тарабынан көрсөтүлгөн мөөнөт күчүндө болгон мезгил ичинде өз Сунушун кайтарып алган болсо; же</w:t>
      </w:r>
    </w:p>
    <w:p w14:paraId="1DD3A7EF" w14:textId="77777777" w:rsidR="00110406" w:rsidRPr="0070077D" w:rsidRDefault="00110406" w:rsidP="00CD02EE">
      <w:pPr>
        <w:pStyle w:val="27"/>
        <w:numPr>
          <w:ilvl w:val="0"/>
          <w:numId w:val="19"/>
        </w:numPr>
        <w:rPr>
          <w:rFonts w:ascii="Times New Roman" w:hAnsi="Times New Roman" w:cs="Times New Roman"/>
          <w:lang w:val="ky-KG"/>
        </w:rPr>
      </w:pPr>
      <w:r w:rsidRPr="0070077D">
        <w:rPr>
          <w:rFonts w:ascii="Times New Roman" w:hAnsi="Times New Roman" w:cs="Times New Roman"/>
          <w:lang w:val="ky-KG"/>
        </w:rPr>
        <w:t>Жеткирүүчүлөр үчүн көрсөтмөлөргө ылайык арифметикалык каталарды оңдоону кабыл албаган болсо; же</w:t>
      </w:r>
    </w:p>
    <w:p w14:paraId="5BDE47CD" w14:textId="77777777" w:rsidR="00110406" w:rsidRPr="0070077D" w:rsidRDefault="00110406" w:rsidP="00CD02EE">
      <w:pPr>
        <w:pStyle w:val="27"/>
        <w:numPr>
          <w:ilvl w:val="0"/>
          <w:numId w:val="19"/>
        </w:numPr>
        <w:rPr>
          <w:rFonts w:ascii="Times New Roman" w:hAnsi="Times New Roman" w:cs="Times New Roman"/>
          <w:lang w:val="ky-KG"/>
        </w:rPr>
      </w:pPr>
      <w:r w:rsidRPr="0070077D">
        <w:rPr>
          <w:rFonts w:ascii="Times New Roman" w:hAnsi="Times New Roman" w:cs="Times New Roman"/>
          <w:lang w:val="ky-KG"/>
        </w:rPr>
        <w:t>Келишим берилгендиги жөнүндө сатып алуучу жак тарабынан билдирилгенден кийин:</w:t>
      </w:r>
    </w:p>
    <w:p w14:paraId="7975645A" w14:textId="77777777" w:rsidR="00110406" w:rsidRPr="0070077D" w:rsidRDefault="00110406" w:rsidP="00CD02EE">
      <w:pPr>
        <w:pStyle w:val="27"/>
        <w:numPr>
          <w:ilvl w:val="0"/>
          <w:numId w:val="20"/>
        </w:numPr>
        <w:rPr>
          <w:rFonts w:ascii="Times New Roman" w:hAnsi="Times New Roman" w:cs="Times New Roman"/>
          <w:lang w:val="ru-RU"/>
        </w:rPr>
      </w:pPr>
      <w:r w:rsidRPr="0070077D">
        <w:rPr>
          <w:rFonts w:ascii="Times New Roman" w:hAnsi="Times New Roman" w:cs="Times New Roman"/>
          <w:lang w:val="ru-RU"/>
        </w:rPr>
        <w:t>келишимге кол коё албаган же кол коюудан баш тарткан болсо;</w:t>
      </w:r>
    </w:p>
    <w:p w14:paraId="2797CB94" w14:textId="77777777" w:rsidR="00110406" w:rsidRPr="0070077D" w:rsidRDefault="00110406" w:rsidP="00CD02EE">
      <w:pPr>
        <w:pStyle w:val="27"/>
        <w:numPr>
          <w:ilvl w:val="0"/>
          <w:numId w:val="20"/>
        </w:numPr>
        <w:rPr>
          <w:rFonts w:ascii="Times New Roman" w:hAnsi="Times New Roman" w:cs="Times New Roman"/>
          <w:lang w:val="ru-RU"/>
        </w:rPr>
      </w:pPr>
      <w:r w:rsidRPr="0070077D">
        <w:rPr>
          <w:rFonts w:ascii="Times New Roman" w:hAnsi="Times New Roman" w:cs="Times New Roman"/>
          <w:lang w:val="ru-RU"/>
        </w:rPr>
        <w:t>сатып алуу документациясына ылайык келишимдин аткарылышына кепилдик бере алган эмес же берүүдөн баш тарткан болсо.</w:t>
      </w:r>
    </w:p>
    <w:p w14:paraId="0569C26A" w14:textId="7A54E89D" w:rsidR="00110406" w:rsidRPr="0070077D" w:rsidRDefault="00110406" w:rsidP="00110406">
      <w:pPr>
        <w:pStyle w:val="24"/>
        <w:shd w:val="clear" w:color="auto" w:fill="auto"/>
        <w:spacing w:after="0" w:line="278" w:lineRule="exact"/>
        <w:ind w:left="143"/>
        <w:rPr>
          <w:lang w:val="ru-RU"/>
        </w:rPr>
      </w:pPr>
      <w:r w:rsidRPr="0070077D">
        <w:rPr>
          <w:lang w:val="ru-RU"/>
        </w:rPr>
        <w:t xml:space="preserve">Бул милдеттенмелердин кайсы бирөөсү аткарылбаган учурда, сатып алуучу жак бизди </w:t>
      </w:r>
      <w:r w:rsidR="00CD02EE" w:rsidRPr="0070077D">
        <w:rPr>
          <w:lang w:val="ru-RU"/>
        </w:rPr>
        <w:t>«</w:t>
      </w:r>
      <w:r w:rsidRPr="0070077D">
        <w:rPr>
          <w:lang w:val="ru-RU"/>
        </w:rPr>
        <w:t>Ишенимсиз жеткирүүчүлөрдүн маалымат базасына</w:t>
      </w:r>
      <w:r w:rsidR="00CD02EE" w:rsidRPr="0070077D">
        <w:rPr>
          <w:lang w:val="ru-RU"/>
        </w:rPr>
        <w:t>»</w:t>
      </w:r>
      <w:r w:rsidRPr="0070077D">
        <w:rPr>
          <w:lang w:val="ru-RU"/>
        </w:rPr>
        <w:t xml:space="preserve"> киргизүүнү демилгелөөгө укуктуу экендиги тастыкталат.</w:t>
      </w:r>
    </w:p>
    <w:p w14:paraId="42BFC1B2" w14:textId="6A88E766" w:rsidR="00110406" w:rsidRPr="0070077D" w:rsidRDefault="00110406" w:rsidP="00892F88">
      <w:pPr>
        <w:pStyle w:val="24"/>
        <w:shd w:val="clear" w:color="auto" w:fill="auto"/>
        <w:spacing w:after="599" w:line="274" w:lineRule="exact"/>
        <w:ind w:left="143"/>
        <w:rPr>
          <w:lang w:val="ru-RU"/>
        </w:rPr>
      </w:pPr>
      <w:r w:rsidRPr="0070077D">
        <w:rPr>
          <w:lang w:val="ru-RU"/>
        </w:rPr>
        <w:t>Эгерде биз жеңүүчү катышуучу болбосок, биз жеңүүчү катышуучунун аты жөнүндө билдирүүнү алгандан кийин же биздин сунуштун мөөнөтү бүткөндөн кийин 28 күн өткөндөн кийин бул декларациянын мөөнөтү аяктайт.</w:t>
      </w:r>
    </w:p>
    <w:p w14:paraId="5176A946" w14:textId="38D85794" w:rsidR="00110406" w:rsidRPr="0070077D" w:rsidRDefault="00110406" w:rsidP="00110406">
      <w:pPr>
        <w:pStyle w:val="3"/>
        <w:tabs>
          <w:tab w:val="left" w:pos="3864"/>
          <w:tab w:val="left" w:pos="4521"/>
          <w:tab w:val="left" w:pos="7029"/>
        </w:tabs>
        <w:spacing w:line="340" w:lineRule="auto"/>
        <w:ind w:left="2207" w:right="2552" w:hanging="1499"/>
        <w:rPr>
          <w:rFonts w:ascii="Times New Roman" w:hAnsi="Times New Roman" w:cs="Times New Roman"/>
          <w:color w:val="auto"/>
          <w:sz w:val="24"/>
          <w:szCs w:val="24"/>
          <w:lang w:val="ru-RU"/>
        </w:rPr>
      </w:pPr>
      <w:r w:rsidRPr="0070077D">
        <w:rPr>
          <w:rFonts w:ascii="Times New Roman" w:hAnsi="Times New Roman" w:cs="Times New Roman"/>
          <w:color w:val="auto"/>
          <w:sz w:val="24"/>
          <w:szCs w:val="24"/>
          <w:lang w:val="ky-KG"/>
        </w:rPr>
        <w:t>Берүүчү</w:t>
      </w:r>
      <w:r w:rsidRPr="0070077D">
        <w:rPr>
          <w:rFonts w:ascii="Times New Roman" w:hAnsi="Times New Roman" w:cs="Times New Roman"/>
          <w:color w:val="auto"/>
          <w:sz w:val="24"/>
          <w:szCs w:val="24"/>
          <w:lang w:val="ru-RU"/>
        </w:rPr>
        <w:t xml:space="preserve"> </w:t>
      </w:r>
      <w:r w:rsidRPr="0070077D">
        <w:rPr>
          <w:rFonts w:ascii="Times New Roman" w:hAnsi="Times New Roman" w:cs="Times New Roman"/>
          <w:color w:val="auto"/>
          <w:sz w:val="24"/>
          <w:szCs w:val="24"/>
          <w:u w:val="single"/>
          <w:lang w:val="ru-RU"/>
        </w:rPr>
        <w:tab/>
        <w:t xml:space="preserve">                          </w:t>
      </w:r>
      <w:r w:rsidRPr="0070077D">
        <w:rPr>
          <w:rFonts w:ascii="Times New Roman" w:hAnsi="Times New Roman" w:cs="Times New Roman"/>
          <w:color w:val="auto"/>
          <w:spacing w:val="-10"/>
          <w:sz w:val="24"/>
          <w:szCs w:val="24"/>
          <w:u w:val="single"/>
          <w:lang w:val="ru-RU"/>
        </w:rPr>
        <w:t xml:space="preserve">/                    </w:t>
      </w:r>
      <w:r w:rsidRPr="0070077D">
        <w:rPr>
          <w:rFonts w:ascii="Times New Roman" w:hAnsi="Times New Roman" w:cs="Times New Roman"/>
          <w:color w:val="auto"/>
          <w:sz w:val="24"/>
          <w:szCs w:val="24"/>
          <w:u w:val="single"/>
          <w:lang w:val="ru-RU"/>
        </w:rPr>
        <w:tab/>
      </w:r>
      <w:r w:rsidRPr="0070077D">
        <w:rPr>
          <w:rFonts w:ascii="Times New Roman" w:hAnsi="Times New Roman" w:cs="Times New Roman"/>
          <w:color w:val="auto"/>
          <w:spacing w:val="-10"/>
          <w:sz w:val="24"/>
          <w:szCs w:val="24"/>
          <w:lang w:val="ru-RU"/>
        </w:rPr>
        <w:t>/</w:t>
      </w:r>
      <w:r w:rsidR="00CD02EE" w:rsidRPr="0070077D">
        <w:rPr>
          <w:rFonts w:ascii="Times New Roman" w:hAnsi="Times New Roman" w:cs="Times New Roman"/>
          <w:color w:val="auto"/>
          <w:spacing w:val="-10"/>
          <w:sz w:val="24"/>
          <w:szCs w:val="24"/>
          <w:lang w:val="ru-RU"/>
        </w:rPr>
        <w:t xml:space="preserve"> </w:t>
      </w:r>
      <w:r w:rsidRPr="0070077D">
        <w:rPr>
          <w:rFonts w:ascii="Times New Roman" w:hAnsi="Times New Roman" w:cs="Times New Roman"/>
          <w:color w:val="auto"/>
          <w:spacing w:val="-2"/>
          <w:sz w:val="24"/>
          <w:szCs w:val="24"/>
          <w:lang w:val="ru-RU"/>
        </w:rPr>
        <w:t xml:space="preserve">(колу)          </w:t>
      </w:r>
      <w:r w:rsidRPr="0070077D">
        <w:rPr>
          <w:rFonts w:ascii="Times New Roman" w:hAnsi="Times New Roman" w:cs="Times New Roman"/>
          <w:color w:val="auto"/>
          <w:sz w:val="24"/>
          <w:szCs w:val="24"/>
          <w:lang w:val="ru-RU"/>
        </w:rPr>
        <w:t xml:space="preserve">        (толук аты-жөнү, кызмат орду)   </w:t>
      </w:r>
    </w:p>
    <w:p w14:paraId="101E03BE" w14:textId="77777777" w:rsidR="00110406" w:rsidRPr="0070077D" w:rsidRDefault="00110406" w:rsidP="00CD02EE">
      <w:pPr>
        <w:pStyle w:val="2a"/>
        <w:rPr>
          <w:rFonts w:ascii="Times New Roman" w:hAnsi="Times New Roman" w:cs="Times New Roman"/>
          <w:lang w:val="ky-KG"/>
        </w:rPr>
      </w:pPr>
      <w:r w:rsidRPr="0070077D">
        <w:rPr>
          <w:rFonts w:ascii="Times New Roman" w:hAnsi="Times New Roman" w:cs="Times New Roman"/>
          <w:lang w:val="ky-KG"/>
        </w:rPr>
        <w:t>Мөөр</w:t>
      </w:r>
    </w:p>
    <w:p w14:paraId="24F9796E" w14:textId="77777777" w:rsidR="00110406" w:rsidRPr="0070077D" w:rsidRDefault="00110406" w:rsidP="00110406">
      <w:pPr>
        <w:spacing w:after="0"/>
        <w:rPr>
          <w:rFonts w:ascii="Times New Roman" w:hAnsi="Times New Roman" w:cs="Times New Roman"/>
          <w:lang w:val="ru-RU"/>
        </w:rPr>
      </w:pPr>
    </w:p>
    <w:p w14:paraId="11B42F3B" w14:textId="77777777" w:rsidR="00110406" w:rsidRPr="0070077D" w:rsidRDefault="00110406" w:rsidP="00110406">
      <w:pPr>
        <w:spacing w:after="0"/>
        <w:rPr>
          <w:rFonts w:ascii="Times New Roman" w:hAnsi="Times New Roman" w:cs="Times New Roman"/>
          <w:lang w:val="ru-RU"/>
        </w:rPr>
      </w:pPr>
    </w:p>
    <w:p w14:paraId="48849BBC" w14:textId="77777777" w:rsidR="00110406" w:rsidRPr="0070077D" w:rsidRDefault="00110406" w:rsidP="00110406">
      <w:pPr>
        <w:spacing w:after="0"/>
        <w:rPr>
          <w:rFonts w:ascii="Times New Roman" w:hAnsi="Times New Roman" w:cs="Times New Roman"/>
          <w:lang w:val="ru-RU"/>
        </w:rPr>
      </w:pPr>
    </w:p>
    <w:p w14:paraId="22576912" w14:textId="77777777" w:rsidR="00110406" w:rsidRPr="0070077D" w:rsidRDefault="00110406" w:rsidP="00110406">
      <w:pPr>
        <w:spacing w:after="0"/>
        <w:rPr>
          <w:rFonts w:ascii="Times New Roman" w:hAnsi="Times New Roman" w:cs="Times New Roman"/>
          <w:lang w:val="ru-RU"/>
        </w:rPr>
      </w:pPr>
    </w:p>
    <w:p w14:paraId="0E668EFD" w14:textId="77777777" w:rsidR="00110406" w:rsidRPr="0070077D" w:rsidRDefault="00110406" w:rsidP="00CD02EE">
      <w:pPr>
        <w:pStyle w:val="1"/>
        <w:rPr>
          <w:rFonts w:ascii="Times New Roman" w:hAnsi="Times New Roman" w:cs="Times New Roman"/>
          <w:color w:val="auto"/>
          <w:sz w:val="24"/>
          <w:szCs w:val="24"/>
          <w:lang w:val="ru-RU"/>
        </w:rPr>
      </w:pPr>
      <w:r w:rsidRPr="0070077D">
        <w:rPr>
          <w:rFonts w:ascii="Times New Roman" w:hAnsi="Times New Roman" w:cs="Times New Roman"/>
          <w:color w:val="auto"/>
          <w:sz w:val="24"/>
          <w:szCs w:val="24"/>
          <w:lang w:val="ru-RU"/>
        </w:rPr>
        <w:t>Тиркеме №5</w:t>
      </w:r>
    </w:p>
    <w:p w14:paraId="0F884346" w14:textId="77777777" w:rsidR="00110406" w:rsidRPr="0070077D" w:rsidRDefault="00110406" w:rsidP="00CD02EE">
      <w:pPr>
        <w:pStyle w:val="2"/>
        <w:rPr>
          <w:rFonts w:ascii="Times New Roman" w:hAnsi="Times New Roman" w:cs="Times New Roman"/>
          <w:color w:val="auto"/>
          <w:sz w:val="24"/>
          <w:szCs w:val="24"/>
          <w:lang w:val="ru-RU"/>
        </w:rPr>
      </w:pPr>
      <w:r w:rsidRPr="0070077D">
        <w:rPr>
          <w:rFonts w:ascii="Times New Roman" w:hAnsi="Times New Roman" w:cs="Times New Roman"/>
          <w:color w:val="auto"/>
          <w:sz w:val="24"/>
          <w:szCs w:val="24"/>
          <w:lang w:val="ru-RU"/>
        </w:rPr>
        <w:t>КВАЛИФИКАЦИЯ ТУУРАЛУУ МААЛЫМАТ</w:t>
      </w:r>
    </w:p>
    <w:p w14:paraId="79899337" w14:textId="77777777" w:rsidR="00110406" w:rsidRPr="0070077D" w:rsidRDefault="00110406" w:rsidP="00CD02EE">
      <w:pPr>
        <w:pStyle w:val="3"/>
        <w:rPr>
          <w:rFonts w:ascii="Times New Roman" w:hAnsi="Times New Roman" w:cs="Times New Roman"/>
          <w:color w:val="auto"/>
          <w:sz w:val="24"/>
          <w:szCs w:val="24"/>
          <w:lang w:val="ru-RU"/>
        </w:rPr>
      </w:pPr>
      <w:r w:rsidRPr="0070077D">
        <w:rPr>
          <w:rFonts w:ascii="Times New Roman" w:hAnsi="Times New Roman" w:cs="Times New Roman"/>
          <w:color w:val="auto"/>
          <w:sz w:val="24"/>
          <w:szCs w:val="24"/>
          <w:lang w:val="ru-RU"/>
        </w:rPr>
        <w:t xml:space="preserve">Берүүчүнүн аты: _________________________________________________ </w:t>
      </w:r>
    </w:p>
    <w:p w14:paraId="45C6FF98" w14:textId="77777777" w:rsidR="00110406" w:rsidRPr="0070077D" w:rsidRDefault="00110406" w:rsidP="00CD02EE">
      <w:pPr>
        <w:pStyle w:val="af4"/>
        <w:rPr>
          <w:rFonts w:ascii="Times New Roman" w:hAnsi="Times New Roman" w:cs="Times New Roman"/>
          <w:lang w:val="ru-RU"/>
        </w:rPr>
      </w:pPr>
      <w:r w:rsidRPr="0070077D">
        <w:rPr>
          <w:rFonts w:ascii="Times New Roman" w:hAnsi="Times New Roman" w:cs="Times New Roman"/>
          <w:lang w:val="ru-RU"/>
        </w:rPr>
        <w:t xml:space="preserve">Сунушту жөнөкөй өнөктөштүктүн (консорциумдун) атынан сунуш берген учурда, жөнөкөй өнөктөштүктүн (консорциумдун) ар бир өнөктөшү үчүн төмөнкү 1-пунктта көрсөтүлгөн маалымат берилет. </w:t>
      </w:r>
    </w:p>
    <w:p w14:paraId="37700DB7" w14:textId="77777777" w:rsidR="00110406" w:rsidRPr="0070077D" w:rsidRDefault="00110406" w:rsidP="00CD02EE">
      <w:pPr>
        <w:pStyle w:val="af4"/>
        <w:rPr>
          <w:rFonts w:ascii="Times New Roman" w:hAnsi="Times New Roman" w:cs="Times New Roman"/>
          <w:lang w:val="ru-RU"/>
        </w:rPr>
      </w:pPr>
      <w:r w:rsidRPr="0070077D">
        <w:rPr>
          <w:rFonts w:ascii="Times New Roman" w:hAnsi="Times New Roman" w:cs="Times New Roman"/>
          <w:lang w:val="ru-RU"/>
        </w:rPr>
        <w:t xml:space="preserve">Берүүчүнүн катталган офиси: ___________________________________________________ </w:t>
      </w:r>
    </w:p>
    <w:p w14:paraId="60CAEDEF" w14:textId="77777777" w:rsidR="00110406" w:rsidRPr="0070077D" w:rsidRDefault="00110406" w:rsidP="00CD02EE">
      <w:pPr>
        <w:pStyle w:val="af4"/>
        <w:rPr>
          <w:rFonts w:ascii="Times New Roman" w:hAnsi="Times New Roman" w:cs="Times New Roman"/>
          <w:lang w:val="ru-RU"/>
        </w:rPr>
      </w:pPr>
      <w:r w:rsidRPr="0070077D">
        <w:rPr>
          <w:rFonts w:ascii="Times New Roman" w:hAnsi="Times New Roman" w:cs="Times New Roman"/>
          <w:lang w:val="ru-RU"/>
        </w:rPr>
        <w:t xml:space="preserve">Берүүчүлөрдү каттоо датасы: _____________________________________________________ (Уставдын көчүрмөлөрүн жана юридикалык жактардын реестринен көчүрмө тиркелет). </w:t>
      </w:r>
    </w:p>
    <w:p w14:paraId="5C14979F" w14:textId="77777777" w:rsidR="00110406" w:rsidRPr="0070077D" w:rsidRDefault="00110406" w:rsidP="00CD02EE">
      <w:pPr>
        <w:pStyle w:val="af4"/>
        <w:rPr>
          <w:rFonts w:ascii="Times New Roman" w:hAnsi="Times New Roman" w:cs="Times New Roman"/>
          <w:lang w:val="ru-RU"/>
        </w:rPr>
      </w:pPr>
      <w:r w:rsidRPr="0070077D">
        <w:rPr>
          <w:rFonts w:ascii="Times New Roman" w:hAnsi="Times New Roman" w:cs="Times New Roman"/>
          <w:lang w:val="ru-RU"/>
        </w:rPr>
        <w:t xml:space="preserve">Негизги ишмердиги: _________________________________________________ </w:t>
      </w:r>
    </w:p>
    <w:p w14:paraId="1D09992A" w14:textId="77777777" w:rsidR="00110406" w:rsidRPr="0070077D" w:rsidRDefault="00110406" w:rsidP="00CD02EE">
      <w:pPr>
        <w:pStyle w:val="af4"/>
        <w:rPr>
          <w:rFonts w:ascii="Times New Roman" w:hAnsi="Times New Roman" w:cs="Times New Roman"/>
          <w:lang w:val="ru-RU"/>
        </w:rPr>
      </w:pPr>
      <w:r w:rsidRPr="0070077D">
        <w:rPr>
          <w:rFonts w:ascii="Times New Roman" w:hAnsi="Times New Roman" w:cs="Times New Roman"/>
          <w:lang w:val="ru-RU"/>
        </w:rPr>
        <w:t xml:space="preserve">Лицензия / уруксат маалыматтары: _______________________________________________ </w:t>
      </w:r>
    </w:p>
    <w:p w14:paraId="1445910A" w14:textId="77777777" w:rsidR="00110406" w:rsidRPr="0070077D" w:rsidRDefault="00110406" w:rsidP="00CD02EE">
      <w:pPr>
        <w:pStyle w:val="2a"/>
        <w:rPr>
          <w:rFonts w:ascii="Times New Roman" w:hAnsi="Times New Roman" w:cs="Times New Roman"/>
          <w:lang w:val="ru-RU"/>
        </w:rPr>
      </w:pPr>
      <w:r w:rsidRPr="0070077D">
        <w:rPr>
          <w:rFonts w:ascii="Times New Roman" w:hAnsi="Times New Roman" w:cs="Times New Roman"/>
          <w:lang w:val="ru-RU"/>
        </w:rPr>
        <w:t xml:space="preserve">(ишмердик лицензияланган болсо, лицензиялардын көчүрмөлөрүн тиркегиле) </w:t>
      </w:r>
    </w:p>
    <w:p w14:paraId="4BD9E9A0" w14:textId="390216CC" w:rsidR="00110406" w:rsidRPr="0070077D" w:rsidRDefault="00110406" w:rsidP="00CD02EE">
      <w:pPr>
        <w:pStyle w:val="af2"/>
        <w:rPr>
          <w:rFonts w:ascii="Times New Roman" w:hAnsi="Times New Roman" w:cs="Times New Roman"/>
          <w:lang w:val="ru-RU"/>
        </w:rPr>
      </w:pPr>
      <w:r w:rsidRPr="0070077D">
        <w:rPr>
          <w:rFonts w:ascii="Times New Roman" w:hAnsi="Times New Roman" w:cs="Times New Roman"/>
          <w:lang w:val="ru-RU"/>
        </w:rPr>
        <w:t>1.</w:t>
      </w:r>
      <w:r w:rsidR="00CD02EE" w:rsidRPr="0070077D">
        <w:rPr>
          <w:rFonts w:ascii="Times New Roman" w:hAnsi="Times New Roman" w:cs="Times New Roman"/>
          <w:lang w:val="ru-RU"/>
        </w:rPr>
        <w:tab/>
      </w:r>
      <w:r w:rsidRPr="0070077D">
        <w:rPr>
          <w:rFonts w:ascii="Times New Roman" w:hAnsi="Times New Roman" w:cs="Times New Roman"/>
          <w:lang w:val="ru-RU"/>
        </w:rPr>
        <w:t>__________________________ ичинде аткарылган окшош/ушул сыяктуу келишимдердин жалпы көлөмү, товарларды, аткарылган жумуштарды же көрсөтүлгөн кызмат көрсөтүүлөрдү кабыл алуу жана өткөрүп берүү актыларынын көчүрмөлөрүн берүү менен ____________________ сом өлчөмүндө</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785"/>
      </w:tblGrid>
      <w:tr w:rsidR="0070077D" w:rsidRPr="00711ADF" w14:paraId="0A432B44" w14:textId="77777777" w:rsidTr="008F6955">
        <w:tc>
          <w:tcPr>
            <w:tcW w:w="715" w:type="dxa"/>
          </w:tcPr>
          <w:p w14:paraId="01E4736C" w14:textId="77777777" w:rsidR="00110406" w:rsidRPr="0070077D" w:rsidRDefault="00110406" w:rsidP="008F6955">
            <w:pPr>
              <w:spacing w:after="0"/>
              <w:jc w:val="both"/>
              <w:rPr>
                <w:rFonts w:ascii="Times New Roman" w:hAnsi="Times New Roman" w:cs="Times New Roman"/>
                <w:lang w:val="ky-KG"/>
              </w:rPr>
            </w:pPr>
            <w:r w:rsidRPr="0070077D">
              <w:rPr>
                <w:rFonts w:ascii="Times New Roman" w:hAnsi="Times New Roman" w:cs="Times New Roman"/>
                <w:lang w:val="ky-KG"/>
              </w:rPr>
              <w:t>№</w:t>
            </w:r>
          </w:p>
        </w:tc>
        <w:tc>
          <w:tcPr>
            <w:tcW w:w="1260" w:type="dxa"/>
          </w:tcPr>
          <w:p w14:paraId="342CB6F9" w14:textId="77777777" w:rsidR="00110406" w:rsidRPr="0070077D" w:rsidRDefault="00110406" w:rsidP="008F6955">
            <w:pPr>
              <w:spacing w:after="0"/>
              <w:jc w:val="both"/>
              <w:rPr>
                <w:rFonts w:ascii="Times New Roman" w:hAnsi="Times New Roman" w:cs="Times New Roman"/>
              </w:rPr>
            </w:pPr>
            <w:r w:rsidRPr="0070077D">
              <w:rPr>
                <w:rFonts w:ascii="Times New Roman" w:hAnsi="Times New Roman" w:cs="Times New Roman"/>
              </w:rPr>
              <w:t>Тема</w:t>
            </w:r>
          </w:p>
        </w:tc>
        <w:tc>
          <w:tcPr>
            <w:tcW w:w="1620" w:type="dxa"/>
          </w:tcPr>
          <w:p w14:paraId="327445E7" w14:textId="77777777" w:rsidR="00110406" w:rsidRPr="0070077D" w:rsidRDefault="00110406" w:rsidP="008F6955">
            <w:pPr>
              <w:spacing w:after="0"/>
              <w:jc w:val="both"/>
              <w:rPr>
                <w:rFonts w:ascii="Times New Roman" w:hAnsi="Times New Roman" w:cs="Times New Roman"/>
              </w:rPr>
            </w:pPr>
            <w:r w:rsidRPr="0070077D">
              <w:rPr>
                <w:rFonts w:ascii="Times New Roman" w:hAnsi="Times New Roman" w:cs="Times New Roman"/>
              </w:rPr>
              <w:t>Келишимди аткаруу шарттары</w:t>
            </w:r>
          </w:p>
        </w:tc>
        <w:tc>
          <w:tcPr>
            <w:tcW w:w="2624" w:type="dxa"/>
          </w:tcPr>
          <w:p w14:paraId="31AA786C" w14:textId="77777777" w:rsidR="00110406" w:rsidRPr="0070077D" w:rsidRDefault="00110406" w:rsidP="008F6955">
            <w:pPr>
              <w:spacing w:after="0"/>
              <w:jc w:val="both"/>
              <w:rPr>
                <w:rFonts w:ascii="Times New Roman" w:hAnsi="Times New Roman" w:cs="Times New Roman"/>
                <w:lang w:val="ru-RU"/>
              </w:rPr>
            </w:pPr>
            <w:r w:rsidRPr="0070077D">
              <w:rPr>
                <w:rFonts w:ascii="Times New Roman" w:hAnsi="Times New Roman" w:cs="Times New Roman"/>
                <w:lang w:val="ru-RU"/>
              </w:rPr>
              <w:t>Келишим боюнча кардар тараптын (аты-жөнү, дареги, байланыш телефондору)</w:t>
            </w:r>
          </w:p>
        </w:tc>
        <w:tc>
          <w:tcPr>
            <w:tcW w:w="1540" w:type="dxa"/>
          </w:tcPr>
          <w:p w14:paraId="73DAA857" w14:textId="77777777" w:rsidR="00110406" w:rsidRPr="0070077D" w:rsidRDefault="00110406" w:rsidP="008F6955">
            <w:pPr>
              <w:spacing w:after="0"/>
              <w:jc w:val="both"/>
              <w:rPr>
                <w:rFonts w:ascii="Times New Roman" w:hAnsi="Times New Roman" w:cs="Times New Roman"/>
              </w:rPr>
            </w:pPr>
            <w:r w:rsidRPr="0070077D">
              <w:rPr>
                <w:rFonts w:ascii="Times New Roman" w:hAnsi="Times New Roman" w:cs="Times New Roman"/>
              </w:rPr>
              <w:t>Келишим баасы, миң сом</w:t>
            </w:r>
          </w:p>
        </w:tc>
        <w:tc>
          <w:tcPr>
            <w:tcW w:w="1585" w:type="dxa"/>
          </w:tcPr>
          <w:p w14:paraId="2678FB08" w14:textId="77777777" w:rsidR="00110406" w:rsidRPr="0070077D" w:rsidRDefault="00110406" w:rsidP="008F6955">
            <w:pPr>
              <w:spacing w:after="0"/>
              <w:jc w:val="both"/>
              <w:rPr>
                <w:rFonts w:ascii="Times New Roman" w:hAnsi="Times New Roman" w:cs="Times New Roman"/>
                <w:lang w:val="ru-RU"/>
              </w:rPr>
            </w:pPr>
            <w:r w:rsidRPr="0070077D">
              <w:rPr>
                <w:rFonts w:ascii="Times New Roman" w:hAnsi="Times New Roman" w:cs="Times New Roman"/>
                <w:lang w:val="ru-RU"/>
              </w:rPr>
              <w:t>Жыйынтыктар, пикир (эгер бар болсо)</w:t>
            </w:r>
          </w:p>
        </w:tc>
      </w:tr>
      <w:tr w:rsidR="0070077D" w:rsidRPr="00711ADF" w14:paraId="5431D3E1" w14:textId="77777777" w:rsidTr="008F6955">
        <w:tc>
          <w:tcPr>
            <w:tcW w:w="715" w:type="dxa"/>
          </w:tcPr>
          <w:p w14:paraId="4DDF7C82" w14:textId="77777777" w:rsidR="00110406" w:rsidRPr="0070077D" w:rsidRDefault="00110406" w:rsidP="008F6955">
            <w:pPr>
              <w:spacing w:after="0"/>
              <w:jc w:val="both"/>
              <w:rPr>
                <w:rFonts w:ascii="Times New Roman" w:hAnsi="Times New Roman" w:cs="Times New Roman"/>
                <w:lang w:val="ru-RU"/>
              </w:rPr>
            </w:pPr>
          </w:p>
        </w:tc>
        <w:tc>
          <w:tcPr>
            <w:tcW w:w="1260" w:type="dxa"/>
          </w:tcPr>
          <w:p w14:paraId="11B878E5" w14:textId="77777777" w:rsidR="00110406" w:rsidRPr="0070077D" w:rsidRDefault="00110406" w:rsidP="008F6955">
            <w:pPr>
              <w:spacing w:after="0"/>
              <w:jc w:val="both"/>
              <w:rPr>
                <w:rFonts w:ascii="Times New Roman" w:hAnsi="Times New Roman" w:cs="Times New Roman"/>
                <w:lang w:val="ru-RU"/>
              </w:rPr>
            </w:pPr>
          </w:p>
        </w:tc>
        <w:tc>
          <w:tcPr>
            <w:tcW w:w="1620" w:type="dxa"/>
          </w:tcPr>
          <w:p w14:paraId="6D02B1B8" w14:textId="77777777" w:rsidR="00110406" w:rsidRPr="0070077D" w:rsidRDefault="00110406" w:rsidP="008F6955">
            <w:pPr>
              <w:spacing w:after="0"/>
              <w:jc w:val="both"/>
              <w:rPr>
                <w:rFonts w:ascii="Times New Roman" w:hAnsi="Times New Roman" w:cs="Times New Roman"/>
                <w:lang w:val="ru-RU"/>
              </w:rPr>
            </w:pPr>
          </w:p>
        </w:tc>
        <w:tc>
          <w:tcPr>
            <w:tcW w:w="2624" w:type="dxa"/>
          </w:tcPr>
          <w:p w14:paraId="1B68D974" w14:textId="77777777" w:rsidR="00110406" w:rsidRPr="0070077D" w:rsidRDefault="00110406" w:rsidP="008F6955">
            <w:pPr>
              <w:spacing w:after="0"/>
              <w:jc w:val="both"/>
              <w:rPr>
                <w:rFonts w:ascii="Times New Roman" w:hAnsi="Times New Roman" w:cs="Times New Roman"/>
                <w:lang w:val="ru-RU"/>
              </w:rPr>
            </w:pPr>
          </w:p>
        </w:tc>
        <w:tc>
          <w:tcPr>
            <w:tcW w:w="1540" w:type="dxa"/>
          </w:tcPr>
          <w:p w14:paraId="206B097D" w14:textId="77777777" w:rsidR="00110406" w:rsidRPr="0070077D" w:rsidRDefault="00110406" w:rsidP="008F6955">
            <w:pPr>
              <w:spacing w:after="0"/>
              <w:jc w:val="both"/>
              <w:rPr>
                <w:rFonts w:ascii="Times New Roman" w:hAnsi="Times New Roman" w:cs="Times New Roman"/>
                <w:lang w:val="ru-RU"/>
              </w:rPr>
            </w:pPr>
          </w:p>
        </w:tc>
        <w:tc>
          <w:tcPr>
            <w:tcW w:w="1585" w:type="dxa"/>
          </w:tcPr>
          <w:p w14:paraId="4557CBCA" w14:textId="77777777" w:rsidR="00110406" w:rsidRPr="0070077D" w:rsidRDefault="00110406" w:rsidP="008F6955">
            <w:pPr>
              <w:spacing w:after="0"/>
              <w:jc w:val="both"/>
              <w:rPr>
                <w:rFonts w:ascii="Times New Roman" w:hAnsi="Times New Roman" w:cs="Times New Roman"/>
                <w:lang w:val="ru-RU"/>
              </w:rPr>
            </w:pPr>
          </w:p>
        </w:tc>
      </w:tr>
    </w:tbl>
    <w:p w14:paraId="169A543B" w14:textId="21D7622C" w:rsidR="00110406" w:rsidRPr="0070077D" w:rsidRDefault="00110406" w:rsidP="00CD02EE">
      <w:pPr>
        <w:pStyle w:val="af2"/>
        <w:rPr>
          <w:rFonts w:ascii="Times New Roman" w:hAnsi="Times New Roman" w:cs="Times New Roman"/>
          <w:lang w:val="ru-RU"/>
        </w:rPr>
      </w:pPr>
      <w:r w:rsidRPr="0070077D">
        <w:rPr>
          <w:rFonts w:ascii="Times New Roman" w:hAnsi="Times New Roman" w:cs="Times New Roman"/>
          <w:lang w:val="ru-RU"/>
        </w:rPr>
        <w:t>2.</w:t>
      </w:r>
      <w:r w:rsidR="00CD02EE" w:rsidRPr="0070077D">
        <w:rPr>
          <w:rFonts w:ascii="Times New Roman" w:hAnsi="Times New Roman" w:cs="Times New Roman"/>
          <w:lang w:val="ru-RU"/>
        </w:rPr>
        <w:tab/>
      </w:r>
      <w:r w:rsidRPr="0070077D">
        <w:rPr>
          <w:rFonts w:ascii="Times New Roman" w:hAnsi="Times New Roman" w:cs="Times New Roman"/>
          <w:lang w:val="ru-RU"/>
        </w:rPr>
        <w:t xml:space="preserve">_________ үчүн күндөлүк жана бүткөрүлбөгөн иштер жөнүндө маалымат (сатып алуу документациясында КГК талап кылган мөөнөттү, көлөмү 70 пайыздан аз болгон бүтпөй калган объектилердин бар экендигин көрсөтүү). </w:t>
      </w:r>
    </w:p>
    <w:p w14:paraId="399E07B8" w14:textId="77777777" w:rsidR="00110406" w:rsidRPr="0070077D" w:rsidRDefault="00110406" w:rsidP="00CD02EE">
      <w:pPr>
        <w:pStyle w:val="af3"/>
        <w:rPr>
          <w:rFonts w:ascii="Times New Roman" w:hAnsi="Times New Roman" w:cs="Times New Roman"/>
          <w:lang w:val="ru-RU"/>
        </w:rPr>
      </w:pPr>
      <w:r w:rsidRPr="0070077D">
        <w:rPr>
          <w:rFonts w:ascii="Times New Roman" w:hAnsi="Times New Roman" w:cs="Times New Roman"/>
          <w:lang w:val="ru-RU"/>
        </w:rPr>
        <w:t xml:space="preserve">(эгерде бар болсо, жогоруда көрсөтүлгөн форма ушул тиркеменин 1-пунктуна ылайык колдонулат, эгер жок болсо, анда ЖОК деп жазылат). </w:t>
      </w:r>
    </w:p>
    <w:p w14:paraId="7E9ADEBA" w14:textId="031761C4" w:rsidR="00110406" w:rsidRPr="0070077D" w:rsidRDefault="00110406" w:rsidP="00CD02EE">
      <w:pPr>
        <w:pStyle w:val="af2"/>
        <w:rPr>
          <w:rFonts w:ascii="Times New Roman" w:hAnsi="Times New Roman" w:cs="Times New Roman"/>
          <w:lang w:val="ru-RU"/>
        </w:rPr>
      </w:pPr>
      <w:r w:rsidRPr="0070077D">
        <w:rPr>
          <w:rFonts w:ascii="Times New Roman" w:hAnsi="Times New Roman" w:cs="Times New Roman"/>
          <w:lang w:val="ru-RU"/>
        </w:rPr>
        <w:t>3.</w:t>
      </w:r>
      <w:r w:rsidR="00CD02EE" w:rsidRPr="0070077D">
        <w:rPr>
          <w:rFonts w:ascii="Times New Roman" w:hAnsi="Times New Roman" w:cs="Times New Roman"/>
          <w:lang w:val="ru-RU"/>
        </w:rPr>
        <w:tab/>
      </w:r>
      <w:r w:rsidRPr="0070077D">
        <w:rPr>
          <w:rFonts w:ascii="Times New Roman" w:hAnsi="Times New Roman" w:cs="Times New Roman"/>
          <w:lang w:val="ru-RU"/>
        </w:rPr>
        <w:t>Сатып алуу документациясында талап кылынган келишимди аткаруу үчүн кызматкерлердин, адистердин квалификациясы жана тажрыйбасы. Эмгек ресурстарын көрсөтүү (паспорттордун, дипломдордун, күбөлүктөрдүн, эмгек китептеринин, келишимдердин ж.б.у.с. көчүрмөлөрүн берүү менен):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
        <w:gridCol w:w="1551"/>
        <w:gridCol w:w="1830"/>
        <w:gridCol w:w="1334"/>
        <w:gridCol w:w="2196"/>
        <w:gridCol w:w="2128"/>
      </w:tblGrid>
      <w:tr w:rsidR="0070077D" w:rsidRPr="0070077D" w14:paraId="00DE3D52" w14:textId="77777777" w:rsidTr="008F6955">
        <w:tc>
          <w:tcPr>
            <w:tcW w:w="675" w:type="dxa"/>
          </w:tcPr>
          <w:p w14:paraId="165F9150" w14:textId="77777777" w:rsidR="00110406" w:rsidRPr="0070077D" w:rsidRDefault="00110406" w:rsidP="008F6955">
            <w:pPr>
              <w:spacing w:after="0"/>
              <w:jc w:val="both"/>
              <w:rPr>
                <w:rFonts w:ascii="Times New Roman" w:hAnsi="Times New Roman" w:cs="Times New Roman"/>
                <w:lang w:val="ky-KG"/>
              </w:rPr>
            </w:pPr>
            <w:r w:rsidRPr="0070077D">
              <w:rPr>
                <w:rFonts w:ascii="Times New Roman" w:hAnsi="Times New Roman" w:cs="Times New Roman"/>
                <w:lang w:val="ky-KG"/>
              </w:rPr>
              <w:lastRenderedPageBreak/>
              <w:t>№</w:t>
            </w:r>
          </w:p>
        </w:tc>
        <w:tc>
          <w:tcPr>
            <w:tcW w:w="1701" w:type="dxa"/>
          </w:tcPr>
          <w:p w14:paraId="6B567AC2" w14:textId="77777777" w:rsidR="00110406" w:rsidRPr="0070077D" w:rsidRDefault="00110406" w:rsidP="008F6955">
            <w:pPr>
              <w:spacing w:after="0"/>
              <w:jc w:val="both"/>
              <w:rPr>
                <w:rFonts w:ascii="Times New Roman" w:hAnsi="Times New Roman" w:cs="Times New Roman"/>
              </w:rPr>
            </w:pPr>
            <w:r w:rsidRPr="0070077D">
              <w:rPr>
                <w:rFonts w:ascii="Times New Roman" w:hAnsi="Times New Roman" w:cs="Times New Roman"/>
              </w:rPr>
              <w:t>АТЫ</w:t>
            </w:r>
          </w:p>
        </w:tc>
        <w:tc>
          <w:tcPr>
            <w:tcW w:w="1985" w:type="dxa"/>
          </w:tcPr>
          <w:p w14:paraId="6FB0565D" w14:textId="77777777" w:rsidR="00110406" w:rsidRPr="0070077D" w:rsidRDefault="00110406" w:rsidP="008F6955">
            <w:pPr>
              <w:spacing w:after="0"/>
              <w:jc w:val="both"/>
              <w:rPr>
                <w:rFonts w:ascii="Times New Roman" w:hAnsi="Times New Roman" w:cs="Times New Roman"/>
                <w:lang w:val="ky-KG"/>
              </w:rPr>
            </w:pPr>
            <w:r w:rsidRPr="0070077D">
              <w:rPr>
                <w:rFonts w:ascii="Times New Roman" w:hAnsi="Times New Roman" w:cs="Times New Roman"/>
              </w:rPr>
              <w:t>Кызмат абалы же кеси</w:t>
            </w:r>
            <w:r w:rsidRPr="0070077D">
              <w:rPr>
                <w:rFonts w:ascii="Times New Roman" w:hAnsi="Times New Roman" w:cs="Times New Roman"/>
                <w:lang w:val="ky-KG"/>
              </w:rPr>
              <w:t>би</w:t>
            </w:r>
          </w:p>
        </w:tc>
        <w:tc>
          <w:tcPr>
            <w:tcW w:w="1417" w:type="dxa"/>
          </w:tcPr>
          <w:p w14:paraId="5AEE3195" w14:textId="77777777" w:rsidR="00110406" w:rsidRPr="0070077D" w:rsidRDefault="00110406" w:rsidP="008F6955">
            <w:pPr>
              <w:spacing w:after="0"/>
              <w:jc w:val="both"/>
              <w:rPr>
                <w:rFonts w:ascii="Times New Roman" w:hAnsi="Times New Roman" w:cs="Times New Roman"/>
              </w:rPr>
            </w:pPr>
            <w:r w:rsidRPr="0070077D">
              <w:rPr>
                <w:rFonts w:ascii="Times New Roman" w:hAnsi="Times New Roman" w:cs="Times New Roman"/>
              </w:rPr>
              <w:t>Билим берүү</w:t>
            </w:r>
          </w:p>
        </w:tc>
        <w:tc>
          <w:tcPr>
            <w:tcW w:w="2317" w:type="dxa"/>
          </w:tcPr>
          <w:p w14:paraId="7EF10E72" w14:textId="77777777" w:rsidR="00110406" w:rsidRPr="0070077D" w:rsidRDefault="00110406" w:rsidP="008F6955">
            <w:pPr>
              <w:spacing w:after="0"/>
              <w:jc w:val="both"/>
              <w:rPr>
                <w:rFonts w:ascii="Times New Roman" w:hAnsi="Times New Roman" w:cs="Times New Roman"/>
                <w:lang w:val="ru-RU"/>
              </w:rPr>
            </w:pPr>
            <w:r w:rsidRPr="0070077D">
              <w:rPr>
                <w:rFonts w:ascii="Times New Roman" w:hAnsi="Times New Roman" w:cs="Times New Roman"/>
                <w:lang w:val="ru-RU"/>
              </w:rPr>
              <w:t>Адистик боюнча адистештиги жана иш тажрыйбасы</w:t>
            </w:r>
          </w:p>
        </w:tc>
        <w:tc>
          <w:tcPr>
            <w:tcW w:w="1619" w:type="dxa"/>
          </w:tcPr>
          <w:p w14:paraId="00C42C25" w14:textId="77777777" w:rsidR="00110406" w:rsidRPr="0070077D" w:rsidRDefault="00110406" w:rsidP="008F6955">
            <w:pPr>
              <w:spacing w:after="0"/>
              <w:jc w:val="both"/>
              <w:rPr>
                <w:rFonts w:ascii="Times New Roman" w:hAnsi="Times New Roman" w:cs="Times New Roman"/>
              </w:rPr>
            </w:pPr>
            <w:r w:rsidRPr="0070077D">
              <w:rPr>
                <w:rFonts w:ascii="Times New Roman" w:hAnsi="Times New Roman" w:cs="Times New Roman"/>
              </w:rPr>
              <w:t>Дипломдордун жана сертификаттардын болушу</w:t>
            </w:r>
          </w:p>
        </w:tc>
      </w:tr>
      <w:tr w:rsidR="0070077D" w:rsidRPr="0070077D" w14:paraId="662122DB" w14:textId="77777777" w:rsidTr="008F6955">
        <w:tc>
          <w:tcPr>
            <w:tcW w:w="675" w:type="dxa"/>
          </w:tcPr>
          <w:p w14:paraId="68E316E7" w14:textId="77777777" w:rsidR="00110406" w:rsidRPr="0070077D" w:rsidRDefault="00110406" w:rsidP="008F6955">
            <w:pPr>
              <w:spacing w:after="0"/>
              <w:jc w:val="both"/>
              <w:rPr>
                <w:rFonts w:ascii="Times New Roman" w:hAnsi="Times New Roman" w:cs="Times New Roman"/>
              </w:rPr>
            </w:pPr>
          </w:p>
        </w:tc>
        <w:tc>
          <w:tcPr>
            <w:tcW w:w="1701" w:type="dxa"/>
          </w:tcPr>
          <w:p w14:paraId="6AF29662" w14:textId="77777777" w:rsidR="00110406" w:rsidRPr="0070077D" w:rsidRDefault="00110406" w:rsidP="008F6955">
            <w:pPr>
              <w:spacing w:after="0"/>
              <w:jc w:val="both"/>
              <w:rPr>
                <w:rFonts w:ascii="Times New Roman" w:hAnsi="Times New Roman" w:cs="Times New Roman"/>
              </w:rPr>
            </w:pPr>
          </w:p>
        </w:tc>
        <w:tc>
          <w:tcPr>
            <w:tcW w:w="1985" w:type="dxa"/>
          </w:tcPr>
          <w:p w14:paraId="778025DC" w14:textId="77777777" w:rsidR="00110406" w:rsidRPr="0070077D" w:rsidRDefault="00110406" w:rsidP="008F6955">
            <w:pPr>
              <w:spacing w:after="0"/>
              <w:jc w:val="both"/>
              <w:rPr>
                <w:rFonts w:ascii="Times New Roman" w:hAnsi="Times New Roman" w:cs="Times New Roman"/>
              </w:rPr>
            </w:pPr>
          </w:p>
        </w:tc>
        <w:tc>
          <w:tcPr>
            <w:tcW w:w="1417" w:type="dxa"/>
          </w:tcPr>
          <w:p w14:paraId="0A39574B" w14:textId="77777777" w:rsidR="00110406" w:rsidRPr="0070077D" w:rsidRDefault="00110406" w:rsidP="008F6955">
            <w:pPr>
              <w:spacing w:after="0"/>
              <w:jc w:val="both"/>
              <w:rPr>
                <w:rFonts w:ascii="Times New Roman" w:hAnsi="Times New Roman" w:cs="Times New Roman"/>
              </w:rPr>
            </w:pPr>
          </w:p>
        </w:tc>
        <w:tc>
          <w:tcPr>
            <w:tcW w:w="2317" w:type="dxa"/>
          </w:tcPr>
          <w:p w14:paraId="54D6A126" w14:textId="77777777" w:rsidR="00110406" w:rsidRPr="0070077D" w:rsidRDefault="00110406" w:rsidP="008F6955">
            <w:pPr>
              <w:spacing w:after="0"/>
              <w:jc w:val="both"/>
              <w:rPr>
                <w:rFonts w:ascii="Times New Roman" w:hAnsi="Times New Roman" w:cs="Times New Roman"/>
              </w:rPr>
            </w:pPr>
          </w:p>
        </w:tc>
        <w:tc>
          <w:tcPr>
            <w:tcW w:w="1619" w:type="dxa"/>
          </w:tcPr>
          <w:p w14:paraId="48F124E4" w14:textId="77777777" w:rsidR="00110406" w:rsidRPr="0070077D" w:rsidRDefault="00110406" w:rsidP="008F6955">
            <w:pPr>
              <w:spacing w:after="0"/>
              <w:jc w:val="both"/>
              <w:rPr>
                <w:rFonts w:ascii="Times New Roman" w:hAnsi="Times New Roman" w:cs="Times New Roman"/>
              </w:rPr>
            </w:pPr>
          </w:p>
        </w:tc>
      </w:tr>
    </w:tbl>
    <w:p w14:paraId="20431835" w14:textId="77777777" w:rsidR="00110406" w:rsidRPr="0070077D" w:rsidRDefault="00110406" w:rsidP="00110406">
      <w:pPr>
        <w:spacing w:after="0"/>
        <w:jc w:val="both"/>
        <w:rPr>
          <w:rFonts w:ascii="Times New Roman" w:hAnsi="Times New Roman" w:cs="Times New Roman"/>
          <w:lang w:val="ky-KG"/>
        </w:rPr>
      </w:pPr>
    </w:p>
    <w:p w14:paraId="49046B44" w14:textId="46671FA5" w:rsidR="00110406" w:rsidRPr="0070077D" w:rsidRDefault="00110406" w:rsidP="00CD02EE">
      <w:pPr>
        <w:pStyle w:val="af2"/>
        <w:rPr>
          <w:rFonts w:ascii="Times New Roman" w:hAnsi="Times New Roman" w:cs="Times New Roman"/>
          <w:lang w:val="ru-RU"/>
        </w:rPr>
      </w:pPr>
      <w:r w:rsidRPr="0070077D">
        <w:rPr>
          <w:rFonts w:ascii="Times New Roman" w:hAnsi="Times New Roman" w:cs="Times New Roman"/>
          <w:lang w:val="ky-KG"/>
        </w:rPr>
        <w:t>4.</w:t>
      </w:r>
      <w:r w:rsidR="00CD02EE" w:rsidRPr="0070077D">
        <w:rPr>
          <w:rFonts w:ascii="Times New Roman" w:hAnsi="Times New Roman" w:cs="Times New Roman"/>
          <w:lang w:val="ky-KG"/>
        </w:rPr>
        <w:tab/>
      </w:r>
      <w:r w:rsidRPr="0070077D">
        <w:rPr>
          <w:rFonts w:ascii="Times New Roman" w:hAnsi="Times New Roman" w:cs="Times New Roman"/>
          <w:lang w:val="ky-KG"/>
        </w:rPr>
        <w:t xml:space="preserve">Жумуштарды аткаруу/кызмат көрсөтүү үчүн сатып алуу документациясына ылайык, материалдык-техникалык базанын бар экендиги жөнүндө маалымат. </w:t>
      </w:r>
      <w:r w:rsidRPr="0070077D">
        <w:rPr>
          <w:rFonts w:ascii="Times New Roman" w:hAnsi="Times New Roman" w:cs="Times New Roman"/>
          <w:lang w:val="ru-RU"/>
        </w:rPr>
        <w:t>Тастыктоочу документтерди (техникалык паспорттор, ижара келишими ж.б.) тиркөө керек.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70077D" w:rsidRPr="00711ADF" w14:paraId="624A9454" w14:textId="77777777" w:rsidTr="008F6955">
        <w:tc>
          <w:tcPr>
            <w:tcW w:w="578" w:type="dxa"/>
          </w:tcPr>
          <w:p w14:paraId="4993EA84" w14:textId="77777777" w:rsidR="00110406" w:rsidRPr="0070077D" w:rsidRDefault="00110406" w:rsidP="008F6955">
            <w:pPr>
              <w:spacing w:after="0"/>
              <w:jc w:val="both"/>
              <w:rPr>
                <w:rFonts w:ascii="Times New Roman" w:hAnsi="Times New Roman" w:cs="Times New Roman"/>
                <w:lang w:val="ky-KG"/>
              </w:rPr>
            </w:pPr>
            <w:r w:rsidRPr="0070077D">
              <w:rPr>
                <w:rFonts w:ascii="Times New Roman" w:hAnsi="Times New Roman" w:cs="Times New Roman"/>
                <w:lang w:val="ky-KG"/>
              </w:rPr>
              <w:t>№</w:t>
            </w:r>
          </w:p>
        </w:tc>
        <w:tc>
          <w:tcPr>
            <w:tcW w:w="2439" w:type="dxa"/>
          </w:tcPr>
          <w:p w14:paraId="4A98A97D" w14:textId="77777777" w:rsidR="00110406" w:rsidRPr="0070077D" w:rsidRDefault="00110406" w:rsidP="008F6955">
            <w:pPr>
              <w:spacing w:after="0"/>
              <w:jc w:val="both"/>
              <w:rPr>
                <w:rFonts w:ascii="Times New Roman" w:hAnsi="Times New Roman" w:cs="Times New Roman"/>
                <w:lang w:val="ky-KG"/>
              </w:rPr>
            </w:pPr>
            <w:r w:rsidRPr="0070077D">
              <w:rPr>
                <w:rFonts w:ascii="Times New Roman" w:hAnsi="Times New Roman" w:cs="Times New Roman"/>
                <w:lang w:val="ky-KG"/>
              </w:rPr>
              <w:t>мүлктүн түрү (жабдуулар, жер, кыймылсыз мүлк, транспорт каражаттары ж.б.)</w:t>
            </w:r>
          </w:p>
        </w:tc>
        <w:tc>
          <w:tcPr>
            <w:tcW w:w="1457" w:type="dxa"/>
          </w:tcPr>
          <w:p w14:paraId="5DAAEA96" w14:textId="77777777" w:rsidR="00110406" w:rsidRPr="0070077D" w:rsidRDefault="00110406" w:rsidP="008F6955">
            <w:pPr>
              <w:spacing w:after="0"/>
              <w:jc w:val="both"/>
              <w:rPr>
                <w:rFonts w:ascii="Times New Roman" w:hAnsi="Times New Roman" w:cs="Times New Roman"/>
                <w:lang w:val="ru-RU"/>
              </w:rPr>
            </w:pPr>
            <w:r w:rsidRPr="0070077D">
              <w:rPr>
                <w:rFonts w:ascii="Times New Roman" w:hAnsi="Times New Roman" w:cs="Times New Roman"/>
              </w:rPr>
              <w:t>Саны, көлөмү, өлчөмү/ бирдиги</w:t>
            </w:r>
          </w:p>
        </w:tc>
        <w:tc>
          <w:tcPr>
            <w:tcW w:w="1446" w:type="dxa"/>
          </w:tcPr>
          <w:p w14:paraId="00F675F5" w14:textId="77777777" w:rsidR="00110406" w:rsidRPr="0070077D" w:rsidRDefault="00110406" w:rsidP="008F6955">
            <w:pPr>
              <w:spacing w:after="0"/>
              <w:jc w:val="both"/>
              <w:rPr>
                <w:rFonts w:ascii="Times New Roman" w:hAnsi="Times New Roman" w:cs="Times New Roman"/>
              </w:rPr>
            </w:pPr>
            <w:r w:rsidRPr="0070077D">
              <w:rPr>
                <w:rFonts w:ascii="Times New Roman" w:hAnsi="Times New Roman" w:cs="Times New Roman"/>
              </w:rPr>
              <w:t>Кайда экен</w:t>
            </w:r>
            <w:r w:rsidRPr="0070077D">
              <w:rPr>
                <w:rFonts w:ascii="Times New Roman" w:hAnsi="Times New Roman" w:cs="Times New Roman"/>
                <w:lang w:val="ky-KG"/>
              </w:rPr>
              <w:t>диги</w:t>
            </w:r>
          </w:p>
        </w:tc>
        <w:tc>
          <w:tcPr>
            <w:tcW w:w="2410" w:type="dxa"/>
          </w:tcPr>
          <w:p w14:paraId="0A17D5FB" w14:textId="77777777" w:rsidR="00110406" w:rsidRPr="0070077D" w:rsidRDefault="00110406" w:rsidP="008F6955">
            <w:pPr>
              <w:spacing w:after="0"/>
              <w:jc w:val="both"/>
              <w:rPr>
                <w:rFonts w:ascii="Times New Roman" w:hAnsi="Times New Roman" w:cs="Times New Roman"/>
                <w:lang w:val="ru-RU"/>
              </w:rPr>
            </w:pPr>
            <w:r w:rsidRPr="0070077D">
              <w:rPr>
                <w:rFonts w:ascii="Times New Roman" w:hAnsi="Times New Roman" w:cs="Times New Roman"/>
                <w:lang w:val="ru-RU"/>
              </w:rPr>
              <w:t>Менчик укугу же пайдалануунун башка укугу (документтин реквизити)</w:t>
            </w:r>
          </w:p>
        </w:tc>
        <w:tc>
          <w:tcPr>
            <w:tcW w:w="1384" w:type="dxa"/>
          </w:tcPr>
          <w:p w14:paraId="4F78A479" w14:textId="77777777" w:rsidR="00110406" w:rsidRPr="0070077D" w:rsidRDefault="00110406" w:rsidP="008F6955">
            <w:pPr>
              <w:spacing w:after="0"/>
              <w:jc w:val="both"/>
              <w:rPr>
                <w:rFonts w:ascii="Times New Roman" w:hAnsi="Times New Roman" w:cs="Times New Roman"/>
                <w:lang w:val="ru-RU"/>
              </w:rPr>
            </w:pPr>
            <w:r w:rsidRPr="0070077D">
              <w:rPr>
                <w:rFonts w:ascii="Times New Roman" w:hAnsi="Times New Roman" w:cs="Times New Roman"/>
                <w:lang w:val="ru-RU"/>
              </w:rPr>
              <w:t>Даярдалган жылы жана мүнөздөмөсүнүн башка параметрлери</w:t>
            </w:r>
          </w:p>
        </w:tc>
      </w:tr>
      <w:tr w:rsidR="0070077D" w:rsidRPr="00711ADF" w14:paraId="3E17EAE9" w14:textId="77777777" w:rsidTr="008F6955">
        <w:tc>
          <w:tcPr>
            <w:tcW w:w="578" w:type="dxa"/>
          </w:tcPr>
          <w:p w14:paraId="62293EEB" w14:textId="77777777" w:rsidR="00110406" w:rsidRPr="0070077D" w:rsidRDefault="00110406" w:rsidP="008F6955">
            <w:pPr>
              <w:spacing w:after="0"/>
              <w:jc w:val="both"/>
              <w:rPr>
                <w:rFonts w:ascii="Times New Roman" w:hAnsi="Times New Roman" w:cs="Times New Roman"/>
                <w:lang w:val="ru-RU"/>
              </w:rPr>
            </w:pPr>
          </w:p>
        </w:tc>
        <w:tc>
          <w:tcPr>
            <w:tcW w:w="2439" w:type="dxa"/>
          </w:tcPr>
          <w:p w14:paraId="635FA67E" w14:textId="77777777" w:rsidR="00110406" w:rsidRPr="0070077D" w:rsidRDefault="00110406" w:rsidP="008F6955">
            <w:pPr>
              <w:spacing w:after="0"/>
              <w:jc w:val="both"/>
              <w:rPr>
                <w:rFonts w:ascii="Times New Roman" w:hAnsi="Times New Roman" w:cs="Times New Roman"/>
                <w:lang w:val="ru-RU"/>
              </w:rPr>
            </w:pPr>
          </w:p>
        </w:tc>
        <w:tc>
          <w:tcPr>
            <w:tcW w:w="1457" w:type="dxa"/>
          </w:tcPr>
          <w:p w14:paraId="678329E8" w14:textId="77777777" w:rsidR="00110406" w:rsidRPr="0070077D" w:rsidRDefault="00110406" w:rsidP="008F6955">
            <w:pPr>
              <w:spacing w:after="0"/>
              <w:jc w:val="both"/>
              <w:rPr>
                <w:rFonts w:ascii="Times New Roman" w:hAnsi="Times New Roman" w:cs="Times New Roman"/>
                <w:lang w:val="ru-RU"/>
              </w:rPr>
            </w:pPr>
          </w:p>
        </w:tc>
        <w:tc>
          <w:tcPr>
            <w:tcW w:w="1446" w:type="dxa"/>
          </w:tcPr>
          <w:p w14:paraId="2DEB85F8" w14:textId="77777777" w:rsidR="00110406" w:rsidRPr="0070077D" w:rsidRDefault="00110406" w:rsidP="008F6955">
            <w:pPr>
              <w:spacing w:after="0"/>
              <w:jc w:val="both"/>
              <w:rPr>
                <w:rFonts w:ascii="Times New Roman" w:hAnsi="Times New Roman" w:cs="Times New Roman"/>
                <w:lang w:val="ru-RU"/>
              </w:rPr>
            </w:pPr>
          </w:p>
        </w:tc>
        <w:tc>
          <w:tcPr>
            <w:tcW w:w="2410" w:type="dxa"/>
          </w:tcPr>
          <w:p w14:paraId="3F7F4905" w14:textId="77777777" w:rsidR="00110406" w:rsidRPr="0070077D" w:rsidRDefault="00110406" w:rsidP="008F6955">
            <w:pPr>
              <w:spacing w:after="0"/>
              <w:jc w:val="both"/>
              <w:rPr>
                <w:rFonts w:ascii="Times New Roman" w:hAnsi="Times New Roman" w:cs="Times New Roman"/>
                <w:lang w:val="ru-RU"/>
              </w:rPr>
            </w:pPr>
          </w:p>
        </w:tc>
        <w:tc>
          <w:tcPr>
            <w:tcW w:w="1384" w:type="dxa"/>
          </w:tcPr>
          <w:p w14:paraId="11211B10" w14:textId="77777777" w:rsidR="00110406" w:rsidRPr="0070077D" w:rsidRDefault="00110406" w:rsidP="008F6955">
            <w:pPr>
              <w:spacing w:after="0"/>
              <w:jc w:val="both"/>
              <w:rPr>
                <w:rFonts w:ascii="Times New Roman" w:hAnsi="Times New Roman" w:cs="Times New Roman"/>
                <w:lang w:val="ru-RU"/>
              </w:rPr>
            </w:pPr>
          </w:p>
        </w:tc>
      </w:tr>
    </w:tbl>
    <w:p w14:paraId="369BCC07" w14:textId="15AE6622" w:rsidR="00110406" w:rsidRPr="0070077D" w:rsidRDefault="00110406" w:rsidP="00CD02EE">
      <w:pPr>
        <w:pStyle w:val="af2"/>
        <w:rPr>
          <w:rFonts w:ascii="Times New Roman" w:hAnsi="Times New Roman" w:cs="Times New Roman"/>
          <w:lang w:val="ru-RU"/>
        </w:rPr>
      </w:pPr>
      <w:r w:rsidRPr="0070077D">
        <w:rPr>
          <w:rFonts w:ascii="Times New Roman" w:hAnsi="Times New Roman" w:cs="Times New Roman"/>
          <w:lang w:val="ru-RU"/>
        </w:rPr>
        <w:t>5.</w:t>
      </w:r>
      <w:r w:rsidR="00CD02EE" w:rsidRPr="0070077D">
        <w:rPr>
          <w:rFonts w:ascii="Times New Roman" w:hAnsi="Times New Roman" w:cs="Times New Roman"/>
          <w:lang w:val="ru-RU"/>
        </w:rPr>
        <w:tab/>
      </w:r>
      <w:r w:rsidRPr="0070077D">
        <w:rPr>
          <w:rFonts w:ascii="Times New Roman" w:hAnsi="Times New Roman" w:cs="Times New Roman"/>
          <w:lang w:val="ru-RU"/>
        </w:rPr>
        <w:t>Берүүчүнүн _________ үчүн финансылык иш-аракеттери жөнүндө маалымат (сатып алуу документациясында талап кылынган мөөнөттү көрсөтүү.</w:t>
      </w:r>
    </w:p>
    <w:p w14:paraId="11EF0B27" w14:textId="76F2E0D2" w:rsidR="00110406" w:rsidRPr="0070077D" w:rsidRDefault="00110406" w:rsidP="00CD02EE">
      <w:pPr>
        <w:pStyle w:val="af2"/>
        <w:rPr>
          <w:rFonts w:ascii="Times New Roman" w:hAnsi="Times New Roman" w:cs="Times New Roman"/>
          <w:lang w:val="ru-RU"/>
        </w:rPr>
      </w:pPr>
      <w:r w:rsidRPr="0070077D">
        <w:rPr>
          <w:rFonts w:ascii="Times New Roman" w:hAnsi="Times New Roman" w:cs="Times New Roman"/>
          <w:lang w:val="ru-RU"/>
        </w:rPr>
        <w:t>6.</w:t>
      </w:r>
      <w:r w:rsidR="00CD02EE" w:rsidRPr="0070077D">
        <w:rPr>
          <w:rFonts w:ascii="Times New Roman" w:hAnsi="Times New Roman" w:cs="Times New Roman"/>
          <w:lang w:val="ru-RU"/>
        </w:rPr>
        <w:tab/>
      </w:r>
      <w:r w:rsidRPr="0070077D">
        <w:rPr>
          <w:rFonts w:ascii="Times New Roman" w:hAnsi="Times New Roman" w:cs="Times New Roman"/>
          <w:lang w:val="ru-RU"/>
        </w:rPr>
        <w:t>Кыргыз Республикасынын Социалдык фондуна салыктарды жана милдеттүү төлөмдөрдү төлөөдө карыздын болушу же жоктугу (бар болсо).</w:t>
      </w:r>
    </w:p>
    <w:p w14:paraId="1A8B8C25" w14:textId="77777777" w:rsidR="00110406" w:rsidRPr="0070077D" w:rsidRDefault="00110406" w:rsidP="00CD02EE">
      <w:pPr>
        <w:pStyle w:val="af3"/>
        <w:rPr>
          <w:rFonts w:ascii="Times New Roman" w:hAnsi="Times New Roman" w:cs="Times New Roman"/>
          <w:lang w:val="ru-RU"/>
        </w:rPr>
      </w:pPr>
      <w:r w:rsidRPr="0070077D">
        <w:rPr>
          <w:rFonts w:ascii="Times New Roman" w:hAnsi="Times New Roman" w:cs="Times New Roman"/>
          <w:lang w:val="ky-KG"/>
        </w:rPr>
        <w:t>Берүүчү</w:t>
      </w:r>
      <w:r w:rsidRPr="0070077D">
        <w:rPr>
          <w:rFonts w:ascii="Times New Roman" w:hAnsi="Times New Roman" w:cs="Times New Roman"/>
          <w:lang w:val="ru-RU"/>
        </w:rPr>
        <w:t>____________ (кол тамга) /_______________________ / (толук аты-жөнү, кызмат орду)</w:t>
      </w:r>
    </w:p>
    <w:p w14:paraId="7A5B7F3C" w14:textId="77777777" w:rsidR="00110406" w:rsidRPr="0070077D" w:rsidRDefault="00110406" w:rsidP="00110406">
      <w:pPr>
        <w:spacing w:after="0"/>
        <w:rPr>
          <w:rFonts w:ascii="Times New Roman" w:hAnsi="Times New Roman" w:cs="Times New Roman"/>
          <w:lang w:val="ru-RU"/>
        </w:rPr>
      </w:pPr>
    </w:p>
    <w:p w14:paraId="232D1CF5" w14:textId="77777777" w:rsidR="00110406" w:rsidRPr="0070077D" w:rsidRDefault="00110406" w:rsidP="00110406">
      <w:pPr>
        <w:spacing w:after="0"/>
        <w:rPr>
          <w:rFonts w:ascii="Times New Roman" w:hAnsi="Times New Roman" w:cs="Times New Roman"/>
          <w:lang w:val="ru-RU"/>
        </w:rPr>
      </w:pPr>
    </w:p>
    <w:p w14:paraId="14BC95BC" w14:textId="77777777" w:rsidR="00110406" w:rsidRPr="0070077D" w:rsidRDefault="00110406" w:rsidP="00110406">
      <w:pPr>
        <w:spacing w:after="0"/>
        <w:rPr>
          <w:rFonts w:ascii="Times New Roman" w:hAnsi="Times New Roman" w:cs="Times New Roman"/>
          <w:lang w:val="ru-RU"/>
        </w:rPr>
      </w:pPr>
    </w:p>
    <w:p w14:paraId="21C8FFA7" w14:textId="77777777" w:rsidR="00110406" w:rsidRPr="0070077D" w:rsidRDefault="00110406" w:rsidP="00110406">
      <w:pPr>
        <w:spacing w:after="0"/>
        <w:rPr>
          <w:rFonts w:ascii="Times New Roman" w:hAnsi="Times New Roman" w:cs="Times New Roman"/>
          <w:lang w:val="ru-RU"/>
        </w:rPr>
      </w:pPr>
    </w:p>
    <w:p w14:paraId="37045F8B" w14:textId="77777777" w:rsidR="00110406" w:rsidRPr="0070077D" w:rsidRDefault="00110406" w:rsidP="00110406">
      <w:pPr>
        <w:spacing w:after="0"/>
        <w:rPr>
          <w:rFonts w:ascii="Times New Roman" w:hAnsi="Times New Roman" w:cs="Times New Roman"/>
          <w:lang w:val="ru-RU"/>
        </w:rPr>
      </w:pPr>
    </w:p>
    <w:p w14:paraId="3DD221FA" w14:textId="77777777" w:rsidR="00110406" w:rsidRPr="0070077D" w:rsidRDefault="00110406" w:rsidP="00110406">
      <w:pPr>
        <w:spacing w:after="0"/>
        <w:rPr>
          <w:rFonts w:ascii="Times New Roman" w:hAnsi="Times New Roman" w:cs="Times New Roman"/>
          <w:lang w:val="ru-RU"/>
        </w:rPr>
      </w:pPr>
    </w:p>
    <w:p w14:paraId="416E3C6D" w14:textId="77777777" w:rsidR="00110406" w:rsidRPr="0070077D" w:rsidRDefault="00110406" w:rsidP="00110406">
      <w:pPr>
        <w:spacing w:after="0"/>
        <w:rPr>
          <w:rFonts w:ascii="Times New Roman" w:hAnsi="Times New Roman" w:cs="Times New Roman"/>
          <w:lang w:val="ru-RU"/>
        </w:rPr>
      </w:pPr>
    </w:p>
    <w:p w14:paraId="3D10FBD0" w14:textId="77777777" w:rsidR="00110406" w:rsidRPr="0070077D" w:rsidRDefault="00110406" w:rsidP="00110406">
      <w:pPr>
        <w:spacing w:after="0"/>
        <w:rPr>
          <w:rFonts w:ascii="Times New Roman" w:hAnsi="Times New Roman" w:cs="Times New Roman"/>
          <w:lang w:val="ru-RU"/>
        </w:rPr>
      </w:pPr>
    </w:p>
    <w:p w14:paraId="4F9928B6" w14:textId="77777777" w:rsidR="00110406" w:rsidRPr="0070077D" w:rsidRDefault="00110406" w:rsidP="00110406">
      <w:pPr>
        <w:spacing w:after="0"/>
        <w:rPr>
          <w:rFonts w:ascii="Times New Roman" w:hAnsi="Times New Roman" w:cs="Times New Roman"/>
          <w:lang w:val="ru-RU"/>
        </w:rPr>
      </w:pPr>
    </w:p>
    <w:p w14:paraId="41BBB944" w14:textId="77777777" w:rsidR="00110406" w:rsidRPr="0070077D" w:rsidRDefault="00110406" w:rsidP="00110406">
      <w:pPr>
        <w:spacing w:after="0"/>
        <w:rPr>
          <w:rFonts w:ascii="Times New Roman" w:hAnsi="Times New Roman" w:cs="Times New Roman"/>
          <w:lang w:val="ru-RU"/>
        </w:rPr>
      </w:pPr>
    </w:p>
    <w:p w14:paraId="59BF35CD" w14:textId="77777777" w:rsidR="00110406" w:rsidRPr="0070077D" w:rsidRDefault="00110406" w:rsidP="00110406">
      <w:pPr>
        <w:spacing w:after="0"/>
        <w:rPr>
          <w:rFonts w:ascii="Times New Roman" w:hAnsi="Times New Roman" w:cs="Times New Roman"/>
          <w:lang w:val="ru-RU"/>
        </w:rPr>
      </w:pPr>
    </w:p>
    <w:p w14:paraId="177FD9FC" w14:textId="77777777" w:rsidR="00110406" w:rsidRPr="0070077D" w:rsidRDefault="00110406" w:rsidP="00110406">
      <w:pPr>
        <w:spacing w:after="0"/>
        <w:rPr>
          <w:rFonts w:ascii="Times New Roman" w:hAnsi="Times New Roman" w:cs="Times New Roman"/>
          <w:lang w:val="ru-RU"/>
        </w:rPr>
      </w:pPr>
    </w:p>
    <w:p w14:paraId="1EDA4A3A" w14:textId="77777777" w:rsidR="00110406" w:rsidRPr="0070077D" w:rsidRDefault="00110406" w:rsidP="00110406">
      <w:pPr>
        <w:spacing w:after="0"/>
        <w:rPr>
          <w:rFonts w:ascii="Times New Roman" w:hAnsi="Times New Roman" w:cs="Times New Roman"/>
          <w:lang w:val="ru-RU"/>
        </w:rPr>
      </w:pPr>
    </w:p>
    <w:p w14:paraId="375E56F5" w14:textId="77777777" w:rsidR="00110406" w:rsidRPr="0070077D" w:rsidRDefault="00110406" w:rsidP="00110406">
      <w:pPr>
        <w:spacing w:after="0"/>
        <w:rPr>
          <w:rFonts w:ascii="Times New Roman" w:hAnsi="Times New Roman" w:cs="Times New Roman"/>
          <w:lang w:val="ru-RU"/>
        </w:rPr>
      </w:pPr>
    </w:p>
    <w:p w14:paraId="393ABE36" w14:textId="77777777" w:rsidR="00110406" w:rsidRPr="0070077D" w:rsidRDefault="00110406" w:rsidP="00110406">
      <w:pPr>
        <w:spacing w:after="0"/>
        <w:rPr>
          <w:rFonts w:ascii="Times New Roman" w:hAnsi="Times New Roman" w:cs="Times New Roman"/>
          <w:lang w:val="ru-RU"/>
        </w:rPr>
      </w:pPr>
    </w:p>
    <w:p w14:paraId="1D9FE2DA" w14:textId="77777777" w:rsidR="00110406" w:rsidRPr="0070077D" w:rsidRDefault="00110406" w:rsidP="00110406">
      <w:pPr>
        <w:spacing w:after="0"/>
        <w:rPr>
          <w:rFonts w:ascii="Times New Roman" w:hAnsi="Times New Roman" w:cs="Times New Roman"/>
          <w:lang w:val="ru-RU"/>
        </w:rPr>
      </w:pPr>
    </w:p>
    <w:p w14:paraId="19CE98BE" w14:textId="77777777" w:rsidR="00110406" w:rsidRPr="0070077D" w:rsidRDefault="00110406" w:rsidP="00110406">
      <w:pPr>
        <w:spacing w:after="0"/>
        <w:rPr>
          <w:rFonts w:ascii="Times New Roman" w:hAnsi="Times New Roman" w:cs="Times New Roman"/>
          <w:lang w:val="ru-RU"/>
        </w:rPr>
      </w:pPr>
    </w:p>
    <w:p w14:paraId="25C678CF" w14:textId="77777777" w:rsidR="00110406" w:rsidRPr="0070077D" w:rsidRDefault="00110406" w:rsidP="00110406">
      <w:pPr>
        <w:spacing w:after="0"/>
        <w:rPr>
          <w:rFonts w:ascii="Times New Roman" w:hAnsi="Times New Roman" w:cs="Times New Roman"/>
          <w:lang w:val="ru-RU"/>
        </w:rPr>
      </w:pPr>
    </w:p>
    <w:p w14:paraId="4A155120" w14:textId="77777777" w:rsidR="00110406" w:rsidRPr="0070077D" w:rsidRDefault="00110406" w:rsidP="00110406">
      <w:pPr>
        <w:spacing w:after="0"/>
        <w:rPr>
          <w:rFonts w:ascii="Times New Roman" w:hAnsi="Times New Roman" w:cs="Times New Roman"/>
          <w:lang w:val="ru-RU"/>
        </w:rPr>
      </w:pPr>
    </w:p>
    <w:p w14:paraId="2ED60DBF" w14:textId="77777777" w:rsidR="00110406" w:rsidRPr="0070077D" w:rsidRDefault="00110406" w:rsidP="00110406">
      <w:pPr>
        <w:spacing w:after="0"/>
        <w:rPr>
          <w:rFonts w:ascii="Times New Roman" w:hAnsi="Times New Roman" w:cs="Times New Roman"/>
          <w:lang w:val="ru-RU"/>
        </w:rPr>
      </w:pPr>
    </w:p>
    <w:p w14:paraId="64DA190C" w14:textId="77777777" w:rsidR="00110406" w:rsidRPr="0070077D" w:rsidRDefault="00110406" w:rsidP="00110406">
      <w:pPr>
        <w:spacing w:after="0"/>
        <w:rPr>
          <w:rFonts w:ascii="Times New Roman" w:hAnsi="Times New Roman" w:cs="Times New Roman"/>
          <w:lang w:val="ru-RU"/>
        </w:rPr>
      </w:pPr>
    </w:p>
    <w:p w14:paraId="1DFFD833" w14:textId="77777777" w:rsidR="00110406" w:rsidRPr="0070077D" w:rsidRDefault="00110406" w:rsidP="00110406">
      <w:pPr>
        <w:spacing w:after="0"/>
        <w:rPr>
          <w:rFonts w:ascii="Times New Roman" w:hAnsi="Times New Roman" w:cs="Times New Roman"/>
          <w:lang w:val="ru-RU"/>
        </w:rPr>
      </w:pPr>
    </w:p>
    <w:p w14:paraId="7B15D326" w14:textId="77777777" w:rsidR="00110406" w:rsidRPr="0070077D" w:rsidRDefault="00110406" w:rsidP="00110406">
      <w:pPr>
        <w:spacing w:after="0"/>
        <w:rPr>
          <w:rFonts w:ascii="Times New Roman" w:hAnsi="Times New Roman" w:cs="Times New Roman"/>
          <w:lang w:val="ru-RU"/>
        </w:rPr>
      </w:pPr>
    </w:p>
    <w:p w14:paraId="0F52429B" w14:textId="77777777" w:rsidR="00110406" w:rsidRPr="0070077D" w:rsidRDefault="00110406" w:rsidP="00110406">
      <w:pPr>
        <w:spacing w:after="0"/>
        <w:rPr>
          <w:rFonts w:ascii="Times New Roman" w:hAnsi="Times New Roman" w:cs="Times New Roman"/>
          <w:lang w:val="ru-RU"/>
        </w:rPr>
      </w:pPr>
    </w:p>
    <w:p w14:paraId="61D1FA11" w14:textId="77777777" w:rsidR="00110406" w:rsidRPr="0070077D" w:rsidRDefault="00110406" w:rsidP="00CD02EE">
      <w:pPr>
        <w:pStyle w:val="1"/>
        <w:rPr>
          <w:rFonts w:ascii="Times New Roman" w:hAnsi="Times New Roman" w:cs="Times New Roman"/>
          <w:color w:val="auto"/>
          <w:sz w:val="24"/>
          <w:szCs w:val="24"/>
          <w:lang w:val="ru-RU"/>
        </w:rPr>
      </w:pPr>
      <w:r w:rsidRPr="0070077D">
        <w:rPr>
          <w:rFonts w:ascii="Times New Roman" w:hAnsi="Times New Roman" w:cs="Times New Roman"/>
          <w:color w:val="auto"/>
          <w:sz w:val="24"/>
          <w:szCs w:val="24"/>
          <w:lang w:val="ru-RU"/>
        </w:rPr>
        <w:t>Тиркеме №6</w:t>
      </w:r>
    </w:p>
    <w:p w14:paraId="4F733C23" w14:textId="77777777" w:rsidR="00110406" w:rsidRPr="0070077D" w:rsidRDefault="00110406" w:rsidP="00CD02EE">
      <w:pPr>
        <w:pStyle w:val="2"/>
        <w:rPr>
          <w:rFonts w:ascii="Times New Roman" w:hAnsi="Times New Roman" w:cs="Times New Roman"/>
          <w:color w:val="auto"/>
          <w:sz w:val="24"/>
          <w:szCs w:val="24"/>
          <w:lang w:val="ru-RU"/>
        </w:rPr>
      </w:pPr>
      <w:r w:rsidRPr="0070077D">
        <w:rPr>
          <w:rFonts w:ascii="Times New Roman" w:hAnsi="Times New Roman" w:cs="Times New Roman"/>
          <w:color w:val="auto"/>
          <w:sz w:val="24"/>
          <w:szCs w:val="24"/>
          <w:lang w:val="ru-RU"/>
        </w:rPr>
        <w:t xml:space="preserve">КЫЗМАТ КӨРСӨТҮҮ КЕЛИШИМИ № </w:t>
      </w:r>
      <w:r w:rsidRPr="0070077D">
        <w:rPr>
          <w:rFonts w:ascii="Times New Roman" w:hAnsi="Times New Roman" w:cs="Times New Roman"/>
          <w:color w:val="auto"/>
          <w:sz w:val="24"/>
          <w:szCs w:val="24"/>
        </w:rPr>
        <w:t>KGC</w:t>
      </w:r>
      <w:r w:rsidRPr="0070077D">
        <w:rPr>
          <w:rFonts w:ascii="Times New Roman" w:hAnsi="Times New Roman" w:cs="Times New Roman"/>
          <w:color w:val="auto"/>
          <w:sz w:val="24"/>
          <w:szCs w:val="24"/>
          <w:lang w:val="ru-RU"/>
        </w:rPr>
        <w:t>-</w:t>
      </w:r>
      <w:r w:rsidRPr="0070077D">
        <w:rPr>
          <w:rFonts w:ascii="Times New Roman" w:hAnsi="Times New Roman" w:cs="Times New Roman"/>
          <w:color w:val="auto"/>
          <w:sz w:val="24"/>
          <w:szCs w:val="24"/>
        </w:rPr>
        <w:t>P</w:t>
      </w:r>
      <w:r w:rsidRPr="0070077D">
        <w:rPr>
          <w:rFonts w:ascii="Times New Roman" w:hAnsi="Times New Roman" w:cs="Times New Roman"/>
          <w:color w:val="auto"/>
          <w:sz w:val="24"/>
          <w:szCs w:val="24"/>
          <w:lang w:val="ru-RU"/>
        </w:rPr>
        <w:t>/</w:t>
      </w:r>
      <w:r w:rsidRPr="0070077D">
        <w:rPr>
          <w:rFonts w:ascii="Times New Roman" w:hAnsi="Times New Roman" w:cs="Times New Roman"/>
          <w:color w:val="auto"/>
          <w:sz w:val="24"/>
          <w:szCs w:val="24"/>
        </w:rPr>
        <w:t>V</w:t>
      </w:r>
      <w:r w:rsidRPr="0070077D">
        <w:rPr>
          <w:rFonts w:ascii="Times New Roman" w:hAnsi="Times New Roman" w:cs="Times New Roman"/>
          <w:color w:val="auto"/>
          <w:sz w:val="24"/>
          <w:szCs w:val="24"/>
          <w:lang w:val="ru-RU"/>
        </w:rPr>
        <w:t>-</w:t>
      </w:r>
    </w:p>
    <w:p w14:paraId="57C33C00" w14:textId="0A7E6949" w:rsidR="00110406" w:rsidRPr="0070077D" w:rsidRDefault="00110406" w:rsidP="00CD02EE">
      <w:pPr>
        <w:pStyle w:val="af4"/>
        <w:rPr>
          <w:rFonts w:ascii="Times New Roman" w:hAnsi="Times New Roman" w:cs="Times New Roman"/>
          <w:b/>
          <w:lang w:val="ky-KG"/>
        </w:rPr>
      </w:pPr>
      <w:r w:rsidRPr="0070077D">
        <w:rPr>
          <w:rFonts w:ascii="Times New Roman" w:hAnsi="Times New Roman" w:cs="Times New Roman"/>
          <w:b/>
          <w:lang w:val="ru-RU"/>
        </w:rPr>
        <w:t>Бишкек ш.</w:t>
      </w:r>
      <w:r w:rsidRPr="0070077D">
        <w:rPr>
          <w:rFonts w:ascii="Times New Roman" w:hAnsi="Times New Roman" w:cs="Times New Roman"/>
          <w:b/>
          <w:lang w:val="ru-RU"/>
        </w:rPr>
        <w:tab/>
      </w:r>
      <w:r w:rsidRPr="0070077D">
        <w:rPr>
          <w:rFonts w:ascii="Times New Roman" w:hAnsi="Times New Roman" w:cs="Times New Roman"/>
          <w:b/>
          <w:lang w:val="ru-RU"/>
        </w:rPr>
        <w:tab/>
      </w:r>
      <w:r w:rsidRPr="0070077D">
        <w:rPr>
          <w:rFonts w:ascii="Times New Roman" w:hAnsi="Times New Roman" w:cs="Times New Roman"/>
          <w:b/>
          <w:lang w:val="ru-RU"/>
        </w:rPr>
        <w:tab/>
      </w:r>
      <w:r w:rsidRPr="0070077D">
        <w:rPr>
          <w:rFonts w:ascii="Times New Roman" w:hAnsi="Times New Roman" w:cs="Times New Roman"/>
          <w:b/>
          <w:lang w:val="ru-RU"/>
        </w:rPr>
        <w:tab/>
      </w:r>
      <w:r w:rsidRPr="0070077D">
        <w:rPr>
          <w:rFonts w:ascii="Times New Roman" w:hAnsi="Times New Roman" w:cs="Times New Roman"/>
          <w:b/>
          <w:lang w:val="ru-RU"/>
        </w:rPr>
        <w:tab/>
      </w:r>
      <w:r w:rsidRPr="0070077D">
        <w:rPr>
          <w:rFonts w:ascii="Times New Roman" w:hAnsi="Times New Roman" w:cs="Times New Roman"/>
          <w:b/>
          <w:lang w:val="ru-RU"/>
        </w:rPr>
        <w:tab/>
      </w:r>
      <w:r w:rsidRPr="0070077D">
        <w:rPr>
          <w:rFonts w:ascii="Times New Roman" w:hAnsi="Times New Roman" w:cs="Times New Roman"/>
          <w:b/>
          <w:lang w:val="ru-RU"/>
        </w:rPr>
        <w:tab/>
      </w:r>
      <w:r w:rsidRPr="0070077D">
        <w:rPr>
          <w:rFonts w:ascii="Times New Roman" w:hAnsi="Times New Roman" w:cs="Times New Roman"/>
          <w:b/>
          <w:lang w:val="ru-RU"/>
        </w:rPr>
        <w:tab/>
      </w:r>
      <w:r w:rsidRPr="0070077D">
        <w:rPr>
          <w:rFonts w:ascii="Times New Roman" w:hAnsi="Times New Roman" w:cs="Times New Roman"/>
          <w:b/>
          <w:lang w:val="ru-RU"/>
        </w:rPr>
        <w:tab/>
      </w:r>
      <w:r w:rsidR="00CD02EE" w:rsidRPr="0070077D">
        <w:rPr>
          <w:rFonts w:ascii="Times New Roman" w:hAnsi="Times New Roman" w:cs="Times New Roman"/>
          <w:b/>
          <w:lang w:val="ru-RU"/>
        </w:rPr>
        <w:t>«</w:t>
      </w:r>
      <w:r w:rsidRPr="0070077D">
        <w:rPr>
          <w:rFonts w:ascii="Times New Roman" w:hAnsi="Times New Roman" w:cs="Times New Roman"/>
          <w:b/>
          <w:lang w:val="ru-RU"/>
        </w:rPr>
        <w:t>____</w:t>
      </w:r>
      <w:r w:rsidR="00CD02EE" w:rsidRPr="0070077D">
        <w:rPr>
          <w:rFonts w:ascii="Times New Roman" w:hAnsi="Times New Roman" w:cs="Times New Roman"/>
          <w:b/>
          <w:lang w:val="ru-RU"/>
        </w:rPr>
        <w:t>»</w:t>
      </w:r>
      <w:r w:rsidRPr="0070077D">
        <w:rPr>
          <w:rFonts w:ascii="Times New Roman" w:hAnsi="Times New Roman" w:cs="Times New Roman"/>
          <w:b/>
          <w:lang w:val="ru-RU"/>
        </w:rPr>
        <w:t xml:space="preserve"> _________ 2025</w:t>
      </w:r>
    </w:p>
    <w:p w14:paraId="27FCEB43" w14:textId="77777777" w:rsidR="00110406" w:rsidRPr="0070077D" w:rsidRDefault="00110406" w:rsidP="00110406">
      <w:pPr>
        <w:pStyle w:val="af0"/>
        <w:rPr>
          <w:lang w:val="ky-KG"/>
        </w:rPr>
      </w:pPr>
      <w:r w:rsidRPr="0070077D">
        <w:rPr>
          <w:b/>
          <w:bCs/>
          <w:lang w:val="ky-KG"/>
        </w:rPr>
        <w:t>“Кумтөр Голд Компани” ЖАК</w:t>
      </w:r>
      <w:r w:rsidRPr="0070077D">
        <w:rPr>
          <w:lang w:val="ky-KG"/>
        </w:rPr>
        <w:t xml:space="preserve">, мындан ары </w:t>
      </w:r>
      <w:r w:rsidRPr="0070077D">
        <w:rPr>
          <w:b/>
          <w:bCs/>
          <w:lang w:val="ky-KG"/>
        </w:rPr>
        <w:t>“Буйрутмачы”</w:t>
      </w:r>
      <w:r w:rsidRPr="0070077D">
        <w:rPr>
          <w:lang w:val="ky-KG"/>
        </w:rPr>
        <w:t xml:space="preserve"> деп аталат, аты-жөнү, кызмат орду, ________________ негизинде иш алып баруучу, бир тараптан, жана</w:t>
      </w:r>
      <w:r w:rsidRPr="0070077D">
        <w:rPr>
          <w:lang w:val="ky-KG"/>
        </w:rPr>
        <w:br/>
        <w:t>_____________________, ФИО, кызмат орду, ________________ негизинде иш алып баруучу, экинчи тараптан, мындан ары чогуу “</w:t>
      </w:r>
      <w:r w:rsidRPr="0070077D">
        <w:rPr>
          <w:b/>
          <w:bCs/>
          <w:lang w:val="ky-KG"/>
        </w:rPr>
        <w:t>Тараптар</w:t>
      </w:r>
      <w:r w:rsidRPr="0070077D">
        <w:rPr>
          <w:lang w:val="ky-KG"/>
        </w:rPr>
        <w:t>”, ар бири өз-өзүнчө „</w:t>
      </w:r>
      <w:r w:rsidRPr="0070077D">
        <w:rPr>
          <w:b/>
          <w:bCs/>
          <w:lang w:val="ky-KG"/>
        </w:rPr>
        <w:t>Тарап</w:t>
      </w:r>
      <w:r w:rsidRPr="0070077D">
        <w:rPr>
          <w:lang w:val="ky-KG"/>
        </w:rPr>
        <w:t>“ деп аталат, төмөнкү шарттар боюнча кызмат көрсөтүү келишимин (мындан ары – „</w:t>
      </w:r>
      <w:r w:rsidRPr="0070077D">
        <w:rPr>
          <w:b/>
          <w:bCs/>
          <w:lang w:val="ky-KG"/>
        </w:rPr>
        <w:t>Келишим</w:t>
      </w:r>
      <w:r w:rsidRPr="0070077D">
        <w:rPr>
          <w:lang w:val="ky-KG"/>
        </w:rPr>
        <w:t>“) түзүштү:</w:t>
      </w:r>
    </w:p>
    <w:p w14:paraId="2CDA20B7" w14:textId="35A21BF6" w:rsidR="00110406" w:rsidRPr="0070077D" w:rsidRDefault="00110406" w:rsidP="00110406">
      <w:pPr>
        <w:pStyle w:val="af0"/>
        <w:jc w:val="both"/>
        <w:rPr>
          <w:rFonts w:eastAsiaTheme="majorEastAsia"/>
          <w:lang w:val="ky-KG"/>
        </w:rPr>
      </w:pPr>
      <w:r w:rsidRPr="0070077D">
        <w:rPr>
          <w:rStyle w:val="af1"/>
          <w:rFonts w:eastAsiaTheme="majorEastAsia"/>
          <w:lang w:val="ky-KG"/>
        </w:rPr>
        <w:t xml:space="preserve">1. Келишим төмөнкү бөлүктөрдөн турат жана алардын ар бири Келишимдин ажырагыс бөлүгү болуп эсептелет:   </w:t>
      </w:r>
      <w:r w:rsidRPr="0070077D">
        <w:rPr>
          <w:rStyle w:val="af1"/>
          <w:rFonts w:eastAsiaTheme="majorEastAsia"/>
          <w:lang w:val="ky-KG"/>
        </w:rPr>
        <w:tab/>
      </w:r>
      <w:r w:rsidRPr="0070077D">
        <w:rPr>
          <w:lang w:val="ky-KG"/>
        </w:rPr>
        <w:br/>
        <w:t>а) ушул негизги келишим (мындан ары – “</w:t>
      </w:r>
      <w:r w:rsidRPr="0070077D">
        <w:rPr>
          <w:b/>
          <w:bCs/>
          <w:lang w:val="ky-KG"/>
        </w:rPr>
        <w:t>Негизги келишим</w:t>
      </w:r>
      <w:r w:rsidRPr="0070077D">
        <w:rPr>
          <w:lang w:val="ky-KG"/>
        </w:rPr>
        <w:t>”);</w:t>
      </w:r>
      <w:r w:rsidRPr="0070077D">
        <w:rPr>
          <w:lang w:val="ky-KG"/>
        </w:rPr>
        <w:br/>
        <w:t xml:space="preserve">б) Буйрутмачынын веб-сайтында жайгаштырылган жана Тараптарга төмөнкү шилтемелер аркылуу жеткиликтүү болгон Келишимдин жалпы шарттары: Жалпы шарттар жана </w:t>
      </w:r>
      <w:hyperlink r:id="rId5" w:history="1">
        <w:r w:rsidR="00CD02EE" w:rsidRPr="0070077D">
          <w:rPr>
            <w:rStyle w:val="ae"/>
            <w:color w:val="auto"/>
            <w:lang w:val="ky-KG"/>
          </w:rPr>
          <w:t>https://www.kumtor.kg/wp-content/uploads/2020/11/general-terms_service_2020_nov.pdf</w:t>
        </w:r>
      </w:hyperlink>
      <w:r w:rsidRPr="0070077D">
        <w:rPr>
          <w:lang w:val="ky-KG"/>
        </w:rPr>
        <w:t xml:space="preserve"> (мындан ары – “</w:t>
      </w:r>
      <w:r w:rsidRPr="0070077D">
        <w:rPr>
          <w:b/>
          <w:bCs/>
          <w:lang w:val="ky-KG"/>
        </w:rPr>
        <w:t>Жалпы шарттар</w:t>
      </w:r>
      <w:r w:rsidRPr="0070077D">
        <w:rPr>
          <w:lang w:val="ky-KG"/>
        </w:rPr>
        <w:t>”); Келишимге карама-каршы келбеген бөлүгүндө;</w:t>
      </w:r>
      <w:r w:rsidRPr="0070077D">
        <w:rPr>
          <w:lang w:val="ky-KG"/>
        </w:rPr>
        <w:tab/>
      </w:r>
      <w:r w:rsidRPr="0070077D">
        <w:rPr>
          <w:lang w:val="ky-KG"/>
        </w:rPr>
        <w:tab/>
      </w:r>
      <w:r w:rsidRPr="0070077D">
        <w:rPr>
          <w:lang w:val="ky-KG"/>
        </w:rPr>
        <w:br/>
        <w:t>в) техникалык тапшырма;</w:t>
      </w:r>
      <w:r w:rsidRPr="0070077D">
        <w:rPr>
          <w:lang w:val="ky-KG"/>
        </w:rPr>
        <w:tab/>
      </w:r>
      <w:r w:rsidRPr="0070077D">
        <w:rPr>
          <w:lang w:val="ky-KG"/>
        </w:rPr>
        <w:br/>
        <w:t>г) эки Тарап кол койгон кызмат көрсөтүү актыларынын баары;</w:t>
      </w:r>
    </w:p>
    <w:p w14:paraId="4725C8DF" w14:textId="77777777" w:rsidR="00110406" w:rsidRPr="0070077D" w:rsidRDefault="00110406" w:rsidP="00110406">
      <w:pPr>
        <w:pStyle w:val="af0"/>
        <w:jc w:val="both"/>
        <w:rPr>
          <w:b/>
          <w:bCs/>
          <w:lang w:val="ky-KG"/>
        </w:rPr>
      </w:pPr>
      <w:r w:rsidRPr="0070077D">
        <w:rPr>
          <w:rStyle w:val="af1"/>
          <w:rFonts w:eastAsiaTheme="majorEastAsia"/>
          <w:lang w:val="ky-KG"/>
        </w:rPr>
        <w:t xml:space="preserve">2. </w:t>
      </w:r>
      <w:r w:rsidRPr="0070077D">
        <w:rPr>
          <w:rStyle w:val="af1"/>
          <w:rFonts w:eastAsiaTheme="majorEastAsia"/>
          <w:b w:val="0"/>
          <w:bCs w:val="0"/>
          <w:lang w:val="ky-KG"/>
        </w:rPr>
        <w:t>Келишимдин шарттарына ылайык, Аткаруучу төмөнкү кызматтарды көрсөтүүгө милдеттенет: __________________ (мындан ары чогуу – “Кызматтар”), ал эми Буйрутмачы Кызматтарды кабыл алууга жана Келишимде көрсөтүлгөн тартипте жана шарттарда төлөөгө милдеттенет.</w:t>
      </w:r>
    </w:p>
    <w:p w14:paraId="0F97FC4A" w14:textId="77777777" w:rsidR="00110406" w:rsidRPr="0070077D" w:rsidRDefault="00110406" w:rsidP="00110406">
      <w:pPr>
        <w:pStyle w:val="af0"/>
        <w:jc w:val="both"/>
        <w:rPr>
          <w:b/>
          <w:bCs/>
          <w:lang w:val="ky-KG"/>
        </w:rPr>
      </w:pPr>
      <w:r w:rsidRPr="0070077D">
        <w:rPr>
          <w:rStyle w:val="af1"/>
          <w:rFonts w:eastAsiaTheme="majorEastAsia"/>
          <w:b w:val="0"/>
          <w:bCs w:val="0"/>
          <w:lang w:val="ky-KG"/>
        </w:rPr>
        <w:t>3. Келишим боюнча Кызмат көрсөтүүнүн наркы ______________ сомду түзөт, ал бардык тиешелүү салыктарды жана жыйымдарды, ошондой эле Аткаруучунун кызмат көрсөтүүгө байланыштуу бардык чыгымдарын камтыйт. Кызматтын наркы туруктуу болуп саналат жана Тараптардын жазуу жүзүндөгү макулдашуусу болбосо өзгөртүлбөйт.</w:t>
      </w:r>
    </w:p>
    <w:p w14:paraId="54B65E3A" w14:textId="77777777" w:rsidR="00110406" w:rsidRPr="0070077D" w:rsidRDefault="00110406" w:rsidP="00110406">
      <w:pPr>
        <w:pStyle w:val="af0"/>
        <w:jc w:val="both"/>
        <w:rPr>
          <w:b/>
          <w:bCs/>
          <w:lang w:val="ky-KG"/>
        </w:rPr>
      </w:pPr>
      <w:r w:rsidRPr="0070077D">
        <w:rPr>
          <w:rStyle w:val="af1"/>
          <w:rFonts w:eastAsiaTheme="majorEastAsia"/>
          <w:b w:val="0"/>
          <w:bCs w:val="0"/>
          <w:lang w:val="ky-KG"/>
        </w:rPr>
        <w:t>4. Буйрутмачы Аткаруучуга Кызматтын наркын тиешелүү кызмат көрсөтүү актысына Тараптар кол койгондон кийин 10 (он) банк күнүнүн ичинде Жалпы шарттарда көрсөтүлгөн тартипте төлөйт.</w:t>
      </w:r>
    </w:p>
    <w:p w14:paraId="7349AB83" w14:textId="77777777" w:rsidR="00110406" w:rsidRPr="0070077D" w:rsidRDefault="00110406" w:rsidP="00110406">
      <w:pPr>
        <w:pStyle w:val="af0"/>
        <w:jc w:val="both"/>
        <w:rPr>
          <w:b/>
          <w:bCs/>
          <w:lang w:val="ky-KG"/>
        </w:rPr>
      </w:pPr>
      <w:r w:rsidRPr="0070077D">
        <w:rPr>
          <w:rStyle w:val="af1"/>
          <w:rFonts w:eastAsiaTheme="majorEastAsia"/>
          <w:b w:val="0"/>
          <w:bCs w:val="0"/>
          <w:lang w:val="ky-KG"/>
        </w:rPr>
        <w:t>5. Аткаруучу техникалык коопсуздук талаптарын жана Буйрутмачынын объектилеринде жүрүү эрежелерин сактоого милдеттенет. Кызмат көрсөтүү учурунда Аткаруучу техникалык коопсуздук эрежелерин бузган учурда Буйрутмачы эч кандай жоопкерчилик тартпайт.</w:t>
      </w:r>
    </w:p>
    <w:p w14:paraId="6C45B5A0" w14:textId="77777777" w:rsidR="00110406" w:rsidRPr="0070077D" w:rsidRDefault="00110406" w:rsidP="00110406">
      <w:pPr>
        <w:pStyle w:val="af0"/>
        <w:jc w:val="both"/>
        <w:rPr>
          <w:lang w:val="ky-KG"/>
        </w:rPr>
      </w:pPr>
      <w:r w:rsidRPr="0070077D">
        <w:rPr>
          <w:rStyle w:val="af1"/>
          <w:rFonts w:eastAsiaTheme="majorEastAsia"/>
          <w:lang w:val="ky-KG"/>
        </w:rPr>
        <w:lastRenderedPageBreak/>
        <w:t>6. Кызмат көрсөтүү жайы / Кызмат көрсөтүү үчүн бөлүнгөн участок:</w:t>
      </w:r>
      <w:r w:rsidRPr="0070077D">
        <w:rPr>
          <w:rStyle w:val="af1"/>
          <w:rFonts w:eastAsiaTheme="majorEastAsia"/>
          <w:lang w:val="ky-KG"/>
        </w:rPr>
        <w:tab/>
      </w:r>
      <w:r w:rsidRPr="0070077D">
        <w:rPr>
          <w:lang w:val="ky-KG"/>
        </w:rPr>
        <w:br/>
        <w:t>«Кызмат көрсөтүү үчүн бөлүнгөн участок» – бул Буйрутмачынын аймагындагы участок, анда Аткаруучу Келишимдин алкагында Кызматтарды көрсөтөт (же Кызмат көрсөтүүгө байланыштуу ошол жерде болот). Аткаруучу төмөндөгүлөргө толук жоопкерчилик тартат:</w:t>
      </w:r>
      <w:r w:rsidRPr="0070077D">
        <w:rPr>
          <w:lang w:val="ky-KG"/>
        </w:rPr>
        <w:br/>
        <w:t>(i) бөлүнгөн участокто, Кумтөр кенинин аймагында жана Буйрутмачынын башка бардык аймактарында иштерди коопсуз жүргүзүү, жабдууларды коопсуз пайдалануу үчүн;</w:t>
      </w:r>
      <w:r w:rsidRPr="0070077D">
        <w:rPr>
          <w:lang w:val="ky-KG"/>
        </w:rPr>
        <w:br/>
        <w:t>(ii) Аткаруучунун күнөөсү менен бөлүнгөн участокто жана анын чегинен тышкары, Кумтөр кенинин аймагында жана Буйрутмачынын башка бардык аймактарында болгон бардык авариялар, бузулуулар, айлана-чөйрөнү булгоо үчүн.</w:t>
      </w:r>
    </w:p>
    <w:p w14:paraId="4955B0D6" w14:textId="77777777" w:rsidR="00110406" w:rsidRPr="0070077D" w:rsidRDefault="00110406" w:rsidP="00110406">
      <w:pPr>
        <w:pStyle w:val="af0"/>
        <w:jc w:val="both"/>
        <w:rPr>
          <w:lang w:val="ky-KG"/>
        </w:rPr>
      </w:pPr>
      <w:r w:rsidRPr="0070077D">
        <w:rPr>
          <w:rStyle w:val="af1"/>
          <w:rFonts w:eastAsiaTheme="majorEastAsia"/>
          <w:lang w:val="ky-KG"/>
        </w:rPr>
        <w:t>7. Жабдуулар, материалдар жана куралдар менен камсыздоо:</w:t>
      </w:r>
      <w:r w:rsidRPr="0070077D">
        <w:rPr>
          <w:rStyle w:val="af1"/>
          <w:rFonts w:eastAsiaTheme="majorEastAsia"/>
          <w:lang w:val="ky-KG"/>
        </w:rPr>
        <w:tab/>
      </w:r>
      <w:r w:rsidRPr="0070077D">
        <w:rPr>
          <w:lang w:val="ky-KG"/>
        </w:rPr>
        <w:br/>
        <w:t>Кызматтар Буйрутмачынын материалдары, жабдуулары, техникасы, куралдары жана башка мүлкү менен көрсөтүлөт, алардын сакталуусу үчүн Аткаруучу жоопкерчилик тартат.</w:t>
      </w:r>
    </w:p>
    <w:p w14:paraId="776DE95D" w14:textId="77777777" w:rsidR="00110406" w:rsidRPr="0070077D" w:rsidRDefault="00110406" w:rsidP="00110406">
      <w:pPr>
        <w:pStyle w:val="af0"/>
        <w:jc w:val="both"/>
        <w:rPr>
          <w:lang w:val="ky-KG"/>
        </w:rPr>
      </w:pPr>
      <w:r w:rsidRPr="0070077D">
        <w:rPr>
          <w:rStyle w:val="af1"/>
          <w:rFonts w:eastAsiaTheme="majorEastAsia"/>
          <w:lang w:val="ky-KG"/>
        </w:rPr>
        <w:t>8. Кумтөр кенинде Аткаруучуну жеке коргонуу каражаттары (ЖКК) менен камсыздоо:</w:t>
      </w:r>
      <w:r w:rsidRPr="0070077D">
        <w:rPr>
          <w:lang w:val="ky-KG"/>
        </w:rPr>
        <w:br/>
        <w:t>Иштерди аткаруу үчүн талап кылынган бардык ЖККлар кызмат көрсөтүү мезгилинде берилет (Келишимге кол коюуда кошумча макулдашылат).</w:t>
      </w:r>
    </w:p>
    <w:p w14:paraId="4E9E9D01" w14:textId="77777777" w:rsidR="00110406" w:rsidRPr="0070077D" w:rsidRDefault="00110406" w:rsidP="00110406">
      <w:pPr>
        <w:pStyle w:val="af0"/>
        <w:jc w:val="both"/>
        <w:rPr>
          <w:lang w:val="ky-KG"/>
        </w:rPr>
      </w:pPr>
      <w:r w:rsidRPr="0070077D">
        <w:rPr>
          <w:rStyle w:val="af1"/>
          <w:rFonts w:eastAsiaTheme="majorEastAsia"/>
          <w:lang w:val="ky-KG"/>
        </w:rPr>
        <w:t>9. Кумтөр кенинде Аткаруучуну жатакана жана тамак-аш менен камсыздоо:</w:t>
      </w:r>
      <w:r w:rsidRPr="0070077D">
        <w:rPr>
          <w:rStyle w:val="af1"/>
          <w:rFonts w:eastAsiaTheme="majorEastAsia"/>
          <w:lang w:val="ky-KG"/>
        </w:rPr>
        <w:tab/>
      </w:r>
      <w:r w:rsidRPr="0070077D">
        <w:rPr>
          <w:lang w:val="ky-KG"/>
        </w:rPr>
        <w:br/>
        <w:t>(Келишимге кол коюуда кошумча макулдашылат).</w:t>
      </w:r>
    </w:p>
    <w:p w14:paraId="35FA11E5" w14:textId="77777777" w:rsidR="00110406" w:rsidRPr="0070077D" w:rsidRDefault="00110406" w:rsidP="00110406">
      <w:pPr>
        <w:pStyle w:val="af0"/>
        <w:jc w:val="both"/>
        <w:rPr>
          <w:lang w:val="ky-KG"/>
        </w:rPr>
      </w:pPr>
      <w:r w:rsidRPr="0070077D">
        <w:rPr>
          <w:rStyle w:val="af1"/>
          <w:rFonts w:eastAsiaTheme="majorEastAsia"/>
          <w:lang w:val="ky-KG"/>
        </w:rPr>
        <w:t>10. Кумтөр кенинде Аткаруучу тарабынан кызмат көрсөтүү мөөнөтү:</w:t>
      </w:r>
      <w:r w:rsidRPr="0070077D">
        <w:rPr>
          <w:rStyle w:val="af1"/>
          <w:rFonts w:eastAsiaTheme="majorEastAsia"/>
          <w:lang w:val="ky-KG"/>
        </w:rPr>
        <w:tab/>
      </w:r>
      <w:r w:rsidRPr="0070077D">
        <w:rPr>
          <w:lang w:val="ky-KG"/>
        </w:rPr>
        <w:br/>
        <w:t>2026-жылдын 31-декабрына чейин.</w:t>
      </w:r>
    </w:p>
    <w:p w14:paraId="558D528F" w14:textId="77777777" w:rsidR="00110406" w:rsidRPr="0070077D" w:rsidRDefault="00110406" w:rsidP="00110406">
      <w:pPr>
        <w:pStyle w:val="af0"/>
        <w:jc w:val="both"/>
        <w:rPr>
          <w:lang w:val="ky-KG"/>
        </w:rPr>
      </w:pPr>
      <w:r w:rsidRPr="0070077D">
        <w:rPr>
          <w:rStyle w:val="af1"/>
          <w:rFonts w:eastAsiaTheme="majorEastAsia"/>
          <w:lang w:val="ky-KG"/>
        </w:rPr>
        <w:t>11. Кызмат көрсөтүү жайына жеткирүү жана кайра алып келүү:</w:t>
      </w:r>
      <w:r w:rsidRPr="0070077D">
        <w:rPr>
          <w:rStyle w:val="af1"/>
          <w:rFonts w:eastAsiaTheme="majorEastAsia"/>
          <w:lang w:val="ky-KG"/>
        </w:rPr>
        <w:tab/>
      </w:r>
      <w:r w:rsidRPr="0070077D">
        <w:rPr>
          <w:lang w:val="ky-KG"/>
        </w:rPr>
        <w:br/>
        <w:t>(Келишимге кол коюуда кошумча макулдашылат).</w:t>
      </w:r>
    </w:p>
    <w:p w14:paraId="29A52605" w14:textId="77777777" w:rsidR="00110406" w:rsidRPr="0070077D" w:rsidRDefault="00110406" w:rsidP="00110406">
      <w:pPr>
        <w:pStyle w:val="af0"/>
        <w:jc w:val="both"/>
        <w:rPr>
          <w:lang w:val="ky-KG"/>
        </w:rPr>
      </w:pPr>
      <w:r w:rsidRPr="0070077D">
        <w:rPr>
          <w:rStyle w:val="af1"/>
          <w:rFonts w:eastAsiaTheme="majorEastAsia"/>
          <w:lang w:val="ky-KG"/>
        </w:rPr>
        <w:t>12. Кумтөр кенине же Буйрутмачынын башка аймагына көтөрүлүү/түшүү мөөнөттөрү:</w:t>
      </w:r>
      <w:r w:rsidRPr="0070077D">
        <w:rPr>
          <w:lang w:val="ky-KG"/>
        </w:rPr>
        <w:br/>
        <w:t>Буйрутмачы менен алдын ала жазуу түрүндө макулдашылышы керек. Кумтөр кенине көтөрүлгөн күн жана түшкөн күн жалпы эсепте кызмат көрсөтүлгөн бир күн катары эсептелет.</w:t>
      </w:r>
    </w:p>
    <w:p w14:paraId="3FB06123" w14:textId="77777777" w:rsidR="00110406" w:rsidRPr="0070077D" w:rsidRDefault="00110406" w:rsidP="00110406">
      <w:pPr>
        <w:pStyle w:val="af0"/>
        <w:jc w:val="both"/>
        <w:rPr>
          <w:lang w:val="ky-KG"/>
        </w:rPr>
      </w:pPr>
      <w:r w:rsidRPr="0070077D">
        <w:rPr>
          <w:rStyle w:val="af1"/>
          <w:rFonts w:eastAsiaTheme="majorEastAsia"/>
          <w:lang w:val="ky-KG"/>
        </w:rPr>
        <w:t>13. Ишке медициналык уруксат:</w:t>
      </w:r>
      <w:r w:rsidRPr="0070077D">
        <w:rPr>
          <w:rStyle w:val="af1"/>
          <w:rFonts w:eastAsiaTheme="majorEastAsia"/>
          <w:lang w:val="ky-KG"/>
        </w:rPr>
        <w:tab/>
      </w:r>
      <w:r w:rsidRPr="0070077D">
        <w:rPr>
          <w:lang w:val="ky-KG"/>
        </w:rPr>
        <w:br/>
        <w:t>Аткаруучу кызмат көрсөтүү жана деңиз деңгээлинен 4000 м бийиктикте болуу үчүн уруксат берген медициналык маалымкатка ээ болууга милдеттүү. Мындай медициналык маалымкаттардын көчүрмөлөрү, анализдердин жыйынтыктары, кардиограмма жана башка документтер Аткаруучу тарабынан Кумтөр кенине келерден мурун Буйрутмачыга берилүүгө тийиш, болбосо Аткаруучу Кумтөр кенинде ишке киргизилбейт.</w:t>
      </w:r>
    </w:p>
    <w:p w14:paraId="6C8B54F4" w14:textId="77777777" w:rsidR="00110406" w:rsidRPr="0070077D" w:rsidRDefault="00110406" w:rsidP="00110406">
      <w:pPr>
        <w:pStyle w:val="af0"/>
        <w:jc w:val="both"/>
        <w:rPr>
          <w:lang w:val="ky-KG"/>
        </w:rPr>
      </w:pPr>
      <w:r w:rsidRPr="0070077D">
        <w:rPr>
          <w:rStyle w:val="af1"/>
          <w:rFonts w:eastAsiaTheme="majorEastAsia"/>
          <w:lang w:val="ky-KG"/>
        </w:rPr>
        <w:t>14. Кызмат көрсөтүүдө эмгекти коргоо жана техникалык коопсуздук:</w:t>
      </w:r>
      <w:r w:rsidRPr="0070077D">
        <w:rPr>
          <w:rStyle w:val="af1"/>
          <w:rFonts w:eastAsiaTheme="majorEastAsia"/>
          <w:lang w:val="ky-KG"/>
        </w:rPr>
        <w:tab/>
      </w:r>
      <w:r w:rsidRPr="0070077D">
        <w:rPr>
          <w:lang w:val="ky-KG"/>
        </w:rPr>
        <w:br/>
        <w:t>Аткаруучу Буйрутмачынын программасы боюнча эмгекти коргоо, техникалык коопсуздук жана айлана-чөйрөнү коргоо боюнча киришүүчү инструктаждан өтүүгө, биринчи жардам көрсөтүү боюнча окуудан өтүүгө жана Буйрутмачынын аймагында жүрүү эрежелери менен таанышууга милдеттүү. Киришүүчү инструктаж Буйрутмачы тарабынан өз аймагында, өз эсебинен жана өз күчү менен жүргүзүлөт. Аткаруучу кызмат көрсөтүүнү баштоого чейин жогорудагы окуудан өткөнүн тастыктаган документтерди Буйрутмачыга берүүгө милдеттүү.</w:t>
      </w:r>
    </w:p>
    <w:p w14:paraId="3846FB4B" w14:textId="77777777" w:rsidR="00110406" w:rsidRPr="0070077D" w:rsidRDefault="00110406" w:rsidP="00110406">
      <w:pPr>
        <w:pStyle w:val="af0"/>
        <w:jc w:val="both"/>
        <w:rPr>
          <w:lang w:val="ky-KG"/>
        </w:rPr>
      </w:pPr>
      <w:r w:rsidRPr="0070077D">
        <w:rPr>
          <w:rStyle w:val="af1"/>
          <w:rFonts w:eastAsiaTheme="majorEastAsia"/>
          <w:lang w:val="ky-KG"/>
        </w:rPr>
        <w:t>15. Буйрутмачынын аймагында жүрүү эрежелери:</w:t>
      </w:r>
      <w:r w:rsidRPr="0070077D">
        <w:rPr>
          <w:rStyle w:val="af1"/>
          <w:rFonts w:eastAsiaTheme="majorEastAsia"/>
          <w:lang w:val="ky-KG"/>
        </w:rPr>
        <w:tab/>
      </w:r>
      <w:r w:rsidRPr="0070077D">
        <w:rPr>
          <w:lang w:val="ky-KG"/>
        </w:rPr>
        <w:br/>
        <w:t xml:space="preserve">Аткаруучу Буйрутмачынын талаптарын сактоого милдеттүү, атап айтканда, бөлүнгөн участокто, Кумтөр кенинин аймагында жана Буйрутмачынын башка аймактарында спирт </w:t>
      </w:r>
      <w:r w:rsidRPr="0070077D">
        <w:rPr>
          <w:lang w:val="ky-KG"/>
        </w:rPr>
        <w:lastRenderedPageBreak/>
        <w:t>ичимдиктерин, баңги заттарды, баңги каражаттарын жана курал-жаракты сактоо, колдонуу жана керектөө тыюу салынат. Аткаруучу Кыргыз Республикасынын мыйзамдарын жана Буйрутмачынын эмгекти коргоо жана техникалык коопсуздук боюнча талаптарын сактоого, жүрүм-турум нормаларын аткарууга милдеттүү. Буйрутмачы тарабынан Аткаруучунун атына жөнөтүлгөн жазуу түрүндөгү билдирүү негизинде, Аткаруучу Буйрутмачынын кайсы объектинде болбосун кызмат көрсөтүүдөн дароо четтетилет жана Келишим токтотулушу мүмкүн. Аткаруучу Буйрутмачынын объекттеринде тазалыкты жана тартипти сактоого, айлана-чөйрөнү булгоону алдын алуу үчүн бардык чараларды көрүүгө милдеттүү, ошондой эле кызмат көрсөтүү учурунда пайда болгон таштандыларды Буйрутмачы аныктаган жерде чогултууну камсыз кылууга милдеттүү.</w:t>
      </w:r>
      <w:r w:rsidRPr="0070077D">
        <w:rPr>
          <w:lang w:val="ky-KG"/>
        </w:rPr>
        <w:tab/>
      </w:r>
      <w:r w:rsidRPr="0070077D">
        <w:rPr>
          <w:rStyle w:val="af1"/>
          <w:rFonts w:eastAsiaTheme="majorEastAsia"/>
          <w:lang w:val="ky-KG"/>
        </w:rPr>
        <w:t>Башка шарттар:</w:t>
      </w:r>
      <w:r w:rsidRPr="0070077D">
        <w:rPr>
          <w:lang w:val="ky-KG"/>
        </w:rPr>
        <w:t xml:space="preserve"> колдонулбайт.</w:t>
      </w:r>
    </w:p>
    <w:p w14:paraId="16234065" w14:textId="4AD26474" w:rsidR="00110406" w:rsidRPr="0070077D" w:rsidRDefault="00110406" w:rsidP="00CD02EE">
      <w:pPr>
        <w:pStyle w:val="af2"/>
        <w:rPr>
          <w:rFonts w:ascii="Times New Roman" w:hAnsi="Times New Roman" w:cs="Times New Roman"/>
          <w:lang w:val="ky-KG"/>
        </w:rPr>
      </w:pPr>
      <w:r w:rsidRPr="0070077D">
        <w:rPr>
          <w:rFonts w:ascii="Times New Roman" w:hAnsi="Times New Roman" w:cs="Times New Roman"/>
          <w:b/>
          <w:bCs/>
          <w:lang w:val="ky-KG"/>
        </w:rPr>
        <w:t>16.</w:t>
      </w:r>
      <w:r w:rsidR="00CD02EE" w:rsidRPr="0070077D">
        <w:rPr>
          <w:rFonts w:ascii="Times New Roman" w:hAnsi="Times New Roman" w:cs="Times New Roman"/>
          <w:b/>
          <w:bCs/>
          <w:lang w:val="ky-KG"/>
        </w:rPr>
        <w:tab/>
      </w:r>
      <w:r w:rsidRPr="0070077D">
        <w:rPr>
          <w:rFonts w:ascii="Times New Roman" w:hAnsi="Times New Roman" w:cs="Times New Roman"/>
          <w:lang w:val="ky-KG"/>
        </w:rPr>
        <w:t>Жооптуу адамдар (Жалпы шарттарда аныкталгандай):</w:t>
      </w:r>
      <w:r w:rsidRPr="0070077D">
        <w:rPr>
          <w:rFonts w:ascii="Times New Roman" w:hAnsi="Times New Roman" w:cs="Times New Roman"/>
          <w:lang w:val="ky-KG"/>
        </w:rPr>
        <w:tab/>
      </w:r>
      <w:r w:rsidRPr="0070077D">
        <w:rPr>
          <w:rFonts w:ascii="Times New Roman" w:hAnsi="Times New Roman" w:cs="Times New Roman"/>
          <w:lang w:val="ky-KG"/>
        </w:rPr>
        <w:br/>
        <w:t xml:space="preserve">Буйрутмачы тараптан жооптуу адам(дар): </w:t>
      </w:r>
    </w:p>
    <w:p w14:paraId="616A157E" w14:textId="77777777" w:rsidR="00110406" w:rsidRPr="00D02C70" w:rsidRDefault="00110406" w:rsidP="00CD02EE">
      <w:pPr>
        <w:pStyle w:val="2"/>
        <w:rPr>
          <w:rFonts w:ascii="Times New Roman" w:eastAsia="Times New Roman" w:hAnsi="Times New Roman" w:cs="Times New Roman"/>
          <w:b/>
          <w:bCs/>
          <w:color w:val="auto"/>
          <w:sz w:val="24"/>
          <w:szCs w:val="24"/>
          <w:lang w:val="ky-KG"/>
        </w:rPr>
      </w:pPr>
      <w:r w:rsidRPr="00D02C70">
        <w:rPr>
          <w:rFonts w:ascii="Times New Roman" w:eastAsia="Times New Roman" w:hAnsi="Times New Roman" w:cs="Times New Roman"/>
          <w:b/>
          <w:bCs/>
          <w:color w:val="auto"/>
          <w:sz w:val="24"/>
          <w:szCs w:val="24"/>
          <w:lang w:val="ky-KG"/>
        </w:rPr>
        <w:t xml:space="preserve">Аткаруучуну ишке тарткан бөлүмдүн жетекчиси: </w:t>
      </w:r>
    </w:p>
    <w:p w14:paraId="3DC76275" w14:textId="2227F405" w:rsidR="00110406" w:rsidRPr="0070077D" w:rsidRDefault="00110406" w:rsidP="00CD02EE">
      <w:pPr>
        <w:pStyle w:val="af2"/>
        <w:rPr>
          <w:rFonts w:ascii="Times New Roman" w:hAnsi="Times New Roman" w:cs="Times New Roman"/>
          <w:lang w:val="ky-KG"/>
        </w:rPr>
      </w:pPr>
      <w:r w:rsidRPr="0070077D">
        <w:rPr>
          <w:rFonts w:ascii="Times New Roman" w:hAnsi="Times New Roman" w:cs="Times New Roman"/>
          <w:b/>
          <w:bCs/>
          <w:lang w:val="ky-KG"/>
        </w:rPr>
        <w:t>17.</w:t>
      </w:r>
      <w:r w:rsidR="00CD02EE" w:rsidRPr="0070077D">
        <w:rPr>
          <w:rFonts w:ascii="Times New Roman" w:hAnsi="Times New Roman" w:cs="Times New Roman"/>
          <w:b/>
          <w:bCs/>
          <w:lang w:val="ky-KG"/>
        </w:rPr>
        <w:tab/>
      </w:r>
      <w:r w:rsidRPr="0070077D">
        <w:rPr>
          <w:rFonts w:ascii="Times New Roman" w:hAnsi="Times New Roman" w:cs="Times New Roman"/>
          <w:b/>
          <w:bCs/>
          <w:lang w:val="ky-KG"/>
        </w:rPr>
        <w:t>Келишимдин өзгөчө шарттары:</w:t>
      </w:r>
      <w:r w:rsidRPr="0070077D">
        <w:rPr>
          <w:rFonts w:ascii="Times New Roman" w:hAnsi="Times New Roman" w:cs="Times New Roman"/>
          <w:b/>
          <w:bCs/>
          <w:lang w:val="ky-KG"/>
        </w:rPr>
        <w:tab/>
      </w:r>
      <w:r w:rsidRPr="0070077D">
        <w:rPr>
          <w:rFonts w:ascii="Times New Roman" w:hAnsi="Times New Roman" w:cs="Times New Roman"/>
          <w:lang w:val="ky-KG"/>
        </w:rPr>
        <w:br/>
        <w:t xml:space="preserve">Келишимде көрсөтүлгөн шарттарга карабастан, Тараптар төмөнкү өзгөчө шарттарга макул болушту: </w:t>
      </w:r>
      <w:r w:rsidRPr="0070077D">
        <w:rPr>
          <w:rFonts w:ascii="Times New Roman" w:hAnsi="Times New Roman" w:cs="Times New Roman"/>
          <w:b/>
          <w:bCs/>
          <w:lang w:val="ky-KG"/>
        </w:rPr>
        <w:t>колдонулбайт.</w:t>
      </w:r>
      <w:r w:rsidRPr="0070077D">
        <w:rPr>
          <w:rFonts w:ascii="Times New Roman" w:hAnsi="Times New Roman" w:cs="Times New Roman"/>
          <w:lang w:val="ky-KG"/>
        </w:rPr>
        <w:tab/>
      </w:r>
      <w:r w:rsidRPr="0070077D">
        <w:rPr>
          <w:rFonts w:ascii="Times New Roman" w:hAnsi="Times New Roman" w:cs="Times New Roman"/>
          <w:lang w:val="ky-KG"/>
        </w:rPr>
        <w:br/>
        <w:t>Келишимдин башка шарттары менен ушул пунктта көрсөтүлгөн өзгөчө шарттардын ортосунда карама-каршылык болгон учурда, өзгөчө шарттардын жоболору артыкчылыкка ээ.</w:t>
      </w:r>
    </w:p>
    <w:p w14:paraId="2518FA9F" w14:textId="4D66A933" w:rsidR="00110406" w:rsidRPr="0070077D" w:rsidRDefault="00110406" w:rsidP="00CD02EE">
      <w:pPr>
        <w:pStyle w:val="af2"/>
        <w:rPr>
          <w:rFonts w:ascii="Times New Roman" w:hAnsi="Times New Roman" w:cs="Times New Roman"/>
          <w:lang w:val="ky-KG"/>
        </w:rPr>
      </w:pPr>
      <w:r w:rsidRPr="0070077D">
        <w:rPr>
          <w:rFonts w:ascii="Times New Roman" w:hAnsi="Times New Roman" w:cs="Times New Roman"/>
          <w:b/>
          <w:bCs/>
          <w:lang w:val="ky-KG"/>
        </w:rPr>
        <w:t>18.</w:t>
      </w:r>
      <w:r w:rsidR="00CD02EE" w:rsidRPr="0070077D">
        <w:rPr>
          <w:rFonts w:ascii="Times New Roman" w:hAnsi="Times New Roman" w:cs="Times New Roman"/>
          <w:b/>
          <w:bCs/>
          <w:lang w:val="ky-KG"/>
        </w:rPr>
        <w:tab/>
      </w:r>
      <w:r w:rsidRPr="0070077D">
        <w:rPr>
          <w:rFonts w:ascii="Times New Roman" w:hAnsi="Times New Roman" w:cs="Times New Roman"/>
          <w:lang w:val="ky-KG"/>
        </w:rPr>
        <w:t>Аткаруучунун биринчи жардам көрсөтүү боюнча окуудан өтүүсү:</w:t>
      </w:r>
      <w:r w:rsidRPr="0070077D">
        <w:rPr>
          <w:rFonts w:ascii="Times New Roman" w:hAnsi="Times New Roman" w:cs="Times New Roman"/>
          <w:lang w:val="ky-KG"/>
        </w:rPr>
        <w:br/>
        <w:t>Аткаруучу биринчи жардам көрсөтүү боюнча окуудан өтүүгө милдеттүү. Бул окуу Аткаруучу тарабынан өз алдынча жана өз эсебинен жүргүзүлөт, ошол эле учурда Буйрутмачы Аткаруучу кайсы уюмдардын кызматтарын колдонушу керектиги боюнча эң ылайыктуу жана квалификациялуу уюмдар тууралуу өз сунуштарын берүүгө укуктуу.</w:t>
      </w:r>
    </w:p>
    <w:p w14:paraId="4A53709D" w14:textId="228C6B3D" w:rsidR="00110406" w:rsidRPr="0070077D" w:rsidRDefault="00110406" w:rsidP="00CD02EE">
      <w:pPr>
        <w:pStyle w:val="af2"/>
        <w:rPr>
          <w:rFonts w:ascii="Times New Roman" w:hAnsi="Times New Roman" w:cs="Times New Roman"/>
          <w:lang w:val="ky-KG"/>
        </w:rPr>
      </w:pPr>
      <w:r w:rsidRPr="0070077D">
        <w:rPr>
          <w:rFonts w:ascii="Times New Roman" w:hAnsi="Times New Roman" w:cs="Times New Roman"/>
          <w:b/>
          <w:bCs/>
          <w:lang w:val="ky-KG"/>
        </w:rPr>
        <w:t>19.</w:t>
      </w:r>
      <w:r w:rsidR="00CD02EE" w:rsidRPr="0070077D">
        <w:rPr>
          <w:rFonts w:ascii="Times New Roman" w:hAnsi="Times New Roman" w:cs="Times New Roman"/>
          <w:b/>
          <w:bCs/>
          <w:lang w:val="ky-KG"/>
        </w:rPr>
        <w:tab/>
      </w:r>
      <w:r w:rsidRPr="0070077D">
        <w:rPr>
          <w:rFonts w:ascii="Times New Roman" w:hAnsi="Times New Roman" w:cs="Times New Roman"/>
          <w:lang w:val="ky-KG"/>
        </w:rPr>
        <w:t>Жалпы шарттарда көрсөтүлгөнгө карабастан, Тараптар төмөнкүгө макул болушту: бардык талаш-тартыштар жана пикир келишпестиктер Тараптардын ортосунда ак ниеттүү сүйлөшүүлөр аркылуу жөнгө салынууга тийиш. Ар кандай талашты алдын ала (сотко чейинки) жөнгө салуу тартиби милдеттүү болуп саналат.</w:t>
      </w:r>
    </w:p>
    <w:p w14:paraId="7E14227B" w14:textId="51FDC8B6" w:rsidR="00110406" w:rsidRPr="0070077D" w:rsidRDefault="00110406" w:rsidP="00CD02EE">
      <w:pPr>
        <w:pStyle w:val="af2"/>
        <w:rPr>
          <w:rFonts w:ascii="Times New Roman" w:hAnsi="Times New Roman" w:cs="Times New Roman"/>
          <w:lang w:val="ky-KG"/>
        </w:rPr>
      </w:pPr>
      <w:r w:rsidRPr="0070077D">
        <w:rPr>
          <w:rFonts w:ascii="Times New Roman" w:hAnsi="Times New Roman" w:cs="Times New Roman"/>
          <w:b/>
          <w:bCs/>
          <w:lang w:val="ky-KG"/>
        </w:rPr>
        <w:t>20.</w:t>
      </w:r>
      <w:r w:rsidR="00CD02EE" w:rsidRPr="0070077D">
        <w:rPr>
          <w:rFonts w:ascii="Times New Roman" w:hAnsi="Times New Roman" w:cs="Times New Roman"/>
          <w:b/>
          <w:bCs/>
          <w:lang w:val="ky-KG"/>
        </w:rPr>
        <w:tab/>
      </w:r>
      <w:r w:rsidRPr="0070077D">
        <w:rPr>
          <w:rFonts w:ascii="Times New Roman" w:hAnsi="Times New Roman" w:cs="Times New Roman"/>
          <w:lang w:val="ky-KG"/>
        </w:rPr>
        <w:t>Эгерде Тараптар сүйлөшүүлөрдүн жүрүшүндө макулдашууга келе албаса, Келишимдин алкагында же андан келип чыккан, анын түзүлүшүнө, өзгөртүлүшүнө же жараксыз деп табылышына байланыштуу бардык талаш-тартыштар жана пикир келишпестиктер Кыргыз Республикасынын мыйзамдарына ылайык, Буйрутмачынын жайгашкан жери (юридикалык дареги) боюнча Кыргыз Республикасынын сотторунда чечилет (келишимдик соттук караштуулук). Эгерде Келишимде түздөн-түз башкача каралбаса, талаштын болушу, анын ичинде сотто каралышы Аткаруучуга Келишим боюнча өз милдеттерин аткарууну токтотууга укук бербейт.</w:t>
      </w:r>
    </w:p>
    <w:p w14:paraId="657BB4A7" w14:textId="77777777" w:rsidR="00110406" w:rsidRPr="0070077D" w:rsidRDefault="00110406" w:rsidP="00110406">
      <w:pPr>
        <w:pStyle w:val="af0"/>
        <w:jc w:val="both"/>
        <w:rPr>
          <w:lang w:val="ky-KG"/>
        </w:rPr>
      </w:pPr>
      <w:r w:rsidRPr="0070077D">
        <w:rPr>
          <w:rStyle w:val="af1"/>
          <w:rFonts w:eastAsiaTheme="majorEastAsia"/>
          <w:lang w:val="ky-KG"/>
        </w:rPr>
        <w:t xml:space="preserve">21. </w:t>
      </w:r>
      <w:r w:rsidRPr="0070077D">
        <w:rPr>
          <w:rStyle w:val="af1"/>
          <w:rFonts w:eastAsiaTheme="majorEastAsia"/>
          <w:b w:val="0"/>
          <w:bCs w:val="0"/>
          <w:lang w:val="ky-KG"/>
        </w:rPr>
        <w:t>Тараптардын бири да өз укуктарын жана милдеттерин ушул Келишим боюнча башка тараптын жазуу жүзүндөгү макулдугу жок үчүнчү тарапка өткөрө албайт.</w:t>
      </w:r>
    </w:p>
    <w:p w14:paraId="55CE6121" w14:textId="77777777" w:rsidR="00110406" w:rsidRPr="0070077D" w:rsidRDefault="00110406" w:rsidP="00110406">
      <w:pPr>
        <w:pStyle w:val="af0"/>
        <w:jc w:val="both"/>
        <w:rPr>
          <w:lang w:val="ky-KG"/>
        </w:rPr>
      </w:pPr>
      <w:r w:rsidRPr="0070077D">
        <w:rPr>
          <w:rStyle w:val="af1"/>
          <w:rFonts w:eastAsiaTheme="majorEastAsia"/>
          <w:lang w:val="ky-KG"/>
        </w:rPr>
        <w:t>22. Интеллектуалдык менчикке болгон бардык укуктар:</w:t>
      </w:r>
      <w:r w:rsidRPr="0070077D">
        <w:rPr>
          <w:rStyle w:val="af1"/>
          <w:rFonts w:eastAsiaTheme="majorEastAsia"/>
          <w:lang w:val="ky-KG"/>
        </w:rPr>
        <w:tab/>
      </w:r>
      <w:r w:rsidRPr="0070077D">
        <w:rPr>
          <w:lang w:val="ky-KG"/>
        </w:rPr>
        <w:br/>
        <w:t xml:space="preserve">Ушул Келишимди аткаруу учурунда жана андан кийин Буйрутмачыга таандык интеллектуалдык менчик продуктыларына байланыштуу бардык </w:t>
      </w:r>
      <w:r w:rsidRPr="0070077D">
        <w:rPr>
          <w:lang w:val="ky-KG"/>
        </w:rPr>
        <w:lastRenderedPageBreak/>
        <w:t>продукция/дизайн/идеялар/методдор, маалымат базалары, архивдер жана башка ушул сыяктуу натыйжалар эл аралык мыйзамдарга жана Кыргыз Республикасынын интеллектуалдык менчик жөнүндө мыйзамдарына ылайык толугу менен Буйрутмачыга таандык. Буйрутмачы мындай продукцияны/дизайнды/методду өз каалоосу боюнча колдонууга жана башкарууга укуктуу. Аткаруучу мындай продукцияны/дизайнды/идеяларды/методдорду алдын ала Буйрутмачы менен макулдашпастан колдонууга же башка адамдарга колдонууга шарт түзүүгө укугу жок экенине макул болот.</w:t>
      </w:r>
    </w:p>
    <w:p w14:paraId="69710F7E" w14:textId="77777777" w:rsidR="00110406" w:rsidRPr="0070077D" w:rsidRDefault="00110406" w:rsidP="00110406">
      <w:pPr>
        <w:pStyle w:val="af0"/>
        <w:jc w:val="both"/>
        <w:rPr>
          <w:lang w:val="ky-KG"/>
        </w:rPr>
      </w:pPr>
      <w:r w:rsidRPr="0070077D">
        <w:rPr>
          <w:rStyle w:val="af1"/>
          <w:rFonts w:eastAsiaTheme="majorEastAsia"/>
          <w:lang w:val="ky-KG"/>
        </w:rPr>
        <w:t xml:space="preserve">23. </w:t>
      </w:r>
      <w:r w:rsidRPr="0070077D">
        <w:rPr>
          <w:rStyle w:val="af1"/>
          <w:rFonts w:eastAsiaTheme="majorEastAsia"/>
          <w:b w:val="0"/>
          <w:bCs w:val="0"/>
          <w:lang w:val="ky-KG"/>
        </w:rPr>
        <w:t>Ушул менен ар бир Тарап Келишимдин өз нускасын алганын жана анын мазмуну менен, анын ичинде Жалпы шарттар менен толук таанышканын, бардык мөөнөттөргө жана шарттарга макул болгонун жана кабыл алганын тастыктайт. Келишимдин Жалпы шарттары англис жана орус тилдеринде түзүлгөн; эки текст тең бирдей юридикалык күчкө ээ, ал эми англис жана орус тексттеринин ортосунда карама-каршылык болгон учурда, орус тилиндеги текст артыкчылыкка ээ.</w:t>
      </w:r>
      <w:r w:rsidRPr="0070077D">
        <w:rPr>
          <w:rStyle w:val="af1"/>
          <w:rFonts w:eastAsiaTheme="majorEastAsia"/>
          <w:lang w:val="ky-KG"/>
        </w:rPr>
        <w:t xml:space="preserve"> </w:t>
      </w:r>
    </w:p>
    <w:p w14:paraId="316C532E" w14:textId="77777777" w:rsidR="00110406" w:rsidRPr="0070077D" w:rsidRDefault="00110406" w:rsidP="00110406">
      <w:pPr>
        <w:pStyle w:val="af0"/>
        <w:jc w:val="both"/>
        <w:rPr>
          <w:lang w:val="ky-KG"/>
        </w:rPr>
      </w:pPr>
      <w:r w:rsidRPr="0070077D">
        <w:rPr>
          <w:rStyle w:val="af1"/>
          <w:rFonts w:eastAsiaTheme="majorEastAsia"/>
          <w:lang w:val="ky-KG"/>
        </w:rPr>
        <w:t xml:space="preserve">24. </w:t>
      </w:r>
      <w:r w:rsidRPr="0070077D">
        <w:rPr>
          <w:rStyle w:val="af1"/>
          <w:rFonts w:eastAsiaTheme="majorEastAsia"/>
          <w:b w:val="0"/>
          <w:bCs w:val="0"/>
          <w:lang w:val="ky-KG"/>
        </w:rPr>
        <w:t>Келишим Тараптар кол койгон учурдан тартып күчүнө кирет жана ________________ чейин иштейт, ал эми өз ара эсептешүү бөлүгүндө – Тараптар өз милдеттерин толук аткарганга чейин.</w:t>
      </w:r>
      <w:r w:rsidRPr="0070077D">
        <w:rPr>
          <w:rStyle w:val="af1"/>
          <w:rFonts w:eastAsiaTheme="majorEastAsia"/>
          <w:lang w:val="ky-KG"/>
        </w:rPr>
        <w:t xml:space="preserve"> </w:t>
      </w:r>
    </w:p>
    <w:p w14:paraId="23BFCF99" w14:textId="77777777" w:rsidR="00110406" w:rsidRPr="0070077D" w:rsidRDefault="00110406" w:rsidP="00110406">
      <w:pPr>
        <w:pStyle w:val="af0"/>
        <w:jc w:val="both"/>
        <w:rPr>
          <w:lang w:val="ru-RU"/>
        </w:rPr>
      </w:pPr>
      <w:r w:rsidRPr="0070077D">
        <w:rPr>
          <w:rStyle w:val="af1"/>
          <w:rFonts w:eastAsiaTheme="majorEastAsia"/>
          <w:lang w:val="ru-RU"/>
        </w:rPr>
        <w:t xml:space="preserve">25. </w:t>
      </w:r>
      <w:r w:rsidRPr="0070077D">
        <w:rPr>
          <w:rStyle w:val="af1"/>
          <w:rFonts w:eastAsiaTheme="majorEastAsia"/>
          <w:b w:val="0"/>
          <w:bCs w:val="0"/>
          <w:lang w:val="ru-RU"/>
        </w:rPr>
        <w:t>Даректер, банк реквизиттери, Тараптардын кол тамгалары:</w:t>
      </w:r>
      <w:r w:rsidRPr="0070077D">
        <w:rPr>
          <w:rStyle w:val="af1"/>
          <w:rFonts w:eastAsiaTheme="majorEastAsia"/>
          <w:b w:val="0"/>
          <w:bCs w:val="0"/>
          <w:lang w:val="ru-RU"/>
        </w:rPr>
        <w:tab/>
      </w:r>
    </w:p>
    <w:p w14:paraId="108BE9CA" w14:textId="77777777" w:rsidR="00110406" w:rsidRPr="0070077D" w:rsidRDefault="00110406" w:rsidP="00110406">
      <w:pPr>
        <w:pStyle w:val="af0"/>
        <w:rPr>
          <w:lang w:val="ru-RU"/>
        </w:rPr>
      </w:pPr>
    </w:p>
    <w:tbl>
      <w:tblPr>
        <w:tblStyle w:val="af"/>
        <w:tblpPr w:leftFromText="180" w:rightFromText="180" w:vertAnchor="text" w:horzAnchor="margin" w:tblpY="51"/>
        <w:tblW w:w="10255" w:type="dxa"/>
        <w:tblLook w:val="04A0" w:firstRow="1" w:lastRow="0" w:firstColumn="1" w:lastColumn="0" w:noHBand="0" w:noVBand="1"/>
      </w:tblPr>
      <w:tblGrid>
        <w:gridCol w:w="5515"/>
        <w:gridCol w:w="4740"/>
      </w:tblGrid>
      <w:tr w:rsidR="0070077D" w:rsidRPr="0070077D" w14:paraId="1F63F2B3" w14:textId="77777777" w:rsidTr="008F6955">
        <w:tc>
          <w:tcPr>
            <w:tcW w:w="5515" w:type="dxa"/>
          </w:tcPr>
          <w:p w14:paraId="6294AF9D" w14:textId="77777777" w:rsidR="00110406" w:rsidRPr="0070077D" w:rsidRDefault="00110406" w:rsidP="008F6955">
            <w:pPr>
              <w:pStyle w:val="a8"/>
              <w:ind w:left="0"/>
              <w:jc w:val="both"/>
              <w:rPr>
                <w:rFonts w:ascii="Times New Roman" w:hAnsi="Times New Roman" w:cs="Times New Roman"/>
                <w:b/>
                <w:bCs/>
                <w:sz w:val="24"/>
                <w:szCs w:val="24"/>
                <w:lang w:val="ru-RU"/>
              </w:rPr>
            </w:pPr>
            <w:r w:rsidRPr="0070077D">
              <w:rPr>
                <w:rFonts w:ascii="Times New Roman" w:hAnsi="Times New Roman" w:cs="Times New Roman"/>
                <w:b/>
                <w:sz w:val="24"/>
                <w:szCs w:val="24"/>
                <w:lang w:val="ky-KG"/>
              </w:rPr>
              <w:t>Буйрутмачы</w:t>
            </w:r>
            <w:r w:rsidRPr="0070077D">
              <w:rPr>
                <w:rFonts w:ascii="Times New Roman" w:hAnsi="Times New Roman" w:cs="Times New Roman"/>
                <w:b/>
                <w:sz w:val="24"/>
                <w:szCs w:val="24"/>
                <w:lang w:val="ru-RU"/>
              </w:rPr>
              <w:t>:</w:t>
            </w:r>
          </w:p>
        </w:tc>
        <w:tc>
          <w:tcPr>
            <w:tcW w:w="4740" w:type="dxa"/>
          </w:tcPr>
          <w:p w14:paraId="7D2213F1" w14:textId="77777777" w:rsidR="00110406" w:rsidRPr="0070077D" w:rsidRDefault="00110406" w:rsidP="008F6955">
            <w:pPr>
              <w:pStyle w:val="af0"/>
              <w:spacing w:before="0" w:beforeAutospacing="0" w:after="0" w:afterAutospacing="0"/>
              <w:contextualSpacing/>
              <w:rPr>
                <w:b/>
                <w:bCs/>
                <w:sz w:val="24"/>
                <w:szCs w:val="24"/>
                <w:lang w:val="ru-RU"/>
              </w:rPr>
            </w:pPr>
            <w:r w:rsidRPr="0070077D">
              <w:rPr>
                <w:b/>
                <w:sz w:val="24"/>
                <w:szCs w:val="24"/>
                <w:lang w:val="ru-RU"/>
              </w:rPr>
              <w:t>Аткаруучу:</w:t>
            </w:r>
          </w:p>
        </w:tc>
      </w:tr>
      <w:tr w:rsidR="0070077D" w:rsidRPr="0070077D" w14:paraId="773B896C" w14:textId="77777777" w:rsidTr="008F6955">
        <w:tc>
          <w:tcPr>
            <w:tcW w:w="5515" w:type="dxa"/>
          </w:tcPr>
          <w:p w14:paraId="5862711A" w14:textId="77777777" w:rsidR="00110406" w:rsidRPr="0070077D" w:rsidRDefault="00110406" w:rsidP="008F6955">
            <w:pPr>
              <w:pStyle w:val="a8"/>
              <w:ind w:left="0"/>
              <w:jc w:val="both"/>
              <w:rPr>
                <w:rFonts w:ascii="Times New Roman" w:hAnsi="Times New Roman" w:cs="Times New Roman"/>
                <w:b/>
                <w:bCs/>
                <w:sz w:val="24"/>
                <w:szCs w:val="24"/>
                <w:lang w:val="ru-RU"/>
              </w:rPr>
            </w:pPr>
            <w:r w:rsidRPr="0070077D">
              <w:rPr>
                <w:rFonts w:ascii="Times New Roman" w:hAnsi="Times New Roman" w:cs="Times New Roman"/>
                <w:b/>
                <w:bCs/>
                <w:sz w:val="24"/>
                <w:szCs w:val="24"/>
                <w:lang w:val="ru-RU"/>
              </w:rPr>
              <w:t>«Кумтөр Голд Компани» ЖАК</w:t>
            </w:r>
          </w:p>
          <w:p w14:paraId="5399D580" w14:textId="77777777" w:rsidR="00110406" w:rsidRPr="0070077D" w:rsidRDefault="00110406" w:rsidP="008F6955">
            <w:pPr>
              <w:pStyle w:val="a8"/>
              <w:ind w:left="0"/>
              <w:jc w:val="both"/>
              <w:rPr>
                <w:rFonts w:ascii="Times New Roman" w:hAnsi="Times New Roman" w:cs="Times New Roman"/>
                <w:sz w:val="24"/>
                <w:szCs w:val="24"/>
                <w:lang w:val="ru-RU"/>
              </w:rPr>
            </w:pPr>
          </w:p>
          <w:p w14:paraId="4FA06E49" w14:textId="77777777" w:rsidR="00110406" w:rsidRPr="0070077D" w:rsidRDefault="00110406" w:rsidP="008F6955">
            <w:pPr>
              <w:pStyle w:val="a8"/>
              <w:ind w:left="0"/>
              <w:jc w:val="both"/>
              <w:rPr>
                <w:rFonts w:ascii="Times New Roman" w:hAnsi="Times New Roman" w:cs="Times New Roman"/>
                <w:sz w:val="24"/>
                <w:szCs w:val="24"/>
                <w:lang w:val="ru-RU"/>
              </w:rPr>
            </w:pPr>
            <w:r w:rsidRPr="0070077D">
              <w:rPr>
                <w:rFonts w:ascii="Times New Roman" w:hAnsi="Times New Roman" w:cs="Times New Roman"/>
                <w:sz w:val="24"/>
                <w:szCs w:val="24"/>
                <w:lang w:val="ru-RU"/>
              </w:rPr>
              <w:t>Дареги: Кыргыз Республикасы</w:t>
            </w:r>
          </w:p>
          <w:p w14:paraId="58B3B7BE" w14:textId="77777777" w:rsidR="00110406" w:rsidRPr="0070077D" w:rsidRDefault="00110406" w:rsidP="008F6955">
            <w:pPr>
              <w:pStyle w:val="a8"/>
              <w:ind w:left="0"/>
              <w:jc w:val="both"/>
              <w:rPr>
                <w:rFonts w:ascii="Times New Roman" w:hAnsi="Times New Roman" w:cs="Times New Roman"/>
                <w:sz w:val="24"/>
                <w:szCs w:val="24"/>
                <w:lang w:val="ru-RU"/>
              </w:rPr>
            </w:pPr>
            <w:r w:rsidRPr="0070077D">
              <w:rPr>
                <w:rFonts w:ascii="Times New Roman" w:hAnsi="Times New Roman" w:cs="Times New Roman"/>
                <w:sz w:val="24"/>
                <w:szCs w:val="24"/>
                <w:lang w:val="ru-RU"/>
              </w:rPr>
              <w:t>Бишкек ш., Ибраимов к., 24</w:t>
            </w:r>
          </w:p>
          <w:p w14:paraId="019CC9F8" w14:textId="77777777" w:rsidR="00110406" w:rsidRPr="0070077D" w:rsidRDefault="00110406" w:rsidP="008F6955">
            <w:pPr>
              <w:pStyle w:val="a8"/>
              <w:ind w:left="0"/>
              <w:jc w:val="both"/>
              <w:rPr>
                <w:rFonts w:ascii="Times New Roman" w:hAnsi="Times New Roman" w:cs="Times New Roman"/>
                <w:sz w:val="24"/>
                <w:szCs w:val="24"/>
                <w:lang w:val="ru-RU"/>
              </w:rPr>
            </w:pPr>
            <w:r w:rsidRPr="0070077D">
              <w:rPr>
                <w:rFonts w:ascii="Times New Roman" w:hAnsi="Times New Roman" w:cs="Times New Roman"/>
                <w:sz w:val="24"/>
                <w:szCs w:val="24"/>
                <w:lang w:val="ru-RU"/>
              </w:rPr>
              <w:t>ИНН: 01602199310079</w:t>
            </w:r>
          </w:p>
          <w:p w14:paraId="76FCEFAE" w14:textId="77777777" w:rsidR="00110406" w:rsidRPr="0070077D" w:rsidRDefault="00110406" w:rsidP="008F6955">
            <w:pPr>
              <w:pStyle w:val="a8"/>
              <w:ind w:left="0"/>
              <w:jc w:val="both"/>
              <w:rPr>
                <w:rFonts w:ascii="Times New Roman" w:hAnsi="Times New Roman" w:cs="Times New Roman"/>
                <w:sz w:val="24"/>
                <w:szCs w:val="24"/>
                <w:lang w:val="ru-RU"/>
              </w:rPr>
            </w:pPr>
            <w:r w:rsidRPr="0070077D">
              <w:rPr>
                <w:rFonts w:ascii="Times New Roman" w:hAnsi="Times New Roman" w:cs="Times New Roman"/>
                <w:sz w:val="24"/>
                <w:szCs w:val="24"/>
                <w:lang w:val="ru-RU"/>
              </w:rPr>
              <w:t xml:space="preserve">Банктык реквизиттери: </w:t>
            </w:r>
          </w:p>
          <w:p w14:paraId="6083D614" w14:textId="77777777" w:rsidR="00110406" w:rsidRPr="0070077D" w:rsidRDefault="00110406" w:rsidP="008F6955">
            <w:pPr>
              <w:rPr>
                <w:rFonts w:ascii="Times New Roman" w:hAnsi="Times New Roman" w:cs="Times New Roman"/>
                <w:bCs/>
                <w:sz w:val="24"/>
                <w:szCs w:val="24"/>
                <w:lang w:val="ru-RU"/>
              </w:rPr>
            </w:pPr>
            <w:r w:rsidRPr="0070077D">
              <w:rPr>
                <w:rFonts w:ascii="Times New Roman" w:hAnsi="Times New Roman" w:cs="Times New Roman"/>
                <w:sz w:val="24"/>
                <w:szCs w:val="24"/>
                <w:lang w:val="ru-RU"/>
              </w:rPr>
              <w:t xml:space="preserve">Банк: </w:t>
            </w:r>
            <w:r w:rsidRPr="0070077D">
              <w:rPr>
                <w:rFonts w:ascii="Times New Roman" w:hAnsi="Times New Roman" w:cs="Times New Roman"/>
                <w:bCs/>
                <w:sz w:val="24"/>
                <w:szCs w:val="24"/>
                <w:lang w:val="ru-RU"/>
              </w:rPr>
              <w:t>«Айыл Банк» ААК</w:t>
            </w:r>
          </w:p>
          <w:p w14:paraId="3CB8A9FD" w14:textId="77777777" w:rsidR="00110406" w:rsidRPr="0070077D" w:rsidRDefault="00110406" w:rsidP="008F6955">
            <w:pPr>
              <w:pStyle w:val="a8"/>
              <w:ind w:left="0"/>
              <w:jc w:val="both"/>
              <w:rPr>
                <w:rFonts w:ascii="Times New Roman" w:hAnsi="Times New Roman" w:cs="Times New Roman"/>
                <w:sz w:val="24"/>
                <w:szCs w:val="24"/>
                <w:lang w:val="ru-RU"/>
              </w:rPr>
            </w:pPr>
            <w:r w:rsidRPr="0070077D">
              <w:rPr>
                <w:rFonts w:ascii="Times New Roman" w:hAnsi="Times New Roman" w:cs="Times New Roman"/>
                <w:sz w:val="24"/>
                <w:szCs w:val="24"/>
                <w:lang w:val="ru-RU"/>
              </w:rPr>
              <w:t xml:space="preserve">БИК: </w:t>
            </w:r>
            <w:r w:rsidRPr="0070077D">
              <w:rPr>
                <w:rFonts w:ascii="Times New Roman" w:hAnsi="Times New Roman" w:cs="Times New Roman"/>
                <w:bCs/>
                <w:sz w:val="24"/>
                <w:szCs w:val="24"/>
                <w:lang w:val="ru-RU"/>
              </w:rPr>
              <w:t>135001</w:t>
            </w:r>
          </w:p>
          <w:p w14:paraId="135E17E5" w14:textId="77777777" w:rsidR="00110406" w:rsidRPr="0070077D" w:rsidRDefault="00110406" w:rsidP="008F6955">
            <w:pPr>
              <w:pStyle w:val="a8"/>
              <w:ind w:left="0"/>
              <w:jc w:val="both"/>
              <w:rPr>
                <w:rFonts w:ascii="Times New Roman" w:hAnsi="Times New Roman" w:cs="Times New Roman"/>
                <w:sz w:val="24"/>
                <w:szCs w:val="24"/>
                <w:lang w:val="ru-RU"/>
              </w:rPr>
            </w:pPr>
            <w:r w:rsidRPr="0070077D">
              <w:rPr>
                <w:rFonts w:ascii="Times New Roman" w:hAnsi="Times New Roman" w:cs="Times New Roman"/>
                <w:sz w:val="24"/>
                <w:szCs w:val="24"/>
                <w:lang w:val="ru-RU"/>
              </w:rPr>
              <w:t>Эсеп №</w:t>
            </w:r>
            <w:r w:rsidRPr="0070077D">
              <w:rPr>
                <w:rFonts w:ascii="Times New Roman" w:hAnsi="Times New Roman" w:cs="Times New Roman"/>
                <w:bCs/>
                <w:sz w:val="24"/>
                <w:szCs w:val="24"/>
                <w:lang w:val="ru-RU"/>
              </w:rPr>
              <w:t>1350100020023658</w:t>
            </w:r>
          </w:p>
          <w:p w14:paraId="1BC75C86" w14:textId="77777777" w:rsidR="00110406" w:rsidRPr="0070077D" w:rsidRDefault="00110406" w:rsidP="008F6955">
            <w:pPr>
              <w:pStyle w:val="a8"/>
              <w:ind w:left="0"/>
              <w:jc w:val="both"/>
              <w:rPr>
                <w:rFonts w:ascii="Times New Roman" w:hAnsi="Times New Roman" w:cs="Times New Roman"/>
                <w:sz w:val="24"/>
                <w:szCs w:val="24"/>
                <w:lang w:val="ru-RU"/>
              </w:rPr>
            </w:pPr>
            <w:r w:rsidRPr="0070077D">
              <w:rPr>
                <w:rFonts w:ascii="Times New Roman" w:hAnsi="Times New Roman" w:cs="Times New Roman"/>
                <w:sz w:val="24"/>
                <w:szCs w:val="24"/>
                <w:lang w:val="ru-RU"/>
              </w:rPr>
              <w:t>ГНИ коду жана аталышы: 999 – УГНС ККН</w:t>
            </w:r>
          </w:p>
          <w:p w14:paraId="4A353A39" w14:textId="77777777" w:rsidR="00110406" w:rsidRPr="0070077D" w:rsidRDefault="00110406" w:rsidP="008F6955">
            <w:pPr>
              <w:pStyle w:val="a8"/>
              <w:ind w:left="0"/>
              <w:jc w:val="both"/>
              <w:rPr>
                <w:rFonts w:ascii="Times New Roman" w:hAnsi="Times New Roman" w:cs="Times New Roman"/>
                <w:sz w:val="24"/>
                <w:szCs w:val="24"/>
                <w:lang w:val="ru-RU"/>
              </w:rPr>
            </w:pPr>
            <w:r w:rsidRPr="0070077D">
              <w:rPr>
                <w:rFonts w:ascii="Times New Roman" w:hAnsi="Times New Roman" w:cs="Times New Roman"/>
                <w:bCs/>
                <w:sz w:val="24"/>
                <w:szCs w:val="24"/>
                <w:lang w:val="ru-RU"/>
              </w:rPr>
              <w:t>Тел.: (+996 312) 90-07-07, 90-08-08</w:t>
            </w:r>
          </w:p>
        </w:tc>
        <w:tc>
          <w:tcPr>
            <w:tcW w:w="4740" w:type="dxa"/>
          </w:tcPr>
          <w:p w14:paraId="770789BA" w14:textId="77777777" w:rsidR="00110406" w:rsidRPr="0070077D" w:rsidRDefault="00110406" w:rsidP="008F6955">
            <w:pPr>
              <w:rPr>
                <w:rFonts w:ascii="Times New Roman" w:hAnsi="Times New Roman" w:cs="Times New Roman"/>
                <w:sz w:val="24"/>
                <w:szCs w:val="24"/>
                <w:lang w:val="ru-RU"/>
              </w:rPr>
            </w:pPr>
          </w:p>
        </w:tc>
      </w:tr>
      <w:tr w:rsidR="0070077D" w:rsidRPr="0070077D" w14:paraId="4A97E066" w14:textId="77777777" w:rsidTr="008F6955">
        <w:tc>
          <w:tcPr>
            <w:tcW w:w="5515" w:type="dxa"/>
          </w:tcPr>
          <w:tbl>
            <w:tblPr>
              <w:tblStyle w:val="af"/>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70077D" w:rsidRPr="0070077D" w14:paraId="0FA9E010" w14:textId="77777777" w:rsidTr="008F6955">
              <w:tc>
                <w:tcPr>
                  <w:tcW w:w="5299" w:type="dxa"/>
                </w:tcPr>
                <w:p w14:paraId="4213E0F5" w14:textId="77777777" w:rsidR="00110406" w:rsidRPr="0070077D" w:rsidRDefault="00110406" w:rsidP="008F6955">
                  <w:pPr>
                    <w:ind w:right="-571"/>
                    <w:contextualSpacing/>
                    <w:rPr>
                      <w:rFonts w:ascii="Times New Roman" w:hAnsi="Times New Roman" w:cs="Times New Roman"/>
                      <w:b/>
                      <w:bCs/>
                      <w:sz w:val="24"/>
                      <w:szCs w:val="24"/>
                      <w:lang w:val="ru-RU"/>
                    </w:rPr>
                  </w:pPr>
                  <w:r w:rsidRPr="0070077D">
                    <w:rPr>
                      <w:rFonts w:ascii="Times New Roman" w:hAnsi="Times New Roman" w:cs="Times New Roman"/>
                      <w:b/>
                      <w:bCs/>
                      <w:sz w:val="24"/>
                      <w:szCs w:val="24"/>
                      <w:lang w:val="ru-RU"/>
                    </w:rPr>
                    <w:t>Буйрутмачы</w:t>
                  </w:r>
                </w:p>
              </w:tc>
            </w:tr>
            <w:tr w:rsidR="0070077D" w:rsidRPr="0070077D" w14:paraId="049D76F7" w14:textId="77777777" w:rsidTr="008F6955">
              <w:trPr>
                <w:trHeight w:val="80"/>
              </w:trPr>
              <w:tc>
                <w:tcPr>
                  <w:tcW w:w="5299" w:type="dxa"/>
                </w:tcPr>
                <w:p w14:paraId="03057D1D" w14:textId="77777777" w:rsidR="00110406" w:rsidRPr="0070077D" w:rsidRDefault="00110406" w:rsidP="008F6955">
                  <w:pPr>
                    <w:ind w:right="-571"/>
                    <w:contextualSpacing/>
                    <w:rPr>
                      <w:rFonts w:ascii="Times New Roman" w:hAnsi="Times New Roman" w:cs="Times New Roman"/>
                      <w:b/>
                      <w:sz w:val="24"/>
                      <w:szCs w:val="24"/>
                      <w:lang w:val="ru-RU"/>
                    </w:rPr>
                  </w:pPr>
                </w:p>
              </w:tc>
            </w:tr>
            <w:tr w:rsidR="0070077D" w:rsidRPr="0070077D" w14:paraId="443C7B61" w14:textId="77777777" w:rsidTr="008F6955">
              <w:tc>
                <w:tcPr>
                  <w:tcW w:w="5299" w:type="dxa"/>
                </w:tcPr>
                <w:p w14:paraId="27E98267" w14:textId="77777777" w:rsidR="00110406" w:rsidRPr="0070077D" w:rsidRDefault="00110406" w:rsidP="008F6955">
                  <w:pPr>
                    <w:ind w:right="-571"/>
                    <w:contextualSpacing/>
                    <w:rPr>
                      <w:rFonts w:ascii="Times New Roman" w:hAnsi="Times New Roman" w:cs="Times New Roman"/>
                      <w:b/>
                      <w:sz w:val="24"/>
                      <w:szCs w:val="24"/>
                      <w:lang w:val="ru-RU"/>
                    </w:rPr>
                  </w:pPr>
                </w:p>
              </w:tc>
            </w:tr>
            <w:tr w:rsidR="0070077D" w:rsidRPr="0070077D" w14:paraId="05D375E3" w14:textId="77777777" w:rsidTr="008F6955">
              <w:tc>
                <w:tcPr>
                  <w:tcW w:w="5299" w:type="dxa"/>
                </w:tcPr>
                <w:p w14:paraId="5F561E40" w14:textId="77777777" w:rsidR="00110406" w:rsidRPr="0070077D" w:rsidRDefault="00110406" w:rsidP="008F6955">
                  <w:pPr>
                    <w:ind w:right="-571"/>
                    <w:contextualSpacing/>
                    <w:rPr>
                      <w:rFonts w:ascii="Times New Roman" w:hAnsi="Times New Roman" w:cs="Times New Roman"/>
                      <w:bCs/>
                      <w:sz w:val="24"/>
                      <w:szCs w:val="24"/>
                    </w:rPr>
                  </w:pPr>
                  <w:r w:rsidRPr="0070077D">
                    <w:rPr>
                      <w:rFonts w:ascii="Times New Roman" w:hAnsi="Times New Roman" w:cs="Times New Roman"/>
                      <w:bCs/>
                      <w:sz w:val="24"/>
                      <w:szCs w:val="24"/>
                    </w:rPr>
                    <w:t>_____________________</w:t>
                  </w:r>
                </w:p>
              </w:tc>
            </w:tr>
            <w:tr w:rsidR="0070077D" w:rsidRPr="0070077D" w14:paraId="36D1AA63" w14:textId="77777777" w:rsidTr="008F6955">
              <w:trPr>
                <w:trHeight w:val="117"/>
              </w:trPr>
              <w:tc>
                <w:tcPr>
                  <w:tcW w:w="5299" w:type="dxa"/>
                </w:tcPr>
                <w:p w14:paraId="1C5E49E0" w14:textId="77777777" w:rsidR="00110406" w:rsidRPr="0070077D" w:rsidRDefault="00110406" w:rsidP="008F6955">
                  <w:pPr>
                    <w:rPr>
                      <w:rFonts w:ascii="Times New Roman" w:hAnsi="Times New Roman" w:cs="Times New Roman"/>
                      <w:sz w:val="24"/>
                      <w:szCs w:val="24"/>
                      <w:lang w:val="ru-RU"/>
                    </w:rPr>
                  </w:pPr>
                  <w:r w:rsidRPr="0070077D">
                    <w:rPr>
                      <w:rFonts w:ascii="Times New Roman" w:hAnsi="Times New Roman" w:cs="Times New Roman"/>
                      <w:sz w:val="24"/>
                      <w:szCs w:val="24"/>
                      <w:lang w:val="ru-RU"/>
                    </w:rPr>
                    <w:t>Аты-жөнү</w:t>
                  </w:r>
                </w:p>
                <w:p w14:paraId="6844E9FE" w14:textId="77777777" w:rsidR="00110406" w:rsidRPr="0070077D" w:rsidRDefault="00110406" w:rsidP="008F6955">
                  <w:pPr>
                    <w:ind w:right="-571"/>
                    <w:contextualSpacing/>
                    <w:rPr>
                      <w:rFonts w:ascii="Times New Roman" w:hAnsi="Times New Roman" w:cs="Times New Roman"/>
                      <w:b/>
                      <w:sz w:val="24"/>
                      <w:szCs w:val="24"/>
                      <w:lang w:val="ru-RU"/>
                    </w:rPr>
                  </w:pPr>
                  <w:r w:rsidRPr="0070077D">
                    <w:rPr>
                      <w:rFonts w:ascii="Times New Roman" w:hAnsi="Times New Roman" w:cs="Times New Roman"/>
                      <w:b/>
                      <w:sz w:val="24"/>
                      <w:szCs w:val="24"/>
                      <w:lang w:val="ru-RU"/>
                    </w:rPr>
                    <w:t>Кызматы</w:t>
                  </w:r>
                </w:p>
              </w:tc>
            </w:tr>
          </w:tbl>
          <w:p w14:paraId="24826E22" w14:textId="77777777" w:rsidR="00110406" w:rsidRPr="0070077D" w:rsidRDefault="00110406" w:rsidP="008F6955">
            <w:pPr>
              <w:pStyle w:val="a8"/>
              <w:ind w:left="0"/>
              <w:rPr>
                <w:rFonts w:ascii="Times New Roman" w:hAnsi="Times New Roman" w:cs="Times New Roman"/>
                <w:b/>
                <w:bCs/>
                <w:sz w:val="24"/>
                <w:szCs w:val="24"/>
                <w:lang w:val="ru-RU"/>
              </w:rPr>
            </w:pPr>
          </w:p>
        </w:tc>
        <w:tc>
          <w:tcPr>
            <w:tcW w:w="4740" w:type="dxa"/>
          </w:tcPr>
          <w:tbl>
            <w:tblPr>
              <w:tblStyle w:val="af"/>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70077D" w:rsidRPr="0070077D" w14:paraId="217CB8FA" w14:textId="77777777" w:rsidTr="008F6955">
              <w:tc>
                <w:tcPr>
                  <w:tcW w:w="4320" w:type="dxa"/>
                </w:tcPr>
                <w:p w14:paraId="3AC7E3D8" w14:textId="77777777" w:rsidR="00110406" w:rsidRPr="0070077D" w:rsidRDefault="00110406" w:rsidP="008F6955">
                  <w:pPr>
                    <w:ind w:right="-571"/>
                    <w:contextualSpacing/>
                    <w:rPr>
                      <w:rFonts w:ascii="Times New Roman" w:hAnsi="Times New Roman" w:cs="Times New Roman"/>
                      <w:b/>
                      <w:bCs/>
                      <w:sz w:val="24"/>
                      <w:szCs w:val="24"/>
                      <w:lang w:val="ru-RU"/>
                    </w:rPr>
                  </w:pPr>
                  <w:r w:rsidRPr="0070077D">
                    <w:rPr>
                      <w:rFonts w:ascii="Times New Roman" w:hAnsi="Times New Roman" w:cs="Times New Roman"/>
                      <w:b/>
                      <w:bCs/>
                      <w:sz w:val="24"/>
                      <w:szCs w:val="24"/>
                      <w:lang w:val="ru-RU"/>
                    </w:rPr>
                    <w:t>Аткаруучу</w:t>
                  </w:r>
                </w:p>
              </w:tc>
            </w:tr>
            <w:tr w:rsidR="0070077D" w:rsidRPr="0070077D" w14:paraId="1693E0CD" w14:textId="77777777" w:rsidTr="008F6955">
              <w:trPr>
                <w:trHeight w:val="80"/>
              </w:trPr>
              <w:tc>
                <w:tcPr>
                  <w:tcW w:w="4320" w:type="dxa"/>
                </w:tcPr>
                <w:p w14:paraId="48D10AB0" w14:textId="77777777" w:rsidR="00110406" w:rsidRPr="0070077D" w:rsidRDefault="00110406" w:rsidP="008F6955">
                  <w:pPr>
                    <w:ind w:right="-571"/>
                    <w:contextualSpacing/>
                    <w:rPr>
                      <w:rFonts w:ascii="Times New Roman" w:hAnsi="Times New Roman" w:cs="Times New Roman"/>
                      <w:b/>
                      <w:sz w:val="24"/>
                      <w:szCs w:val="24"/>
                      <w:lang w:val="ru-RU"/>
                    </w:rPr>
                  </w:pPr>
                </w:p>
              </w:tc>
            </w:tr>
            <w:tr w:rsidR="0070077D" w:rsidRPr="0070077D" w14:paraId="7214BDCB" w14:textId="77777777" w:rsidTr="008F6955">
              <w:tc>
                <w:tcPr>
                  <w:tcW w:w="4320" w:type="dxa"/>
                </w:tcPr>
                <w:p w14:paraId="4223CA4D" w14:textId="77777777" w:rsidR="00110406" w:rsidRPr="0070077D" w:rsidRDefault="00110406" w:rsidP="008F6955">
                  <w:pPr>
                    <w:ind w:right="-571"/>
                    <w:contextualSpacing/>
                    <w:rPr>
                      <w:rFonts w:ascii="Times New Roman" w:hAnsi="Times New Roman" w:cs="Times New Roman"/>
                      <w:b/>
                      <w:sz w:val="24"/>
                      <w:szCs w:val="24"/>
                      <w:lang w:val="ru-RU"/>
                    </w:rPr>
                  </w:pPr>
                </w:p>
              </w:tc>
            </w:tr>
            <w:tr w:rsidR="0070077D" w:rsidRPr="0070077D" w14:paraId="4CF02AF6" w14:textId="77777777" w:rsidTr="008F6955">
              <w:tc>
                <w:tcPr>
                  <w:tcW w:w="4320" w:type="dxa"/>
                </w:tcPr>
                <w:p w14:paraId="20C1FC13" w14:textId="77777777" w:rsidR="00110406" w:rsidRPr="0070077D" w:rsidRDefault="00110406" w:rsidP="008F6955">
                  <w:pPr>
                    <w:ind w:right="-571"/>
                    <w:contextualSpacing/>
                    <w:rPr>
                      <w:rFonts w:ascii="Times New Roman" w:hAnsi="Times New Roman" w:cs="Times New Roman"/>
                      <w:b/>
                      <w:sz w:val="24"/>
                      <w:szCs w:val="24"/>
                      <w:lang w:val="ru-RU"/>
                    </w:rPr>
                  </w:pPr>
                  <w:r w:rsidRPr="0070077D">
                    <w:rPr>
                      <w:rFonts w:ascii="Times New Roman" w:hAnsi="Times New Roman" w:cs="Times New Roman"/>
                      <w:sz w:val="24"/>
                      <w:szCs w:val="24"/>
                      <w:lang w:val="ru-RU"/>
                    </w:rPr>
                    <w:t>____________________</w:t>
                  </w:r>
                </w:p>
              </w:tc>
            </w:tr>
            <w:tr w:rsidR="0070077D" w:rsidRPr="0070077D" w14:paraId="69ECE2EB" w14:textId="77777777" w:rsidTr="008F6955">
              <w:trPr>
                <w:trHeight w:val="117"/>
              </w:trPr>
              <w:tc>
                <w:tcPr>
                  <w:tcW w:w="4320" w:type="dxa"/>
                </w:tcPr>
                <w:p w14:paraId="34ACF2D7" w14:textId="77777777" w:rsidR="00110406" w:rsidRPr="0070077D" w:rsidRDefault="00110406" w:rsidP="008F6955">
                  <w:pPr>
                    <w:ind w:right="-571"/>
                    <w:contextualSpacing/>
                    <w:rPr>
                      <w:rFonts w:ascii="Times New Roman" w:hAnsi="Times New Roman" w:cs="Times New Roman"/>
                      <w:b/>
                      <w:sz w:val="24"/>
                      <w:szCs w:val="24"/>
                      <w:lang w:val="ru-RU"/>
                    </w:rPr>
                  </w:pPr>
                </w:p>
              </w:tc>
            </w:tr>
          </w:tbl>
          <w:p w14:paraId="3FCA2FC8" w14:textId="77777777" w:rsidR="00110406" w:rsidRPr="0070077D" w:rsidRDefault="00110406" w:rsidP="008F6955">
            <w:pPr>
              <w:rPr>
                <w:rFonts w:ascii="Times New Roman" w:hAnsi="Times New Roman" w:cs="Times New Roman"/>
                <w:sz w:val="24"/>
                <w:szCs w:val="24"/>
                <w:lang w:val="ru-RU"/>
              </w:rPr>
            </w:pPr>
          </w:p>
        </w:tc>
      </w:tr>
    </w:tbl>
    <w:p w14:paraId="3F88939A" w14:textId="77777777" w:rsidR="00110406" w:rsidRPr="0070077D" w:rsidRDefault="00110406" w:rsidP="00110406">
      <w:pPr>
        <w:spacing w:after="0"/>
        <w:rPr>
          <w:rFonts w:ascii="Times New Roman" w:hAnsi="Times New Roman" w:cs="Times New Roman"/>
          <w:b/>
          <w:bCs/>
          <w:lang w:val="ky-KG"/>
        </w:rPr>
      </w:pPr>
    </w:p>
    <w:p w14:paraId="75936005" w14:textId="77777777" w:rsidR="00110406" w:rsidRPr="0070077D" w:rsidRDefault="00110406" w:rsidP="00110406">
      <w:pPr>
        <w:spacing w:after="0"/>
        <w:rPr>
          <w:rFonts w:ascii="Times New Roman" w:hAnsi="Times New Roman" w:cs="Times New Roman"/>
          <w:b/>
          <w:bCs/>
          <w:lang w:val="ky-KG"/>
        </w:rPr>
      </w:pPr>
    </w:p>
    <w:p w14:paraId="2AA8E212" w14:textId="77777777" w:rsidR="00A546A8" w:rsidRPr="0070077D" w:rsidRDefault="00A546A8">
      <w:pPr>
        <w:rPr>
          <w:rFonts w:ascii="Times New Roman" w:hAnsi="Times New Roman" w:cs="Times New Roman"/>
          <w:lang w:val="ru-RU"/>
        </w:rPr>
      </w:pPr>
    </w:p>
    <w:p w14:paraId="79A27FFE" w14:textId="77777777" w:rsidR="00F82475" w:rsidRPr="0070077D" w:rsidRDefault="00F82475">
      <w:pPr>
        <w:rPr>
          <w:rFonts w:ascii="Times New Roman" w:hAnsi="Times New Roman" w:cs="Times New Roman"/>
          <w:lang w:val="ru-RU"/>
        </w:rPr>
      </w:pPr>
    </w:p>
    <w:p w14:paraId="47372597" w14:textId="29A9FA9B" w:rsidR="00F82475" w:rsidRPr="0070077D" w:rsidRDefault="00F82475">
      <w:pPr>
        <w:rPr>
          <w:rFonts w:ascii="Times New Roman" w:hAnsi="Times New Roman" w:cs="Times New Roman"/>
          <w:lang w:val="ru-RU"/>
        </w:rPr>
      </w:pPr>
      <w:r w:rsidRPr="0070077D">
        <w:rPr>
          <w:rFonts w:ascii="Times New Roman" w:hAnsi="Times New Roman" w:cs="Times New Roman"/>
          <w:lang w:val="ru-RU"/>
        </w:rPr>
        <w:br w:type="page"/>
      </w:r>
    </w:p>
    <w:p w14:paraId="1667A073" w14:textId="77777777" w:rsidR="00822F6A" w:rsidRPr="0070077D" w:rsidRDefault="00822F6A" w:rsidP="00CD02EE">
      <w:pPr>
        <w:pStyle w:val="3"/>
        <w:rPr>
          <w:rFonts w:ascii="Times New Roman" w:hAnsi="Times New Roman" w:cs="Times New Roman"/>
          <w:color w:val="auto"/>
          <w:sz w:val="24"/>
          <w:szCs w:val="24"/>
          <w:lang w:val="ky-KG"/>
        </w:rPr>
      </w:pPr>
      <w:r w:rsidRPr="0070077D">
        <w:rPr>
          <w:rFonts w:ascii="Times New Roman" w:hAnsi="Times New Roman" w:cs="Times New Roman"/>
          <w:color w:val="auto"/>
          <w:sz w:val="24"/>
          <w:szCs w:val="24"/>
          <w:lang w:val="ky-KG"/>
        </w:rPr>
        <w:lastRenderedPageBreak/>
        <w:t>ЧАКЫРУУГА ТИРКЕМЕ №7</w:t>
      </w:r>
    </w:p>
    <w:p w14:paraId="2083164C" w14:textId="77777777" w:rsidR="00822F6A" w:rsidRPr="0070077D" w:rsidRDefault="00822F6A" w:rsidP="00CD02EE">
      <w:pPr>
        <w:pStyle w:val="af4"/>
        <w:rPr>
          <w:rFonts w:ascii="Times New Roman" w:hAnsi="Times New Roman" w:cs="Times New Roman"/>
          <w:lang w:val="ky-KG"/>
        </w:rPr>
      </w:pPr>
      <w:r w:rsidRPr="0070077D">
        <w:rPr>
          <w:rFonts w:ascii="Times New Roman" w:hAnsi="Times New Roman" w:cs="Times New Roman"/>
          <w:lang w:val="ky-KG"/>
        </w:rPr>
        <w:t>Баа сунушу</w:t>
      </w:r>
    </w:p>
    <w:p w14:paraId="3315DB1C" w14:textId="77777777" w:rsidR="00C408E5" w:rsidRPr="0070077D" w:rsidRDefault="00C408E5" w:rsidP="00F82475">
      <w:pPr>
        <w:spacing w:after="0" w:line="240" w:lineRule="auto"/>
        <w:jc w:val="right"/>
        <w:rPr>
          <w:rFonts w:ascii="Times New Roman" w:eastAsia="Times New Roman" w:hAnsi="Times New Roman" w:cs="Times New Roman"/>
          <w:b/>
          <w:bCs/>
        </w:rPr>
      </w:pPr>
    </w:p>
    <w:p w14:paraId="4653A394" w14:textId="77777777" w:rsidR="00E74329" w:rsidRPr="0070077D" w:rsidRDefault="00E74329" w:rsidP="00CD02EE">
      <w:pPr>
        <w:pStyle w:val="2"/>
        <w:rPr>
          <w:rFonts w:ascii="Times New Roman" w:hAnsi="Times New Roman" w:cs="Times New Roman"/>
          <w:color w:val="auto"/>
          <w:sz w:val="24"/>
          <w:szCs w:val="24"/>
          <w:lang w:val="ky-KG"/>
        </w:rPr>
      </w:pPr>
      <w:r w:rsidRPr="0070077D">
        <w:rPr>
          <w:rFonts w:ascii="Times New Roman" w:hAnsi="Times New Roman" w:cs="Times New Roman"/>
          <w:color w:val="auto"/>
          <w:sz w:val="24"/>
          <w:szCs w:val="24"/>
          <w:lang w:val="ky-KG"/>
        </w:rPr>
        <w:t>КЫЗМАТТАРДЫ КӨРСӨТҮҮ ШАРТТАРЫ ЖАНА МӨӨНӨТТӨРҮ</w:t>
      </w:r>
    </w:p>
    <w:p w14:paraId="1374A1E3" w14:textId="77777777" w:rsidR="00CA6910" w:rsidRPr="0070077D" w:rsidRDefault="00CA6910" w:rsidP="00CD02EE">
      <w:pPr>
        <w:pStyle w:val="af4"/>
        <w:rPr>
          <w:rFonts w:ascii="Times New Roman" w:hAnsi="Times New Roman" w:cs="Times New Roman"/>
          <w:lang w:val="ky-KG"/>
        </w:rPr>
      </w:pPr>
      <w:r w:rsidRPr="0070077D">
        <w:rPr>
          <w:rFonts w:ascii="Times New Roman" w:hAnsi="Times New Roman" w:cs="Times New Roman"/>
          <w:lang w:val="ky-KG"/>
        </w:rPr>
        <w:t>Финансылык/коммерциялык сунуш сыр сөз менен корголгон архивде өзүнчө кат менен тапшырылышы керек (7-тиркеме). Сыр сөз конкурстун жооптуу адамына сурам жөнөтүү менен берилет.</w:t>
      </w: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120"/>
        <w:gridCol w:w="1112"/>
        <w:gridCol w:w="936"/>
        <w:gridCol w:w="1652"/>
        <w:gridCol w:w="1652"/>
        <w:gridCol w:w="2210"/>
      </w:tblGrid>
      <w:tr w:rsidR="0070077D" w:rsidRPr="00711ADF" w14:paraId="327991FD" w14:textId="77777777" w:rsidTr="00BE0183">
        <w:tc>
          <w:tcPr>
            <w:tcW w:w="696" w:type="dxa"/>
          </w:tcPr>
          <w:p w14:paraId="6FDED123" w14:textId="77777777" w:rsidR="00F82475" w:rsidRPr="0070077D" w:rsidRDefault="00F82475" w:rsidP="00BE0183">
            <w:pPr>
              <w:spacing w:after="0" w:line="240" w:lineRule="auto"/>
              <w:jc w:val="both"/>
              <w:rPr>
                <w:rFonts w:ascii="Times New Roman" w:eastAsia="Times New Roman" w:hAnsi="Times New Roman" w:cs="Times New Roman"/>
                <w:b/>
                <w:bCs/>
                <w:lang w:val="ru-RU"/>
              </w:rPr>
            </w:pPr>
            <w:r w:rsidRPr="0070077D">
              <w:rPr>
                <w:rFonts w:ascii="Times New Roman" w:eastAsia="Times New Roman" w:hAnsi="Times New Roman" w:cs="Times New Roman"/>
                <w:b/>
                <w:bCs/>
                <w:lang w:val="ru-RU"/>
              </w:rPr>
              <w:t>№</w:t>
            </w:r>
          </w:p>
        </w:tc>
        <w:tc>
          <w:tcPr>
            <w:tcW w:w="2248" w:type="dxa"/>
          </w:tcPr>
          <w:p w14:paraId="520A0D32" w14:textId="26B120FE" w:rsidR="00F82475" w:rsidRPr="0070077D" w:rsidRDefault="00822F6A" w:rsidP="00BE0183">
            <w:pPr>
              <w:spacing w:after="0" w:line="240" w:lineRule="auto"/>
              <w:jc w:val="both"/>
              <w:rPr>
                <w:rFonts w:ascii="Times New Roman" w:eastAsia="Times New Roman" w:hAnsi="Times New Roman" w:cs="Times New Roman"/>
                <w:b/>
                <w:bCs/>
                <w:lang w:val="ru-RU"/>
              </w:rPr>
            </w:pPr>
            <w:r w:rsidRPr="0070077D">
              <w:rPr>
                <w:rFonts w:ascii="Times New Roman" w:eastAsia="Times New Roman" w:hAnsi="Times New Roman" w:cs="Times New Roman"/>
                <w:b/>
                <w:bCs/>
                <w:lang w:val="ru-RU"/>
              </w:rPr>
              <w:t>Кызмат</w:t>
            </w:r>
            <w:r w:rsidR="00F5168B" w:rsidRPr="0070077D">
              <w:rPr>
                <w:rFonts w:ascii="Times New Roman" w:eastAsia="Times New Roman" w:hAnsi="Times New Roman" w:cs="Times New Roman"/>
                <w:b/>
                <w:bCs/>
                <w:lang w:val="ru-RU"/>
              </w:rPr>
              <w:t>тардын баяндамасы</w:t>
            </w:r>
          </w:p>
        </w:tc>
        <w:tc>
          <w:tcPr>
            <w:tcW w:w="990" w:type="dxa"/>
          </w:tcPr>
          <w:p w14:paraId="66A91D24" w14:textId="6326BB6D" w:rsidR="00F82475" w:rsidRPr="0070077D" w:rsidRDefault="00F5168B" w:rsidP="00BE0183">
            <w:pPr>
              <w:spacing w:after="0" w:line="240" w:lineRule="auto"/>
              <w:jc w:val="both"/>
              <w:rPr>
                <w:rFonts w:ascii="Times New Roman" w:eastAsia="Times New Roman" w:hAnsi="Times New Roman" w:cs="Times New Roman"/>
                <w:b/>
                <w:bCs/>
                <w:lang w:val="ru-RU"/>
              </w:rPr>
            </w:pPr>
            <w:r w:rsidRPr="0070077D">
              <w:rPr>
                <w:rFonts w:ascii="Times New Roman" w:eastAsia="Times New Roman" w:hAnsi="Times New Roman" w:cs="Times New Roman"/>
                <w:b/>
                <w:bCs/>
                <w:lang w:val="ru-RU"/>
              </w:rPr>
              <w:t>Өлчөө бирдиги</w:t>
            </w:r>
          </w:p>
        </w:tc>
        <w:tc>
          <w:tcPr>
            <w:tcW w:w="990" w:type="dxa"/>
          </w:tcPr>
          <w:p w14:paraId="00CFD017" w14:textId="31B6514E" w:rsidR="00F82475" w:rsidRPr="0070077D" w:rsidRDefault="00F5168B" w:rsidP="00BE0183">
            <w:pPr>
              <w:spacing w:after="0" w:line="240" w:lineRule="auto"/>
              <w:jc w:val="both"/>
              <w:rPr>
                <w:rFonts w:ascii="Times New Roman" w:eastAsia="Times New Roman" w:hAnsi="Times New Roman" w:cs="Times New Roman"/>
                <w:b/>
                <w:bCs/>
                <w:lang w:val="ky-KG"/>
              </w:rPr>
            </w:pPr>
            <w:r w:rsidRPr="0070077D">
              <w:rPr>
                <w:rFonts w:ascii="Times New Roman" w:hAnsi="Times New Roman" w:cs="Times New Roman"/>
                <w:b/>
                <w:bCs/>
                <w:lang w:val="ky-KG"/>
              </w:rPr>
              <w:t>Саны</w:t>
            </w:r>
          </w:p>
        </w:tc>
        <w:tc>
          <w:tcPr>
            <w:tcW w:w="1508" w:type="dxa"/>
          </w:tcPr>
          <w:p w14:paraId="3F6EA5F2" w14:textId="21412914" w:rsidR="00F82475" w:rsidRPr="0070077D" w:rsidRDefault="00900A94" w:rsidP="00BE0183">
            <w:pPr>
              <w:spacing w:after="0" w:line="240" w:lineRule="auto"/>
              <w:jc w:val="both"/>
              <w:rPr>
                <w:rFonts w:ascii="Times New Roman" w:eastAsia="Times New Roman" w:hAnsi="Times New Roman" w:cs="Times New Roman"/>
                <w:b/>
                <w:bCs/>
                <w:lang w:val="ky-KG"/>
              </w:rPr>
            </w:pPr>
            <w:r w:rsidRPr="0070077D">
              <w:rPr>
                <w:rFonts w:ascii="Times New Roman" w:eastAsia="Times New Roman" w:hAnsi="Times New Roman" w:cs="Times New Roman"/>
                <w:b/>
                <w:bCs/>
                <w:lang w:val="ky-KG"/>
              </w:rPr>
              <w:t>Салыктарды эске албагандагы баасы (валюта)</w:t>
            </w:r>
          </w:p>
        </w:tc>
        <w:tc>
          <w:tcPr>
            <w:tcW w:w="1399" w:type="dxa"/>
          </w:tcPr>
          <w:p w14:paraId="12E11979" w14:textId="49D37D6D" w:rsidR="00F82475" w:rsidRPr="0070077D" w:rsidRDefault="00900A94" w:rsidP="00BE0183">
            <w:pPr>
              <w:spacing w:after="0" w:line="240" w:lineRule="auto"/>
              <w:jc w:val="both"/>
              <w:rPr>
                <w:rFonts w:ascii="Times New Roman" w:eastAsia="Times New Roman" w:hAnsi="Times New Roman" w:cs="Times New Roman"/>
                <w:b/>
                <w:bCs/>
                <w:lang w:val="ru-RU"/>
              </w:rPr>
            </w:pPr>
            <w:r w:rsidRPr="0070077D">
              <w:rPr>
                <w:rFonts w:ascii="Times New Roman" w:eastAsia="Times New Roman" w:hAnsi="Times New Roman" w:cs="Times New Roman"/>
                <w:b/>
                <w:bCs/>
                <w:lang w:val="ky-KG"/>
              </w:rPr>
              <w:t xml:space="preserve">Салыктарды </w:t>
            </w:r>
            <w:r w:rsidR="00B724F5" w:rsidRPr="0070077D">
              <w:rPr>
                <w:rFonts w:ascii="Times New Roman" w:eastAsia="Times New Roman" w:hAnsi="Times New Roman" w:cs="Times New Roman"/>
                <w:b/>
                <w:bCs/>
                <w:lang w:val="ky-KG"/>
              </w:rPr>
              <w:t>эске алуу менен</w:t>
            </w:r>
            <w:r w:rsidR="00E54612" w:rsidRPr="0070077D">
              <w:rPr>
                <w:rFonts w:ascii="Times New Roman" w:eastAsia="Times New Roman" w:hAnsi="Times New Roman" w:cs="Times New Roman"/>
                <w:b/>
                <w:bCs/>
                <w:lang w:val="ky-KG"/>
              </w:rPr>
              <w:t xml:space="preserve"> баасы</w:t>
            </w:r>
            <w:r w:rsidR="00F82475" w:rsidRPr="0070077D">
              <w:rPr>
                <w:rFonts w:ascii="Times New Roman" w:eastAsia="Times New Roman" w:hAnsi="Times New Roman" w:cs="Times New Roman"/>
                <w:b/>
                <w:bCs/>
                <w:lang w:val="ru-RU"/>
              </w:rPr>
              <w:t xml:space="preserve"> (валюта)</w:t>
            </w:r>
          </w:p>
        </w:tc>
        <w:tc>
          <w:tcPr>
            <w:tcW w:w="2547" w:type="dxa"/>
          </w:tcPr>
          <w:p w14:paraId="609AECC1" w14:textId="4C53B034" w:rsidR="00F82475" w:rsidRPr="0070077D" w:rsidRDefault="00E54612" w:rsidP="00BE0183">
            <w:pPr>
              <w:spacing w:after="0" w:line="240" w:lineRule="auto"/>
              <w:jc w:val="both"/>
              <w:rPr>
                <w:rFonts w:ascii="Times New Roman" w:eastAsia="Times New Roman" w:hAnsi="Times New Roman" w:cs="Times New Roman"/>
                <w:b/>
                <w:bCs/>
                <w:lang w:val="ru-RU"/>
              </w:rPr>
            </w:pPr>
            <w:r w:rsidRPr="0070077D">
              <w:rPr>
                <w:rFonts w:ascii="Times New Roman" w:eastAsia="Times New Roman" w:hAnsi="Times New Roman" w:cs="Times New Roman"/>
                <w:b/>
                <w:bCs/>
                <w:lang w:val="ru-RU"/>
              </w:rPr>
              <w:t xml:space="preserve">Бардык </w:t>
            </w:r>
            <w:r w:rsidR="00943BF7" w:rsidRPr="0070077D">
              <w:rPr>
                <w:rFonts w:ascii="Times New Roman" w:eastAsia="Times New Roman" w:hAnsi="Times New Roman" w:cs="Times New Roman"/>
                <w:b/>
                <w:bCs/>
                <w:lang w:val="ru-RU"/>
              </w:rPr>
              <w:t>салыктарды эске алуу менен жалпы баасы</w:t>
            </w:r>
            <w:r w:rsidR="000726D6" w:rsidRPr="0070077D">
              <w:rPr>
                <w:rFonts w:ascii="Times New Roman" w:eastAsia="Times New Roman" w:hAnsi="Times New Roman" w:cs="Times New Roman"/>
                <w:b/>
                <w:bCs/>
                <w:lang w:val="ru-RU"/>
              </w:rPr>
              <w:t xml:space="preserve"> (валюта)</w:t>
            </w:r>
          </w:p>
        </w:tc>
      </w:tr>
      <w:tr w:rsidR="0070077D" w:rsidRPr="0070077D" w14:paraId="11FDBA86" w14:textId="77777777" w:rsidTr="00BE0183">
        <w:trPr>
          <w:trHeight w:val="602"/>
        </w:trPr>
        <w:tc>
          <w:tcPr>
            <w:tcW w:w="696" w:type="dxa"/>
          </w:tcPr>
          <w:p w14:paraId="7CE263A2" w14:textId="77777777" w:rsidR="00F82475" w:rsidRPr="0070077D" w:rsidRDefault="00F82475" w:rsidP="00BE0183">
            <w:pPr>
              <w:spacing w:after="0" w:line="240" w:lineRule="auto"/>
              <w:ind w:left="360"/>
              <w:jc w:val="right"/>
              <w:rPr>
                <w:rFonts w:ascii="Times New Roman" w:eastAsia="Times New Roman" w:hAnsi="Times New Roman" w:cs="Times New Roman"/>
                <w:lang w:val="ru-RU"/>
              </w:rPr>
            </w:pPr>
            <w:r w:rsidRPr="0070077D">
              <w:rPr>
                <w:rFonts w:ascii="Times New Roman" w:eastAsia="Times New Roman" w:hAnsi="Times New Roman" w:cs="Times New Roman"/>
                <w:lang w:val="ru-RU"/>
              </w:rPr>
              <w:t>1</w:t>
            </w:r>
          </w:p>
        </w:tc>
        <w:tc>
          <w:tcPr>
            <w:tcW w:w="2248" w:type="dxa"/>
            <w:vAlign w:val="center"/>
          </w:tcPr>
          <w:p w14:paraId="14153E0F" w14:textId="77777777" w:rsidR="00F82475" w:rsidRPr="0070077D" w:rsidRDefault="00F82475" w:rsidP="00BE0183">
            <w:pPr>
              <w:spacing w:after="0" w:line="240" w:lineRule="auto"/>
              <w:jc w:val="both"/>
              <w:rPr>
                <w:rFonts w:ascii="Times New Roman" w:eastAsia="Times New Roman" w:hAnsi="Times New Roman" w:cs="Times New Roman"/>
                <w:bCs/>
                <w:lang w:val="ru-RU"/>
              </w:rPr>
            </w:pPr>
          </w:p>
        </w:tc>
        <w:tc>
          <w:tcPr>
            <w:tcW w:w="990" w:type="dxa"/>
          </w:tcPr>
          <w:p w14:paraId="0DFA70D6" w14:textId="77777777" w:rsidR="00F82475" w:rsidRPr="0070077D" w:rsidRDefault="00F82475" w:rsidP="00BE0183">
            <w:pPr>
              <w:spacing w:after="0" w:line="240" w:lineRule="auto"/>
              <w:jc w:val="center"/>
              <w:rPr>
                <w:rFonts w:ascii="Times New Roman" w:eastAsia="Times New Roman" w:hAnsi="Times New Roman" w:cs="Times New Roman"/>
                <w:lang w:val="ru-RU"/>
              </w:rPr>
            </w:pPr>
          </w:p>
        </w:tc>
        <w:tc>
          <w:tcPr>
            <w:tcW w:w="990" w:type="dxa"/>
          </w:tcPr>
          <w:p w14:paraId="5BC77BBC" w14:textId="77777777" w:rsidR="00F82475" w:rsidRPr="0070077D" w:rsidRDefault="00F82475" w:rsidP="00BE0183">
            <w:pPr>
              <w:spacing w:after="0" w:line="240" w:lineRule="auto"/>
              <w:jc w:val="center"/>
              <w:rPr>
                <w:rFonts w:ascii="Times New Roman" w:eastAsia="Times New Roman" w:hAnsi="Times New Roman" w:cs="Times New Roman"/>
                <w:lang w:val="ru-RU"/>
              </w:rPr>
            </w:pPr>
          </w:p>
        </w:tc>
        <w:tc>
          <w:tcPr>
            <w:tcW w:w="1508" w:type="dxa"/>
          </w:tcPr>
          <w:p w14:paraId="0EE2CBC4" w14:textId="77777777" w:rsidR="00F82475" w:rsidRPr="0070077D" w:rsidRDefault="00F82475" w:rsidP="00BE0183">
            <w:pPr>
              <w:spacing w:after="0" w:line="240" w:lineRule="auto"/>
              <w:jc w:val="center"/>
              <w:rPr>
                <w:rFonts w:ascii="Times New Roman" w:eastAsia="Times New Roman" w:hAnsi="Times New Roman" w:cs="Times New Roman"/>
                <w:lang w:val="ru-RU"/>
              </w:rPr>
            </w:pPr>
          </w:p>
        </w:tc>
        <w:tc>
          <w:tcPr>
            <w:tcW w:w="1399" w:type="dxa"/>
          </w:tcPr>
          <w:p w14:paraId="2DAFEA55" w14:textId="77777777" w:rsidR="00F82475" w:rsidRPr="0070077D" w:rsidRDefault="00F82475" w:rsidP="00BE0183">
            <w:pPr>
              <w:spacing w:after="0" w:line="240" w:lineRule="auto"/>
              <w:jc w:val="center"/>
              <w:rPr>
                <w:rFonts w:ascii="Times New Roman" w:eastAsia="Times New Roman" w:hAnsi="Times New Roman" w:cs="Times New Roman"/>
                <w:lang w:val="ru-RU"/>
              </w:rPr>
            </w:pPr>
          </w:p>
        </w:tc>
        <w:tc>
          <w:tcPr>
            <w:tcW w:w="2547" w:type="dxa"/>
          </w:tcPr>
          <w:p w14:paraId="50BD8755" w14:textId="77777777" w:rsidR="00F82475" w:rsidRPr="0070077D" w:rsidRDefault="00F82475" w:rsidP="00BE0183">
            <w:pPr>
              <w:spacing w:after="0" w:line="240" w:lineRule="auto"/>
              <w:jc w:val="center"/>
              <w:rPr>
                <w:rFonts w:ascii="Times New Roman" w:eastAsia="Times New Roman" w:hAnsi="Times New Roman" w:cs="Times New Roman"/>
                <w:lang w:val="ru-RU"/>
              </w:rPr>
            </w:pPr>
          </w:p>
        </w:tc>
      </w:tr>
    </w:tbl>
    <w:p w14:paraId="4DE956B5" w14:textId="77777777" w:rsidR="00F82475" w:rsidRPr="0070077D" w:rsidRDefault="00F82475" w:rsidP="00F82475">
      <w:pPr>
        <w:spacing w:after="0" w:line="240" w:lineRule="auto"/>
        <w:jc w:val="both"/>
        <w:rPr>
          <w:rFonts w:ascii="Times New Roman" w:eastAsia="Times New Roman" w:hAnsi="Times New Roman" w:cs="Times New Roman"/>
          <w:bCs/>
          <w:lang w:val="ru-RU"/>
        </w:rPr>
      </w:pPr>
    </w:p>
    <w:p w14:paraId="0BB04828" w14:textId="3A83A873" w:rsidR="00F82475" w:rsidRPr="0070077D" w:rsidRDefault="000726D6" w:rsidP="00F82475">
      <w:pPr>
        <w:pStyle w:val="a8"/>
        <w:numPr>
          <w:ilvl w:val="0"/>
          <w:numId w:val="2"/>
        </w:numPr>
        <w:spacing w:after="0" w:line="240" w:lineRule="auto"/>
        <w:rPr>
          <w:rFonts w:ascii="Times New Roman" w:eastAsia="Times New Roman" w:hAnsi="Times New Roman" w:cs="Times New Roman"/>
          <w:bCs/>
          <w:lang w:val="ru-RU"/>
        </w:rPr>
      </w:pPr>
      <w:r w:rsidRPr="0070077D">
        <w:rPr>
          <w:rFonts w:ascii="Times New Roman" w:eastAsia="Times New Roman" w:hAnsi="Times New Roman" w:cs="Times New Roman"/>
          <w:b/>
          <w:u w:val="single"/>
          <w:lang w:val="ru-RU"/>
        </w:rPr>
        <w:t>Кызматтарды көрсөтүү</w:t>
      </w:r>
      <w:r w:rsidR="00F82475" w:rsidRPr="0070077D">
        <w:rPr>
          <w:rFonts w:ascii="Times New Roman" w:eastAsia="Times New Roman" w:hAnsi="Times New Roman" w:cs="Times New Roman"/>
          <w:b/>
          <w:u w:val="single"/>
          <w:lang w:val="ru-RU"/>
        </w:rPr>
        <w:t>:</w:t>
      </w:r>
      <w:r w:rsidR="00F82475" w:rsidRPr="0070077D">
        <w:rPr>
          <w:rFonts w:ascii="Times New Roman" w:eastAsia="Times New Roman" w:hAnsi="Times New Roman" w:cs="Times New Roman"/>
          <w:bCs/>
          <w:lang w:val="ru-RU"/>
        </w:rPr>
        <w:t xml:space="preserve"> </w:t>
      </w:r>
      <w:r w:rsidR="00D743D3" w:rsidRPr="0070077D">
        <w:rPr>
          <w:rFonts w:ascii="Times New Roman" w:eastAsia="Times New Roman" w:hAnsi="Times New Roman" w:cs="Times New Roman"/>
          <w:bCs/>
          <w:lang w:val="ru-RU"/>
        </w:rPr>
        <w:t>Атка</w:t>
      </w:r>
      <w:r w:rsidR="00E87ABD" w:rsidRPr="0070077D">
        <w:rPr>
          <w:rFonts w:ascii="Times New Roman" w:eastAsia="Times New Roman" w:hAnsi="Times New Roman" w:cs="Times New Roman"/>
          <w:bCs/>
          <w:lang w:val="ru-RU"/>
        </w:rPr>
        <w:t xml:space="preserve">руучу тарабынан </w:t>
      </w:r>
      <w:r w:rsidR="00F46F72" w:rsidRPr="0070077D">
        <w:rPr>
          <w:rFonts w:ascii="Times New Roman" w:eastAsia="Times New Roman" w:hAnsi="Times New Roman" w:cs="Times New Roman"/>
          <w:bCs/>
          <w:lang w:val="ru-RU"/>
        </w:rPr>
        <w:t xml:space="preserve">келишимге кол коюлган күндөн тартып </w:t>
      </w:r>
      <w:r w:rsidR="00E87ABD" w:rsidRPr="0070077D">
        <w:rPr>
          <w:rFonts w:ascii="Times New Roman" w:eastAsia="Times New Roman" w:hAnsi="Times New Roman" w:cs="Times New Roman"/>
          <w:bCs/>
          <w:lang w:val="ru-RU"/>
        </w:rPr>
        <w:t>келишимдин мөөнөтү аяктаганга чейин</w:t>
      </w:r>
      <w:r w:rsidR="005A0C69" w:rsidRPr="0070077D">
        <w:rPr>
          <w:rFonts w:ascii="Times New Roman" w:eastAsia="Times New Roman" w:hAnsi="Times New Roman" w:cs="Times New Roman"/>
          <w:bCs/>
          <w:lang w:val="ru-RU"/>
        </w:rPr>
        <w:t xml:space="preserve"> </w:t>
      </w:r>
      <w:r w:rsidR="00BE20B5" w:rsidRPr="0070077D">
        <w:rPr>
          <w:rFonts w:ascii="Times New Roman" w:eastAsia="Times New Roman" w:hAnsi="Times New Roman" w:cs="Times New Roman"/>
          <w:bCs/>
          <w:lang w:val="ru-RU"/>
        </w:rPr>
        <w:t>(2026-жылдын 31-декабры</w:t>
      </w:r>
      <w:r w:rsidR="00503889" w:rsidRPr="0070077D">
        <w:rPr>
          <w:rFonts w:ascii="Times New Roman" w:eastAsia="Times New Roman" w:hAnsi="Times New Roman" w:cs="Times New Roman"/>
          <w:bCs/>
          <w:lang w:val="ru-RU"/>
        </w:rPr>
        <w:t>)</w:t>
      </w:r>
      <w:r w:rsidR="00712EB3" w:rsidRPr="0070077D">
        <w:rPr>
          <w:rFonts w:ascii="Times New Roman" w:eastAsia="Times New Roman" w:hAnsi="Times New Roman" w:cs="Times New Roman"/>
          <w:bCs/>
          <w:lang w:val="ru-RU"/>
        </w:rPr>
        <w:t xml:space="preserve"> </w:t>
      </w:r>
      <w:r w:rsidR="00465A73" w:rsidRPr="0070077D">
        <w:rPr>
          <w:rFonts w:ascii="Times New Roman" w:eastAsia="Times New Roman" w:hAnsi="Times New Roman" w:cs="Times New Roman"/>
          <w:bCs/>
          <w:lang w:val="ru-RU"/>
        </w:rPr>
        <w:t>көрсөтүлөт</w:t>
      </w:r>
      <w:r w:rsidR="001D4091" w:rsidRPr="0070077D">
        <w:rPr>
          <w:rFonts w:ascii="Times New Roman" w:eastAsia="Times New Roman" w:hAnsi="Times New Roman" w:cs="Times New Roman"/>
          <w:bCs/>
          <w:lang w:val="ru-RU"/>
        </w:rPr>
        <w:t xml:space="preserve"> </w:t>
      </w:r>
    </w:p>
    <w:p w14:paraId="416CD50E" w14:textId="27191D5D" w:rsidR="00F82475" w:rsidRPr="0070077D" w:rsidRDefault="00D55986" w:rsidP="00F82475">
      <w:pPr>
        <w:pStyle w:val="a8"/>
        <w:numPr>
          <w:ilvl w:val="0"/>
          <w:numId w:val="2"/>
        </w:numPr>
        <w:spacing w:after="0" w:line="240" w:lineRule="auto"/>
        <w:rPr>
          <w:rFonts w:ascii="Times New Roman" w:eastAsia="Times New Roman" w:hAnsi="Times New Roman" w:cs="Times New Roman"/>
          <w:bCs/>
          <w:lang w:val="ru-RU"/>
        </w:rPr>
      </w:pPr>
      <w:r w:rsidRPr="0070077D">
        <w:rPr>
          <w:rFonts w:ascii="Times New Roman" w:eastAsia="Times New Roman" w:hAnsi="Times New Roman" w:cs="Times New Roman"/>
          <w:b/>
          <w:u w:val="single"/>
          <w:lang w:val="ru-RU"/>
        </w:rPr>
        <w:t xml:space="preserve">Коммерциялык сунуштун </w:t>
      </w:r>
      <w:r w:rsidR="00E71D8B" w:rsidRPr="0070077D">
        <w:rPr>
          <w:rFonts w:ascii="Times New Roman" w:eastAsia="Times New Roman" w:hAnsi="Times New Roman" w:cs="Times New Roman"/>
          <w:b/>
          <w:u w:val="single"/>
          <w:lang w:val="ru-RU"/>
        </w:rPr>
        <w:t>жара</w:t>
      </w:r>
      <w:r w:rsidR="00C10810" w:rsidRPr="0070077D">
        <w:rPr>
          <w:rFonts w:ascii="Times New Roman" w:eastAsia="Times New Roman" w:hAnsi="Times New Roman" w:cs="Times New Roman"/>
          <w:b/>
          <w:u w:val="single"/>
          <w:lang w:val="ru-RU"/>
        </w:rPr>
        <w:t>ктуулук</w:t>
      </w:r>
      <w:r w:rsidR="00E71D8B" w:rsidRPr="0070077D">
        <w:rPr>
          <w:rFonts w:ascii="Times New Roman" w:eastAsia="Times New Roman" w:hAnsi="Times New Roman" w:cs="Times New Roman"/>
          <w:b/>
          <w:u w:val="single"/>
          <w:lang w:val="ru-RU"/>
        </w:rPr>
        <w:t xml:space="preserve"> </w:t>
      </w:r>
      <w:r w:rsidR="003A0138" w:rsidRPr="0070077D">
        <w:rPr>
          <w:rFonts w:ascii="Times New Roman" w:eastAsia="Times New Roman" w:hAnsi="Times New Roman" w:cs="Times New Roman"/>
          <w:b/>
          <w:u w:val="single"/>
          <w:lang w:val="ru-RU"/>
        </w:rPr>
        <w:t>мөөнөтү</w:t>
      </w:r>
      <w:r w:rsidR="00F82475" w:rsidRPr="0070077D">
        <w:rPr>
          <w:rFonts w:ascii="Times New Roman" w:eastAsia="Times New Roman" w:hAnsi="Times New Roman" w:cs="Times New Roman"/>
          <w:b/>
          <w:u w:val="single"/>
          <w:lang w:val="ru-RU"/>
        </w:rPr>
        <w:t xml:space="preserve">: </w:t>
      </w:r>
      <w:r w:rsidR="00C10810" w:rsidRPr="0070077D">
        <w:rPr>
          <w:rFonts w:ascii="Times New Roman" w:hAnsi="Times New Roman" w:cs="Times New Roman"/>
          <w:lang w:val="ru-RU"/>
        </w:rPr>
        <w:t>Сунуштун жарактуулук мөөнөтү кеминде 40 календардык күн болушу керек</w:t>
      </w:r>
      <w:r w:rsidR="00F82475" w:rsidRPr="0070077D">
        <w:rPr>
          <w:rFonts w:ascii="Times New Roman" w:eastAsia="Times New Roman" w:hAnsi="Times New Roman" w:cs="Times New Roman"/>
          <w:bCs/>
          <w:lang w:val="ru-RU"/>
        </w:rPr>
        <w:t xml:space="preserve">. </w:t>
      </w:r>
    </w:p>
    <w:p w14:paraId="4969C657" w14:textId="49C434CA" w:rsidR="00F82475" w:rsidRPr="0070077D" w:rsidRDefault="000718D1" w:rsidP="00CD02EE">
      <w:pPr>
        <w:pStyle w:val="af2"/>
        <w:numPr>
          <w:ilvl w:val="0"/>
          <w:numId w:val="2"/>
        </w:numPr>
        <w:rPr>
          <w:rFonts w:ascii="Times New Roman" w:hAnsi="Times New Roman" w:cs="Times New Roman"/>
          <w:bCs/>
          <w:lang w:val="ru-RU"/>
        </w:rPr>
      </w:pPr>
      <w:r w:rsidRPr="0070077D">
        <w:rPr>
          <w:rFonts w:ascii="Times New Roman" w:hAnsi="Times New Roman" w:cs="Times New Roman"/>
          <w:b/>
          <w:u w:val="single"/>
          <w:lang w:val="ru-RU"/>
        </w:rPr>
        <w:t>Айып</w:t>
      </w:r>
      <w:r w:rsidR="00F82475" w:rsidRPr="0070077D">
        <w:rPr>
          <w:rFonts w:ascii="Times New Roman" w:hAnsi="Times New Roman" w:cs="Times New Roman"/>
          <w:b/>
          <w:u w:val="single"/>
          <w:lang w:val="ru-RU"/>
        </w:rPr>
        <w:t xml:space="preserve"> санкци</w:t>
      </w:r>
      <w:r w:rsidRPr="0070077D">
        <w:rPr>
          <w:rFonts w:ascii="Times New Roman" w:hAnsi="Times New Roman" w:cs="Times New Roman"/>
          <w:b/>
          <w:u w:val="single"/>
          <w:lang w:val="ru-RU"/>
        </w:rPr>
        <w:t>ялары</w:t>
      </w:r>
      <w:r w:rsidR="00F82475" w:rsidRPr="0070077D">
        <w:rPr>
          <w:rFonts w:ascii="Times New Roman" w:hAnsi="Times New Roman" w:cs="Times New Roman"/>
          <w:b/>
          <w:lang w:val="ru-RU"/>
        </w:rPr>
        <w:t>:</w:t>
      </w:r>
      <w:r w:rsidR="00F82475" w:rsidRPr="0070077D">
        <w:rPr>
          <w:rFonts w:ascii="Times New Roman" w:hAnsi="Times New Roman" w:cs="Times New Roman"/>
          <w:lang w:val="ru-RU"/>
        </w:rPr>
        <w:t xml:space="preserve"> </w:t>
      </w:r>
      <w:r w:rsidR="001A32C9" w:rsidRPr="0070077D">
        <w:rPr>
          <w:rFonts w:ascii="Times New Roman" w:hAnsi="Times New Roman" w:cs="Times New Roman"/>
          <w:lang w:val="ru-RU"/>
        </w:rPr>
        <w:t xml:space="preserve">Берүүчү келишимдин шарттарын бузган учурда, Сатып алуучу </w:t>
      </w:r>
      <w:r w:rsidR="009B5BFB" w:rsidRPr="0070077D">
        <w:rPr>
          <w:rFonts w:ascii="Times New Roman" w:hAnsi="Times New Roman" w:cs="Times New Roman"/>
          <w:lang w:val="ru-RU"/>
        </w:rPr>
        <w:t>Берүүчүгө</w:t>
      </w:r>
      <w:r w:rsidR="001A32C9" w:rsidRPr="0070077D">
        <w:rPr>
          <w:rFonts w:ascii="Times New Roman" w:hAnsi="Times New Roman" w:cs="Times New Roman"/>
          <w:lang w:val="ru-RU"/>
        </w:rPr>
        <w:t xml:space="preserve"> келишимдин жалпы суммасынан ар бир кечиккен күн үчүн 0,1% өлчөмүндө айып санкцияларын колдонууга укуктуу, бирок келишим суммасынын 10% ашпоого тийиш.</w:t>
      </w:r>
      <w:r w:rsidR="00F82475" w:rsidRPr="0070077D">
        <w:rPr>
          <w:rFonts w:ascii="Times New Roman" w:hAnsi="Times New Roman" w:cs="Times New Roman"/>
          <w:lang w:val="ru-RU"/>
        </w:rPr>
        <w:t xml:space="preserve"> </w:t>
      </w:r>
    </w:p>
    <w:p w14:paraId="79EACF0B" w14:textId="636DCD20" w:rsidR="00F82475" w:rsidRPr="0070077D" w:rsidRDefault="008B3903" w:rsidP="00CD02EE">
      <w:pPr>
        <w:pStyle w:val="af2"/>
        <w:numPr>
          <w:ilvl w:val="0"/>
          <w:numId w:val="2"/>
        </w:numPr>
        <w:rPr>
          <w:rFonts w:ascii="Times New Roman" w:hAnsi="Times New Roman" w:cs="Times New Roman"/>
          <w:lang w:val="ru-RU"/>
        </w:rPr>
      </w:pPr>
      <w:r w:rsidRPr="0070077D">
        <w:rPr>
          <w:rFonts w:ascii="Times New Roman" w:hAnsi="Times New Roman" w:cs="Times New Roman"/>
          <w:lang w:val="ru-RU"/>
        </w:rPr>
        <w:t>Кызмат көрсөтүү жана документтер</w:t>
      </w:r>
      <w:r w:rsidR="00F82475" w:rsidRPr="0070077D">
        <w:rPr>
          <w:rFonts w:ascii="Times New Roman" w:hAnsi="Times New Roman" w:cs="Times New Roman"/>
          <w:lang w:val="ru-RU"/>
        </w:rPr>
        <w:t xml:space="preserve">: </w:t>
      </w:r>
    </w:p>
    <w:p w14:paraId="4015D83A" w14:textId="77777777" w:rsidR="00F82475" w:rsidRPr="0070077D" w:rsidRDefault="00F82475" w:rsidP="00F82475">
      <w:pPr>
        <w:spacing w:after="0" w:line="240" w:lineRule="auto"/>
        <w:ind w:left="360"/>
        <w:jc w:val="both"/>
        <w:rPr>
          <w:rFonts w:ascii="Times New Roman" w:eastAsia="Times New Roman" w:hAnsi="Times New Roman" w:cs="Times New Roman"/>
          <w:b/>
          <w:lang w:val="ru-RU"/>
        </w:rPr>
      </w:pPr>
    </w:p>
    <w:p w14:paraId="2114ED08" w14:textId="75DA43C9" w:rsidR="00F82475" w:rsidRPr="0070077D" w:rsidRDefault="009E75E0" w:rsidP="00F82475">
      <w:pPr>
        <w:pStyle w:val="a8"/>
        <w:numPr>
          <w:ilvl w:val="0"/>
          <w:numId w:val="3"/>
        </w:numPr>
        <w:spacing w:after="0" w:line="240" w:lineRule="auto"/>
        <w:rPr>
          <w:rFonts w:ascii="Times New Roman" w:eastAsia="Times New Roman" w:hAnsi="Times New Roman" w:cs="Times New Roman"/>
          <w:b/>
          <w:lang w:val="ru-RU"/>
        </w:rPr>
      </w:pPr>
      <w:r w:rsidRPr="0070077D">
        <w:rPr>
          <w:rFonts w:ascii="Times New Roman" w:eastAsia="Times New Roman" w:hAnsi="Times New Roman" w:cs="Times New Roman"/>
          <w:b/>
          <w:lang w:val="ru-RU"/>
        </w:rPr>
        <w:t>Кызмат көрсөтүүдө көрсөтүлгөн кызматтын түрү жана убакыттын көлөмү көрсөтүлгөн кызматтардын актысына кол коюлат.</w:t>
      </w:r>
    </w:p>
    <w:p w14:paraId="3AD61C15" w14:textId="77777777" w:rsidR="00F82475" w:rsidRPr="0070077D" w:rsidRDefault="00F82475" w:rsidP="00F82475">
      <w:pPr>
        <w:spacing w:after="0" w:line="240" w:lineRule="auto"/>
        <w:rPr>
          <w:rFonts w:ascii="Times New Roman" w:eastAsia="Times New Roman" w:hAnsi="Times New Roman" w:cs="Times New Roman"/>
          <w:b/>
          <w:lang w:val="ru-RU"/>
        </w:rPr>
      </w:pPr>
    </w:p>
    <w:p w14:paraId="430012BE" w14:textId="1D6436EF" w:rsidR="00F82475" w:rsidRPr="0070077D" w:rsidRDefault="00F82475" w:rsidP="00CD02EE">
      <w:pPr>
        <w:pStyle w:val="af4"/>
        <w:rPr>
          <w:rFonts w:ascii="Times New Roman" w:hAnsi="Times New Roman" w:cs="Times New Roman"/>
          <w:lang w:val="ru-RU"/>
        </w:rPr>
      </w:pPr>
      <w:r w:rsidRPr="0070077D">
        <w:rPr>
          <w:rFonts w:ascii="Times New Roman" w:hAnsi="Times New Roman" w:cs="Times New Roman"/>
          <w:lang w:val="ru-RU"/>
        </w:rPr>
        <w:t xml:space="preserve">А) </w:t>
      </w:r>
      <w:r w:rsidR="00B84FA3" w:rsidRPr="0070077D">
        <w:rPr>
          <w:rFonts w:ascii="Times New Roman" w:hAnsi="Times New Roman" w:cs="Times New Roman"/>
          <w:lang w:val="ru-RU"/>
        </w:rPr>
        <w:t>Кызмат көрсөтүү Берүүчү тарабынан өз күчү жана каражаттары менен, макулдашылган жана бекитилген автотранспортто квалификациялуу адистер менен аткарылат.</w:t>
      </w:r>
    </w:p>
    <w:p w14:paraId="74DBD6F1" w14:textId="6764E9A7" w:rsidR="00F82475" w:rsidRPr="0070077D" w:rsidRDefault="00F82475" w:rsidP="00CD02EE">
      <w:pPr>
        <w:pStyle w:val="af4"/>
        <w:rPr>
          <w:rFonts w:ascii="Times New Roman" w:hAnsi="Times New Roman" w:cs="Times New Roman"/>
          <w:lang w:val="ru-RU"/>
        </w:rPr>
      </w:pPr>
      <w:r w:rsidRPr="0070077D">
        <w:rPr>
          <w:rFonts w:ascii="Times New Roman" w:hAnsi="Times New Roman" w:cs="Times New Roman"/>
          <w:lang w:val="ru-RU"/>
        </w:rPr>
        <w:t>Б)</w:t>
      </w:r>
      <w:r w:rsidR="00437671" w:rsidRPr="0070077D">
        <w:rPr>
          <w:rFonts w:ascii="Times New Roman" w:hAnsi="Times New Roman" w:cs="Times New Roman"/>
          <w:lang w:val="ru-RU"/>
        </w:rPr>
        <w:t xml:space="preserve"> </w:t>
      </w:r>
      <w:r w:rsidR="002567DC" w:rsidRPr="0070077D">
        <w:rPr>
          <w:rFonts w:ascii="Times New Roman" w:hAnsi="Times New Roman" w:cs="Times New Roman"/>
          <w:lang w:val="ru-RU"/>
        </w:rPr>
        <w:t>Көрсөтүлгөн кызмат Техникалык тапшырманын талаптарына жана Келишимдин шарттарына ылайык документтер менен коштолушу керек.</w:t>
      </w:r>
    </w:p>
    <w:p w14:paraId="7AAC721A" w14:textId="17F42AC3" w:rsidR="00F82475" w:rsidRPr="0070077D" w:rsidRDefault="00F82475" w:rsidP="00F82475">
      <w:pPr>
        <w:pStyle w:val="a8"/>
        <w:numPr>
          <w:ilvl w:val="0"/>
          <w:numId w:val="2"/>
        </w:numPr>
        <w:tabs>
          <w:tab w:val="num" w:pos="720"/>
        </w:tabs>
        <w:spacing w:after="0" w:line="240" w:lineRule="auto"/>
        <w:jc w:val="both"/>
        <w:rPr>
          <w:rFonts w:ascii="Times New Roman" w:eastAsia="Times New Roman" w:hAnsi="Times New Roman" w:cs="Times New Roman"/>
          <w:bCs/>
          <w:lang w:val="ru-RU"/>
        </w:rPr>
      </w:pPr>
      <w:r w:rsidRPr="0070077D">
        <w:rPr>
          <w:rFonts w:ascii="Times New Roman" w:eastAsia="Times New Roman" w:hAnsi="Times New Roman" w:cs="Times New Roman"/>
          <w:bCs/>
          <w:lang w:val="ru-RU"/>
        </w:rPr>
        <w:t xml:space="preserve"> </w:t>
      </w:r>
      <w:r w:rsidR="00B26E87" w:rsidRPr="0070077D">
        <w:rPr>
          <w:rFonts w:ascii="Times New Roman" w:eastAsia="Times New Roman" w:hAnsi="Times New Roman" w:cs="Times New Roman"/>
          <w:b/>
          <w:u w:val="single"/>
          <w:lang w:val="ru-RU"/>
        </w:rPr>
        <w:t>Төлөм</w:t>
      </w:r>
      <w:r w:rsidRPr="0070077D">
        <w:rPr>
          <w:rFonts w:ascii="Times New Roman" w:eastAsia="Times New Roman" w:hAnsi="Times New Roman" w:cs="Times New Roman"/>
          <w:bCs/>
          <w:u w:val="single"/>
          <w:lang w:val="ru-RU"/>
        </w:rPr>
        <w:t xml:space="preserve">. </w:t>
      </w:r>
      <w:r w:rsidR="00B26E87" w:rsidRPr="0070077D">
        <w:rPr>
          <w:rFonts w:ascii="Times New Roman" w:eastAsia="Times New Roman" w:hAnsi="Times New Roman" w:cs="Times New Roman"/>
          <w:bCs/>
          <w:lang w:val="ru-RU"/>
        </w:rPr>
        <w:t xml:space="preserve">Төлөм </w:t>
      </w:r>
      <w:r w:rsidR="00486A18" w:rsidRPr="0070077D">
        <w:rPr>
          <w:rFonts w:ascii="Times New Roman" w:eastAsia="Times New Roman" w:hAnsi="Times New Roman" w:cs="Times New Roman"/>
          <w:bCs/>
          <w:lang w:val="ru-RU"/>
        </w:rPr>
        <w:t>Келишимдин шарттарынын негизинде аткарылат.</w:t>
      </w:r>
    </w:p>
    <w:p w14:paraId="22747E04" w14:textId="29F7E620" w:rsidR="00F82475" w:rsidRPr="0070077D" w:rsidRDefault="00437671" w:rsidP="00CD02EE">
      <w:pPr>
        <w:pStyle w:val="af2"/>
        <w:numPr>
          <w:ilvl w:val="0"/>
          <w:numId w:val="2"/>
        </w:numPr>
        <w:rPr>
          <w:rFonts w:ascii="Times New Roman" w:hAnsi="Times New Roman" w:cs="Times New Roman"/>
          <w:u w:val="single"/>
          <w:lang w:val="ru-RU"/>
        </w:rPr>
      </w:pPr>
      <w:r w:rsidRPr="0070077D">
        <w:rPr>
          <w:rFonts w:ascii="Times New Roman" w:hAnsi="Times New Roman" w:cs="Times New Roman"/>
          <w:b/>
          <w:bCs/>
          <w:u w:val="single"/>
          <w:lang w:val="ru-RU"/>
        </w:rPr>
        <w:t xml:space="preserve">Кызмат </w:t>
      </w:r>
      <w:r w:rsidR="00106ED2" w:rsidRPr="0070077D">
        <w:rPr>
          <w:rFonts w:ascii="Times New Roman" w:hAnsi="Times New Roman" w:cs="Times New Roman"/>
          <w:b/>
          <w:bCs/>
          <w:u w:val="single"/>
          <w:lang w:val="ru-RU"/>
        </w:rPr>
        <w:t>баасын өзгортүү</w:t>
      </w:r>
      <w:r w:rsidR="00F82475" w:rsidRPr="0070077D">
        <w:rPr>
          <w:rFonts w:ascii="Times New Roman" w:hAnsi="Times New Roman" w:cs="Times New Roman"/>
          <w:b/>
          <w:bCs/>
          <w:u w:val="single"/>
          <w:lang w:val="ru-RU"/>
        </w:rPr>
        <w:t>.</w:t>
      </w:r>
      <w:r w:rsidR="00F82475" w:rsidRPr="0070077D">
        <w:rPr>
          <w:rFonts w:ascii="Times New Roman" w:hAnsi="Times New Roman" w:cs="Times New Roman"/>
          <w:u w:val="single"/>
          <w:lang w:val="ru-RU"/>
        </w:rPr>
        <w:t xml:space="preserve"> </w:t>
      </w:r>
      <w:r w:rsidR="00482C96" w:rsidRPr="0070077D">
        <w:rPr>
          <w:rFonts w:ascii="Times New Roman" w:hAnsi="Times New Roman" w:cs="Times New Roman"/>
          <w:lang w:val="ru-RU"/>
        </w:rPr>
        <w:t>Кызмат көрсөтүүнүн баасы Келишимдин жарактуулук мөөнөтү аяктаганга жана Тараптардын бардык милдеттемелери аткарылганга чейин туруктуу болушу керек</w:t>
      </w:r>
    </w:p>
    <w:p w14:paraId="7B5688C6" w14:textId="77777777" w:rsidR="00F82475" w:rsidRPr="0070077D" w:rsidRDefault="00F82475" w:rsidP="00F82475">
      <w:pPr>
        <w:rPr>
          <w:rFonts w:ascii="Times New Roman" w:eastAsia="Times New Roman" w:hAnsi="Times New Roman" w:cs="Times New Roman"/>
          <w:lang w:val="ru-RU"/>
        </w:rPr>
      </w:pPr>
    </w:p>
    <w:p w14:paraId="41CA04EC" w14:textId="43F4E1BE" w:rsidR="00F82475" w:rsidRPr="0070077D" w:rsidRDefault="000E7156" w:rsidP="00CD02EE">
      <w:pPr>
        <w:pStyle w:val="27"/>
        <w:rPr>
          <w:rFonts w:ascii="Times New Roman" w:hAnsi="Times New Roman" w:cs="Times New Roman"/>
          <w:lang w:val="ru-RU"/>
        </w:rPr>
      </w:pPr>
      <w:r w:rsidRPr="0070077D">
        <w:rPr>
          <w:rFonts w:ascii="Times New Roman" w:hAnsi="Times New Roman" w:cs="Times New Roman"/>
          <w:lang w:val="ru-RU"/>
        </w:rPr>
        <w:t>Компаниянын</w:t>
      </w:r>
      <w:r w:rsidR="00482C96" w:rsidRPr="0070077D">
        <w:rPr>
          <w:rFonts w:ascii="Times New Roman" w:hAnsi="Times New Roman" w:cs="Times New Roman"/>
          <w:lang w:val="ru-RU"/>
        </w:rPr>
        <w:t xml:space="preserve"> (берүүчүнүн)</w:t>
      </w:r>
      <w:r w:rsidRPr="0070077D">
        <w:rPr>
          <w:rFonts w:ascii="Times New Roman" w:hAnsi="Times New Roman" w:cs="Times New Roman"/>
          <w:lang w:val="ru-RU"/>
        </w:rPr>
        <w:t xml:space="preserve"> аталышы</w:t>
      </w:r>
    </w:p>
    <w:p w14:paraId="7E2BA846" w14:textId="5F7319CF" w:rsidR="00F82475" w:rsidRPr="0070077D" w:rsidRDefault="00B74988" w:rsidP="00CD02EE">
      <w:pPr>
        <w:pStyle w:val="27"/>
        <w:rPr>
          <w:rFonts w:ascii="Times New Roman" w:hAnsi="Times New Roman" w:cs="Times New Roman"/>
          <w:lang w:val="ru-RU"/>
        </w:rPr>
      </w:pPr>
      <w:r w:rsidRPr="0070077D">
        <w:rPr>
          <w:rFonts w:ascii="Times New Roman" w:hAnsi="Times New Roman" w:cs="Times New Roman"/>
          <w:lang w:val="ru-RU"/>
        </w:rPr>
        <w:t>Кызмат орду, толук аты-жөнү</w:t>
      </w:r>
    </w:p>
    <w:p w14:paraId="7D6F2CEB" w14:textId="766603E1" w:rsidR="002B0F6C" w:rsidRPr="0070077D" w:rsidRDefault="00F82475" w:rsidP="00CD02EE">
      <w:pPr>
        <w:pStyle w:val="27"/>
        <w:rPr>
          <w:rFonts w:ascii="Times New Roman" w:hAnsi="Times New Roman" w:cs="Times New Roman"/>
          <w:lang w:val="ru-RU"/>
        </w:rPr>
      </w:pPr>
      <w:r w:rsidRPr="0070077D">
        <w:rPr>
          <w:rFonts w:ascii="Times New Roman" w:hAnsi="Times New Roman" w:cs="Times New Roman"/>
          <w:lang w:val="ru-RU"/>
        </w:rPr>
        <w:t>___</w:t>
      </w:r>
      <w:r w:rsidR="00B74988" w:rsidRPr="0070077D">
        <w:rPr>
          <w:rFonts w:ascii="Times New Roman" w:hAnsi="Times New Roman" w:cs="Times New Roman"/>
          <w:lang w:val="ru-RU"/>
        </w:rPr>
        <w:t>колу</w:t>
      </w:r>
      <w:r w:rsidRPr="0070077D">
        <w:rPr>
          <w:rFonts w:ascii="Times New Roman" w:hAnsi="Times New Roman" w:cs="Times New Roman"/>
          <w:lang w:val="ru-RU"/>
        </w:rPr>
        <w:t>____________/</w:t>
      </w:r>
      <w:r w:rsidR="000E7156" w:rsidRPr="0070077D">
        <w:rPr>
          <w:rFonts w:ascii="Times New Roman" w:hAnsi="Times New Roman" w:cs="Times New Roman"/>
          <w:lang w:val="ru-RU"/>
        </w:rPr>
        <w:t>м</w:t>
      </w:r>
      <w:r w:rsidR="00B74988" w:rsidRPr="0070077D">
        <w:rPr>
          <w:rFonts w:ascii="Times New Roman" w:hAnsi="Times New Roman" w:cs="Times New Roman"/>
          <w:lang w:val="ru-RU"/>
        </w:rPr>
        <w:t>өөр</w:t>
      </w:r>
      <w:r w:rsidR="00502B20" w:rsidRPr="0070077D">
        <w:rPr>
          <w:rFonts w:ascii="Times New Roman" w:hAnsi="Times New Roman" w:cs="Times New Roman"/>
          <w:lang w:val="ru-RU"/>
        </w:rPr>
        <w:t xml:space="preserve"> </w:t>
      </w:r>
      <w:r w:rsidR="002B0F6C" w:rsidRPr="0070077D">
        <w:rPr>
          <w:rFonts w:ascii="Times New Roman" w:hAnsi="Times New Roman" w:cs="Times New Roman"/>
          <w:lang w:val="ru-RU"/>
        </w:rPr>
        <w:br w:type="page"/>
      </w:r>
    </w:p>
    <w:p w14:paraId="59D63E34" w14:textId="6577BA60" w:rsidR="00F82475" w:rsidRPr="00B22248" w:rsidRDefault="0042004D" w:rsidP="00D02C70">
      <w:pPr>
        <w:pStyle w:val="1"/>
        <w:jc w:val="right"/>
        <w:rPr>
          <w:rFonts w:ascii="Times New Roman" w:eastAsia="Times New Roman" w:hAnsi="Times New Roman" w:cs="Times New Roman"/>
          <w:color w:val="auto"/>
          <w:sz w:val="24"/>
          <w:szCs w:val="24"/>
          <w:lang w:val="ru-RU"/>
        </w:rPr>
      </w:pPr>
      <w:r w:rsidRPr="00B22248">
        <w:rPr>
          <w:rFonts w:ascii="Times New Roman" w:eastAsia="Times New Roman" w:hAnsi="Times New Roman" w:cs="Times New Roman"/>
          <w:color w:val="auto"/>
          <w:sz w:val="24"/>
          <w:szCs w:val="24"/>
          <w:lang w:val="ru-RU"/>
        </w:rPr>
        <w:lastRenderedPageBreak/>
        <w:t>Тиркеме</w:t>
      </w:r>
      <w:r w:rsidR="002B0F6C" w:rsidRPr="00B22248">
        <w:rPr>
          <w:rFonts w:ascii="Times New Roman" w:eastAsia="Times New Roman" w:hAnsi="Times New Roman" w:cs="Times New Roman"/>
          <w:color w:val="auto"/>
          <w:sz w:val="24"/>
          <w:szCs w:val="24"/>
          <w:lang w:val="ru-RU"/>
        </w:rPr>
        <w:t xml:space="preserve"> </w:t>
      </w:r>
      <w:r w:rsidRPr="00B22248">
        <w:rPr>
          <w:rFonts w:ascii="Times New Roman" w:eastAsia="Times New Roman" w:hAnsi="Times New Roman" w:cs="Times New Roman"/>
          <w:color w:val="auto"/>
          <w:sz w:val="24"/>
          <w:szCs w:val="24"/>
          <w:lang w:val="ru-RU"/>
        </w:rPr>
        <w:t>№</w:t>
      </w:r>
      <w:r w:rsidR="00076C9E" w:rsidRPr="00B22248">
        <w:rPr>
          <w:rFonts w:ascii="Times New Roman" w:eastAsia="Times New Roman" w:hAnsi="Times New Roman" w:cs="Times New Roman"/>
          <w:color w:val="auto"/>
          <w:sz w:val="24"/>
          <w:szCs w:val="24"/>
          <w:lang w:val="ru-RU"/>
        </w:rPr>
        <w:t>8</w:t>
      </w:r>
      <w:r w:rsidR="002B0F6C" w:rsidRPr="00B22248">
        <w:rPr>
          <w:rFonts w:ascii="Times New Roman" w:eastAsia="Times New Roman" w:hAnsi="Times New Roman" w:cs="Times New Roman"/>
          <w:color w:val="auto"/>
          <w:sz w:val="24"/>
          <w:szCs w:val="24"/>
          <w:lang w:val="ru-RU"/>
        </w:rPr>
        <w:t xml:space="preserve"> </w:t>
      </w:r>
    </w:p>
    <w:bookmarkEnd w:id="0"/>
    <w:p w14:paraId="4B0C479B" w14:textId="34AC0897" w:rsidR="00DD6B1C" w:rsidRPr="00B22248" w:rsidRDefault="00DD6B1C" w:rsidP="00D02C70">
      <w:pPr>
        <w:pStyle w:val="2"/>
        <w:jc w:val="center"/>
        <w:rPr>
          <w:rFonts w:ascii="Times New Roman" w:hAnsi="Times New Roman" w:cs="Times New Roman"/>
          <w:b/>
          <w:bCs/>
          <w:color w:val="auto"/>
          <w:sz w:val="24"/>
          <w:szCs w:val="24"/>
          <w:lang w:val="ru-RU"/>
        </w:rPr>
      </w:pPr>
      <w:r w:rsidRPr="00B22248">
        <w:rPr>
          <w:rFonts w:ascii="Times New Roman" w:hAnsi="Times New Roman" w:cs="Times New Roman"/>
          <w:b/>
          <w:bCs/>
          <w:color w:val="auto"/>
          <w:sz w:val="24"/>
          <w:szCs w:val="24"/>
          <w:lang w:val="ru-RU"/>
        </w:rPr>
        <w:t>ТЕХНИ</w:t>
      </w:r>
      <w:r w:rsidR="00C6457C" w:rsidRPr="00B22248">
        <w:rPr>
          <w:rFonts w:ascii="Times New Roman" w:hAnsi="Times New Roman" w:cs="Times New Roman"/>
          <w:b/>
          <w:bCs/>
          <w:color w:val="auto"/>
          <w:sz w:val="24"/>
          <w:szCs w:val="24"/>
          <w:lang w:val="ru-RU"/>
        </w:rPr>
        <w:t>КАЛЫК ТАПШЫРМА</w:t>
      </w:r>
    </w:p>
    <w:p w14:paraId="6E3214A5" w14:textId="391DEAFF" w:rsidR="0070077D" w:rsidRPr="00B22248" w:rsidRDefault="00B22248" w:rsidP="0070077D">
      <w:pPr>
        <w:spacing w:after="0" w:line="240" w:lineRule="auto"/>
        <w:jc w:val="center"/>
        <w:rPr>
          <w:rFonts w:ascii="Times New Roman" w:eastAsia="Times New Roman" w:hAnsi="Times New Roman" w:cs="Times New Roman"/>
          <w:b/>
          <w:bCs/>
          <w:highlight w:val="yellow"/>
          <w:lang w:val="ru-RU" w:eastAsia="ru-RU"/>
        </w:rPr>
      </w:pPr>
      <w:r w:rsidRPr="00B22248">
        <w:rPr>
          <w:rFonts w:ascii="Times New Roman" w:hAnsi="Times New Roman" w:cs="Times New Roman"/>
          <w:b/>
          <w:bCs/>
          <w:lang w:val="ru-RU"/>
        </w:rPr>
        <w:t>«</w:t>
      </w:r>
      <w:r w:rsidR="00D02C70" w:rsidRPr="00B22248">
        <w:rPr>
          <w:rFonts w:ascii="Times New Roman" w:hAnsi="Times New Roman" w:cs="Times New Roman"/>
          <w:b/>
          <w:bCs/>
          <w:lang w:val="ru-RU"/>
        </w:rPr>
        <w:t>Кумтөр</w:t>
      </w:r>
      <w:r w:rsidRPr="00B22248">
        <w:rPr>
          <w:rFonts w:ascii="Times New Roman" w:hAnsi="Times New Roman" w:cs="Times New Roman"/>
          <w:b/>
          <w:bCs/>
          <w:lang w:val="ru-RU"/>
        </w:rPr>
        <w:t>»</w:t>
      </w:r>
      <w:r w:rsidR="00D02C70" w:rsidRPr="00B22248">
        <w:rPr>
          <w:rFonts w:ascii="Times New Roman" w:hAnsi="Times New Roman" w:cs="Times New Roman"/>
          <w:b/>
          <w:bCs/>
          <w:lang w:val="ru-RU"/>
        </w:rPr>
        <w:t xml:space="preserve"> кенинин турак жай лагеринин ашканасы үчүн тамак-аш ташуу кызматтарын көрсөтүү боюнча</w:t>
      </w:r>
    </w:p>
    <w:p w14:paraId="124EFB86" w14:textId="77777777" w:rsidR="0070077D" w:rsidRPr="00AC5D22" w:rsidRDefault="0070077D" w:rsidP="0070077D">
      <w:pPr>
        <w:rPr>
          <w:rFonts w:ascii="Times New Roman" w:hAnsi="Times New Roman" w:cs="Times New Roman"/>
          <w:highlight w:val="yellow"/>
          <w:lang w:val="ru-RU"/>
        </w:rPr>
      </w:pPr>
    </w:p>
    <w:tbl>
      <w:tblPr>
        <w:tblStyle w:val="af"/>
        <w:tblW w:w="9805" w:type="dxa"/>
        <w:tblLook w:val="04A0" w:firstRow="1" w:lastRow="0" w:firstColumn="1" w:lastColumn="0" w:noHBand="0" w:noVBand="1"/>
      </w:tblPr>
      <w:tblGrid>
        <w:gridCol w:w="535"/>
        <w:gridCol w:w="2520"/>
        <w:gridCol w:w="6750"/>
      </w:tblGrid>
      <w:tr w:rsidR="0070077D" w:rsidRPr="00B22248" w14:paraId="423AFBBB" w14:textId="77777777" w:rsidTr="00B7141E">
        <w:tc>
          <w:tcPr>
            <w:tcW w:w="535" w:type="dxa"/>
          </w:tcPr>
          <w:p w14:paraId="7B1407A3" w14:textId="77777777" w:rsidR="0070077D" w:rsidRPr="00B22248" w:rsidRDefault="0070077D" w:rsidP="00B7141E">
            <w:pPr>
              <w:jc w:val="center"/>
              <w:rPr>
                <w:rFonts w:ascii="Times New Roman" w:hAnsi="Times New Roman" w:cs="Times New Roman"/>
                <w:b/>
                <w:bCs/>
                <w:sz w:val="24"/>
                <w:szCs w:val="24"/>
                <w:lang w:val="ru-RU"/>
              </w:rPr>
            </w:pPr>
            <w:r w:rsidRPr="00B22248">
              <w:rPr>
                <w:rFonts w:ascii="Times New Roman" w:hAnsi="Times New Roman" w:cs="Times New Roman"/>
                <w:b/>
                <w:bCs/>
                <w:sz w:val="24"/>
                <w:szCs w:val="24"/>
                <w:lang w:val="ru-RU"/>
              </w:rPr>
              <w:t>№</w:t>
            </w:r>
          </w:p>
        </w:tc>
        <w:tc>
          <w:tcPr>
            <w:tcW w:w="2520" w:type="dxa"/>
          </w:tcPr>
          <w:p w14:paraId="4A75EEC0" w14:textId="751D09BA" w:rsidR="0070077D" w:rsidRPr="00B22248" w:rsidRDefault="00B22248" w:rsidP="00B7141E">
            <w:pPr>
              <w:jc w:val="center"/>
              <w:rPr>
                <w:rFonts w:ascii="Times New Roman" w:hAnsi="Times New Roman" w:cs="Times New Roman"/>
                <w:b/>
                <w:bCs/>
                <w:sz w:val="24"/>
                <w:szCs w:val="24"/>
                <w:lang w:val="ru-RU"/>
              </w:rPr>
            </w:pPr>
            <w:r w:rsidRPr="00B22248">
              <w:rPr>
                <w:rFonts w:ascii="Times New Roman" w:hAnsi="Times New Roman" w:cs="Times New Roman"/>
                <w:b/>
                <w:bCs/>
                <w:sz w:val="24"/>
                <w:szCs w:val="24"/>
                <w:lang w:val="ru-RU"/>
              </w:rPr>
              <w:t>Негизги маалымат жана талаптардын тизмеси</w:t>
            </w:r>
          </w:p>
        </w:tc>
        <w:tc>
          <w:tcPr>
            <w:tcW w:w="6750" w:type="dxa"/>
          </w:tcPr>
          <w:p w14:paraId="29552361" w14:textId="7C1DCCFD" w:rsidR="0070077D" w:rsidRPr="00F3549E" w:rsidRDefault="00B22248" w:rsidP="00B7141E">
            <w:pPr>
              <w:jc w:val="center"/>
              <w:rPr>
                <w:rFonts w:ascii="Times New Roman" w:hAnsi="Times New Roman" w:cs="Times New Roman"/>
                <w:b/>
                <w:bCs/>
                <w:sz w:val="24"/>
                <w:szCs w:val="24"/>
                <w:lang w:val="ru-RU"/>
              </w:rPr>
            </w:pPr>
            <w:r w:rsidRPr="00F3549E">
              <w:rPr>
                <w:rFonts w:ascii="Times New Roman" w:hAnsi="Times New Roman" w:cs="Times New Roman"/>
                <w:b/>
                <w:bCs/>
                <w:sz w:val="24"/>
                <w:szCs w:val="24"/>
                <w:lang w:val="ru-RU"/>
              </w:rPr>
              <w:t>Негизги маалымат жана талаптар</w:t>
            </w:r>
          </w:p>
        </w:tc>
      </w:tr>
      <w:tr w:rsidR="0070077D" w:rsidRPr="00711ADF" w14:paraId="2A1DEC96" w14:textId="77777777" w:rsidTr="00B7141E">
        <w:tc>
          <w:tcPr>
            <w:tcW w:w="535" w:type="dxa"/>
          </w:tcPr>
          <w:p w14:paraId="6BD81750" w14:textId="77777777" w:rsidR="0070077D" w:rsidRPr="00B22248" w:rsidRDefault="0070077D" w:rsidP="00B7141E">
            <w:pPr>
              <w:rPr>
                <w:rFonts w:ascii="Times New Roman" w:hAnsi="Times New Roman" w:cs="Times New Roman"/>
                <w:sz w:val="24"/>
                <w:szCs w:val="24"/>
              </w:rPr>
            </w:pPr>
            <w:r w:rsidRPr="00B22248">
              <w:rPr>
                <w:rFonts w:ascii="Times New Roman" w:hAnsi="Times New Roman" w:cs="Times New Roman"/>
                <w:sz w:val="24"/>
                <w:szCs w:val="24"/>
                <w:lang w:val="ru-RU"/>
              </w:rPr>
              <w:t>1.</w:t>
            </w:r>
          </w:p>
        </w:tc>
        <w:tc>
          <w:tcPr>
            <w:tcW w:w="2520" w:type="dxa"/>
          </w:tcPr>
          <w:p w14:paraId="5C0344DB" w14:textId="1FAE1DEA" w:rsidR="0070077D" w:rsidRPr="00B22248" w:rsidRDefault="00B22248" w:rsidP="00B7141E">
            <w:pPr>
              <w:rPr>
                <w:rFonts w:ascii="Times New Roman" w:hAnsi="Times New Roman" w:cs="Times New Roman"/>
                <w:sz w:val="24"/>
                <w:szCs w:val="24"/>
                <w:lang w:val="ky-KG"/>
              </w:rPr>
            </w:pPr>
            <w:r w:rsidRPr="00B22248">
              <w:rPr>
                <w:rFonts w:ascii="Times New Roman" w:hAnsi="Times New Roman" w:cs="Times New Roman"/>
                <w:sz w:val="24"/>
                <w:szCs w:val="24"/>
                <w:lang w:val="ky-KG"/>
              </w:rPr>
              <w:t>Буйрутмачы</w:t>
            </w:r>
          </w:p>
        </w:tc>
        <w:tc>
          <w:tcPr>
            <w:tcW w:w="6750" w:type="dxa"/>
          </w:tcPr>
          <w:p w14:paraId="04757BE0" w14:textId="48FDFAD9" w:rsidR="0070077D" w:rsidRPr="00F3549E" w:rsidRDefault="0070077D" w:rsidP="00B7141E">
            <w:pPr>
              <w:rPr>
                <w:rFonts w:ascii="Times New Roman" w:hAnsi="Times New Roman" w:cs="Times New Roman"/>
                <w:sz w:val="24"/>
                <w:szCs w:val="24"/>
                <w:lang w:val="ru-RU"/>
              </w:rPr>
            </w:pPr>
            <w:r w:rsidRPr="00F3549E">
              <w:rPr>
                <w:rFonts w:ascii="Times New Roman" w:hAnsi="Times New Roman" w:cs="Times New Roman"/>
                <w:sz w:val="24"/>
                <w:szCs w:val="24"/>
                <w:lang w:val="ru-RU"/>
              </w:rPr>
              <w:t>«Кумт</w:t>
            </w:r>
            <w:r w:rsidR="00B22248" w:rsidRPr="00F3549E">
              <w:rPr>
                <w:rFonts w:ascii="Times New Roman" w:hAnsi="Times New Roman" w:cs="Times New Roman"/>
                <w:sz w:val="24"/>
                <w:szCs w:val="24"/>
                <w:lang w:val="ru-RU"/>
              </w:rPr>
              <w:t>ө</w:t>
            </w:r>
            <w:r w:rsidRPr="00F3549E">
              <w:rPr>
                <w:rFonts w:ascii="Times New Roman" w:hAnsi="Times New Roman" w:cs="Times New Roman"/>
                <w:sz w:val="24"/>
                <w:szCs w:val="24"/>
                <w:lang w:val="ru-RU"/>
              </w:rPr>
              <w:t xml:space="preserve">р Голд Компани» </w:t>
            </w:r>
            <w:r w:rsidR="00B22248" w:rsidRPr="00F3549E">
              <w:rPr>
                <w:rFonts w:ascii="Times New Roman" w:hAnsi="Times New Roman" w:cs="Times New Roman"/>
                <w:sz w:val="24"/>
                <w:szCs w:val="24"/>
                <w:lang w:val="ru-RU"/>
              </w:rPr>
              <w:t xml:space="preserve">ЖАК </w:t>
            </w:r>
            <w:r w:rsidRPr="00F3549E">
              <w:rPr>
                <w:rFonts w:ascii="Times New Roman" w:hAnsi="Times New Roman" w:cs="Times New Roman"/>
                <w:sz w:val="24"/>
                <w:szCs w:val="24"/>
                <w:lang w:val="ru-RU"/>
              </w:rPr>
              <w:t>(</w:t>
            </w:r>
            <w:r w:rsidR="00B22248" w:rsidRPr="00F3549E">
              <w:rPr>
                <w:rFonts w:ascii="Times New Roman" w:hAnsi="Times New Roman" w:cs="Times New Roman"/>
                <w:sz w:val="24"/>
                <w:szCs w:val="24"/>
                <w:lang w:val="ru-RU"/>
              </w:rPr>
              <w:t>мындан ары</w:t>
            </w:r>
            <w:r w:rsidRPr="00F3549E">
              <w:rPr>
                <w:rFonts w:ascii="Times New Roman" w:hAnsi="Times New Roman" w:cs="Times New Roman"/>
                <w:sz w:val="24"/>
                <w:szCs w:val="24"/>
                <w:lang w:val="ru-RU"/>
              </w:rPr>
              <w:t xml:space="preserve"> КГК)</w:t>
            </w:r>
          </w:p>
        </w:tc>
      </w:tr>
      <w:tr w:rsidR="0070077D" w:rsidRPr="00711ADF" w14:paraId="65337EF4" w14:textId="77777777" w:rsidTr="00B7141E">
        <w:tc>
          <w:tcPr>
            <w:tcW w:w="535" w:type="dxa"/>
          </w:tcPr>
          <w:p w14:paraId="5909F069" w14:textId="77777777" w:rsidR="0070077D" w:rsidRPr="00B22248" w:rsidRDefault="0070077D" w:rsidP="00B7141E">
            <w:pPr>
              <w:rPr>
                <w:rFonts w:ascii="Times New Roman" w:hAnsi="Times New Roman" w:cs="Times New Roman"/>
                <w:sz w:val="24"/>
                <w:szCs w:val="24"/>
              </w:rPr>
            </w:pPr>
            <w:r w:rsidRPr="00B22248">
              <w:rPr>
                <w:rFonts w:ascii="Times New Roman" w:hAnsi="Times New Roman" w:cs="Times New Roman"/>
                <w:sz w:val="24"/>
                <w:szCs w:val="24"/>
              </w:rPr>
              <w:t>2.</w:t>
            </w:r>
          </w:p>
        </w:tc>
        <w:tc>
          <w:tcPr>
            <w:tcW w:w="2520" w:type="dxa"/>
          </w:tcPr>
          <w:p w14:paraId="6D58D5A4" w14:textId="1974C249" w:rsidR="0070077D" w:rsidRPr="00B22248" w:rsidRDefault="00B22248" w:rsidP="00B7141E">
            <w:pPr>
              <w:rPr>
                <w:rFonts w:ascii="Times New Roman" w:hAnsi="Times New Roman" w:cs="Times New Roman"/>
                <w:sz w:val="24"/>
                <w:szCs w:val="24"/>
                <w:lang w:val="ky-KG"/>
              </w:rPr>
            </w:pPr>
            <w:r w:rsidRPr="00B22248">
              <w:rPr>
                <w:rFonts w:ascii="Times New Roman" w:hAnsi="Times New Roman" w:cs="Times New Roman"/>
                <w:sz w:val="24"/>
                <w:szCs w:val="24"/>
                <w:lang w:val="ky-KG"/>
              </w:rPr>
              <w:t>Кызматтардын түрү</w:t>
            </w:r>
          </w:p>
        </w:tc>
        <w:tc>
          <w:tcPr>
            <w:tcW w:w="6750" w:type="dxa"/>
          </w:tcPr>
          <w:p w14:paraId="6B3762DC" w14:textId="13B06CDC" w:rsidR="00B22248" w:rsidRPr="00F3549E" w:rsidRDefault="00B22248" w:rsidP="00B22248">
            <w:pPr>
              <w:rPr>
                <w:rFonts w:ascii="Times New Roman" w:hAnsi="Times New Roman" w:cs="Times New Roman"/>
                <w:sz w:val="24"/>
                <w:szCs w:val="24"/>
                <w:lang w:val="ky-KG"/>
              </w:rPr>
            </w:pPr>
            <w:r w:rsidRPr="00F3549E">
              <w:rPr>
                <w:rFonts w:ascii="Times New Roman" w:hAnsi="Times New Roman" w:cs="Times New Roman"/>
                <w:sz w:val="24"/>
                <w:szCs w:val="24"/>
                <w:lang w:val="ky-KG"/>
              </w:rPr>
              <w:t xml:space="preserve">«Кумтөр Голд Компани» ЖАК (мындан ары – «Буйрутмачы») берген </w:t>
            </w:r>
            <w:r w:rsidR="00F3549E" w:rsidRPr="00F3549E">
              <w:rPr>
                <w:rFonts w:ascii="Times New Roman" w:hAnsi="Times New Roman" w:cs="Times New Roman"/>
                <w:sz w:val="24"/>
                <w:szCs w:val="24"/>
                <w:lang w:val="ky-KG"/>
              </w:rPr>
              <w:t>табыштамалар</w:t>
            </w:r>
            <w:r w:rsidRPr="00F3549E">
              <w:rPr>
                <w:rFonts w:ascii="Times New Roman" w:hAnsi="Times New Roman" w:cs="Times New Roman"/>
                <w:sz w:val="24"/>
                <w:szCs w:val="24"/>
                <w:lang w:val="ky-KG"/>
              </w:rPr>
              <w:t xml:space="preserve"> боюнча азык-түлүк продуктыларын ташуу үчүн транспорттук кызматтарды көрсөтүү</w:t>
            </w:r>
          </w:p>
          <w:p w14:paraId="0408EB32" w14:textId="46D88E14" w:rsidR="0070077D" w:rsidRPr="00F3549E" w:rsidRDefault="0070077D" w:rsidP="00B7141E">
            <w:pPr>
              <w:rPr>
                <w:rFonts w:ascii="Times New Roman" w:hAnsi="Times New Roman" w:cs="Times New Roman"/>
                <w:sz w:val="24"/>
                <w:szCs w:val="24"/>
                <w:lang w:val="ky-KG"/>
              </w:rPr>
            </w:pPr>
          </w:p>
        </w:tc>
      </w:tr>
      <w:tr w:rsidR="0070077D" w:rsidRPr="00AC5D22" w14:paraId="482F937B" w14:textId="77777777" w:rsidTr="00B7141E">
        <w:tc>
          <w:tcPr>
            <w:tcW w:w="535" w:type="dxa"/>
          </w:tcPr>
          <w:p w14:paraId="039A53C6" w14:textId="77777777" w:rsidR="0070077D" w:rsidRPr="00B22248" w:rsidRDefault="0070077D" w:rsidP="00B7141E">
            <w:pPr>
              <w:rPr>
                <w:rFonts w:ascii="Times New Roman" w:hAnsi="Times New Roman" w:cs="Times New Roman"/>
                <w:sz w:val="24"/>
                <w:szCs w:val="24"/>
              </w:rPr>
            </w:pPr>
            <w:r w:rsidRPr="00B22248">
              <w:rPr>
                <w:rFonts w:ascii="Times New Roman" w:hAnsi="Times New Roman" w:cs="Times New Roman"/>
                <w:sz w:val="24"/>
                <w:szCs w:val="24"/>
              </w:rPr>
              <w:t>3.</w:t>
            </w:r>
          </w:p>
        </w:tc>
        <w:tc>
          <w:tcPr>
            <w:tcW w:w="2520" w:type="dxa"/>
          </w:tcPr>
          <w:p w14:paraId="528C9371" w14:textId="2B3BFFB0" w:rsidR="0070077D" w:rsidRPr="00B22248" w:rsidRDefault="00B22248" w:rsidP="00B7141E">
            <w:pPr>
              <w:rPr>
                <w:rFonts w:ascii="Times New Roman" w:hAnsi="Times New Roman" w:cs="Times New Roman"/>
                <w:sz w:val="24"/>
                <w:szCs w:val="24"/>
                <w:lang w:val="ky-KG"/>
              </w:rPr>
            </w:pPr>
            <w:r w:rsidRPr="00B22248">
              <w:rPr>
                <w:rFonts w:ascii="Times New Roman" w:hAnsi="Times New Roman" w:cs="Times New Roman"/>
                <w:sz w:val="24"/>
                <w:szCs w:val="24"/>
                <w:lang w:val="ru-RU"/>
              </w:rPr>
              <w:t>А</w:t>
            </w:r>
            <w:r w:rsidR="0070077D" w:rsidRPr="00B22248">
              <w:rPr>
                <w:rFonts w:ascii="Times New Roman" w:hAnsi="Times New Roman" w:cs="Times New Roman"/>
                <w:sz w:val="24"/>
                <w:szCs w:val="24"/>
                <w:lang w:val="ru-RU"/>
              </w:rPr>
              <w:t>втотранспорт</w:t>
            </w:r>
            <w:r w:rsidRPr="00B22248">
              <w:rPr>
                <w:rFonts w:ascii="Times New Roman" w:hAnsi="Times New Roman" w:cs="Times New Roman"/>
                <w:sz w:val="24"/>
                <w:szCs w:val="24"/>
                <w:lang w:val="ky-KG"/>
              </w:rPr>
              <w:t xml:space="preserve"> каражатка болгон талаптар</w:t>
            </w:r>
          </w:p>
        </w:tc>
        <w:tc>
          <w:tcPr>
            <w:tcW w:w="6750" w:type="dxa"/>
          </w:tcPr>
          <w:p w14:paraId="272DDBFA" w14:textId="77777777" w:rsidR="00B22248" w:rsidRPr="00B22248" w:rsidRDefault="00B22248" w:rsidP="00B22248">
            <w:pPr>
              <w:pStyle w:val="a8"/>
              <w:numPr>
                <w:ilvl w:val="0"/>
                <w:numId w:val="32"/>
              </w:numPr>
              <w:rPr>
                <w:rFonts w:ascii="Times New Roman" w:hAnsi="Times New Roman" w:cs="Times New Roman"/>
                <w:sz w:val="24"/>
                <w:szCs w:val="24"/>
                <w:lang w:val="ky-KG"/>
              </w:rPr>
            </w:pPr>
            <w:r w:rsidRPr="00B22248">
              <w:rPr>
                <w:rFonts w:ascii="Times New Roman" w:hAnsi="Times New Roman" w:cs="Times New Roman"/>
                <w:sz w:val="24"/>
                <w:szCs w:val="24"/>
                <w:lang w:val="ky-KG"/>
              </w:rPr>
              <w:t>• Кузову: Муздаткыч фургон (азык-түлүк ташуучу);</w:t>
            </w:r>
          </w:p>
          <w:p w14:paraId="255CC822" w14:textId="77777777" w:rsidR="00B22248" w:rsidRPr="00B22248" w:rsidRDefault="00B22248" w:rsidP="00B22248">
            <w:pPr>
              <w:pStyle w:val="a8"/>
              <w:numPr>
                <w:ilvl w:val="0"/>
                <w:numId w:val="32"/>
              </w:numPr>
              <w:rPr>
                <w:rFonts w:ascii="Times New Roman" w:hAnsi="Times New Roman" w:cs="Times New Roman"/>
                <w:sz w:val="24"/>
                <w:szCs w:val="24"/>
                <w:lang w:val="ru-RU"/>
              </w:rPr>
            </w:pPr>
            <w:r w:rsidRPr="00B22248">
              <w:rPr>
                <w:rFonts w:ascii="Times New Roman" w:hAnsi="Times New Roman" w:cs="Times New Roman"/>
                <w:sz w:val="24"/>
                <w:szCs w:val="24"/>
                <w:lang w:val="ru-RU"/>
              </w:rPr>
              <w:t xml:space="preserve">• Жүк көтөрүмдүүлүгү: </w:t>
            </w:r>
            <w:r w:rsidRPr="00B22248">
              <w:rPr>
                <w:rFonts w:ascii="Times New Roman" w:hAnsi="Times New Roman" w:cs="Times New Roman"/>
                <w:b/>
                <w:bCs/>
                <w:sz w:val="24"/>
                <w:szCs w:val="24"/>
                <w:lang w:val="ru-RU"/>
              </w:rPr>
              <w:t>7 тоннадан ашык</w:t>
            </w:r>
            <w:r w:rsidRPr="00B22248">
              <w:rPr>
                <w:rFonts w:ascii="Times New Roman" w:hAnsi="Times New Roman" w:cs="Times New Roman"/>
                <w:sz w:val="24"/>
                <w:szCs w:val="24"/>
                <w:lang w:val="ru-RU"/>
              </w:rPr>
              <w:t>;</w:t>
            </w:r>
          </w:p>
          <w:p w14:paraId="737690AC" w14:textId="77777777" w:rsidR="00B22248" w:rsidRPr="00B22248" w:rsidRDefault="00B22248" w:rsidP="00B22248">
            <w:pPr>
              <w:pStyle w:val="a8"/>
              <w:numPr>
                <w:ilvl w:val="0"/>
                <w:numId w:val="32"/>
              </w:numPr>
              <w:rPr>
                <w:rFonts w:ascii="Times New Roman" w:hAnsi="Times New Roman" w:cs="Times New Roman"/>
                <w:sz w:val="24"/>
                <w:szCs w:val="24"/>
                <w:lang w:val="ru-RU"/>
              </w:rPr>
            </w:pPr>
            <w:r w:rsidRPr="00B22248">
              <w:rPr>
                <w:rFonts w:ascii="Times New Roman" w:hAnsi="Times New Roman" w:cs="Times New Roman"/>
                <w:sz w:val="24"/>
                <w:szCs w:val="24"/>
                <w:lang w:val="ru-RU"/>
              </w:rPr>
              <w:t xml:space="preserve">• Фургондун көлөмү: </w:t>
            </w:r>
            <w:r w:rsidRPr="00B22248">
              <w:rPr>
                <w:rFonts w:ascii="Times New Roman" w:hAnsi="Times New Roman" w:cs="Times New Roman"/>
                <w:b/>
                <w:bCs/>
                <w:sz w:val="24"/>
                <w:szCs w:val="24"/>
                <w:lang w:val="ru-RU"/>
              </w:rPr>
              <w:t>40 м³ден ашык</w:t>
            </w:r>
            <w:r w:rsidRPr="00B22248">
              <w:rPr>
                <w:rFonts w:ascii="Times New Roman" w:hAnsi="Times New Roman" w:cs="Times New Roman"/>
                <w:sz w:val="24"/>
                <w:szCs w:val="24"/>
                <w:lang w:val="ru-RU"/>
              </w:rPr>
              <w:t>;</w:t>
            </w:r>
          </w:p>
          <w:p w14:paraId="647B91A7" w14:textId="77777777" w:rsidR="00F3549E" w:rsidRDefault="00B22248" w:rsidP="00F3549E">
            <w:pPr>
              <w:pStyle w:val="a8"/>
              <w:numPr>
                <w:ilvl w:val="0"/>
                <w:numId w:val="32"/>
              </w:numPr>
              <w:rPr>
                <w:rFonts w:ascii="Times New Roman" w:hAnsi="Times New Roman" w:cs="Times New Roman"/>
                <w:sz w:val="24"/>
                <w:szCs w:val="24"/>
                <w:lang w:val="ru-RU"/>
              </w:rPr>
            </w:pPr>
            <w:r w:rsidRPr="00B22248">
              <w:rPr>
                <w:rFonts w:ascii="Times New Roman" w:hAnsi="Times New Roman" w:cs="Times New Roman"/>
                <w:sz w:val="24"/>
                <w:szCs w:val="24"/>
                <w:lang w:val="ru-RU"/>
              </w:rPr>
              <w:t xml:space="preserve">• Фургондун тышкы өлчөмдөрү: 6500 x 2300 x 2500 </w:t>
            </w:r>
            <w:r w:rsidRPr="00F3549E">
              <w:rPr>
                <w:rFonts w:ascii="Times New Roman" w:hAnsi="Times New Roman" w:cs="Times New Roman"/>
                <w:sz w:val="24"/>
                <w:szCs w:val="24"/>
                <w:lang w:val="ru-RU"/>
              </w:rPr>
              <w:t xml:space="preserve">ммден </w:t>
            </w:r>
            <w:r w:rsidRPr="00F3549E">
              <w:rPr>
                <w:rFonts w:ascii="Times New Roman" w:hAnsi="Times New Roman" w:cs="Times New Roman"/>
                <w:b/>
                <w:bCs/>
                <w:sz w:val="24"/>
                <w:szCs w:val="24"/>
                <w:lang w:val="ru-RU"/>
              </w:rPr>
              <w:t>ашык</w:t>
            </w:r>
            <w:r w:rsidRPr="00F3549E">
              <w:rPr>
                <w:rFonts w:ascii="Times New Roman" w:hAnsi="Times New Roman" w:cs="Times New Roman"/>
                <w:sz w:val="24"/>
                <w:szCs w:val="24"/>
                <w:lang w:val="ru-RU"/>
              </w:rPr>
              <w:t>;</w:t>
            </w:r>
          </w:p>
          <w:p w14:paraId="62A0A6E5" w14:textId="16BCCFC6" w:rsidR="00B22248" w:rsidRPr="00F3549E" w:rsidRDefault="00B22248" w:rsidP="00F3549E">
            <w:pPr>
              <w:pStyle w:val="a8"/>
              <w:numPr>
                <w:ilvl w:val="0"/>
                <w:numId w:val="32"/>
              </w:numPr>
              <w:rPr>
                <w:rFonts w:ascii="Times New Roman" w:hAnsi="Times New Roman" w:cs="Times New Roman"/>
                <w:sz w:val="24"/>
                <w:szCs w:val="24"/>
                <w:lang w:val="ru-RU"/>
              </w:rPr>
            </w:pPr>
            <w:r w:rsidRPr="00F3549E">
              <w:rPr>
                <w:rFonts w:ascii="Times New Roman" w:hAnsi="Times New Roman" w:cs="Times New Roman"/>
                <w:sz w:val="24"/>
                <w:szCs w:val="24"/>
                <w:lang w:val="ru-RU"/>
              </w:rPr>
              <w:t>Жүктөө түрү: Арткы</w:t>
            </w:r>
          </w:p>
        </w:tc>
      </w:tr>
      <w:tr w:rsidR="0070077D" w:rsidRPr="00EB0BAD" w14:paraId="50962167" w14:textId="77777777" w:rsidTr="00B7141E">
        <w:tc>
          <w:tcPr>
            <w:tcW w:w="535" w:type="dxa"/>
          </w:tcPr>
          <w:p w14:paraId="6439ABED" w14:textId="77777777" w:rsidR="0070077D" w:rsidRPr="00B22248" w:rsidRDefault="0070077D" w:rsidP="00B7141E">
            <w:pPr>
              <w:rPr>
                <w:rFonts w:ascii="Times New Roman" w:hAnsi="Times New Roman" w:cs="Times New Roman"/>
                <w:sz w:val="24"/>
                <w:szCs w:val="24"/>
              </w:rPr>
            </w:pPr>
            <w:r w:rsidRPr="00B22248">
              <w:rPr>
                <w:rFonts w:ascii="Times New Roman" w:hAnsi="Times New Roman" w:cs="Times New Roman"/>
                <w:sz w:val="24"/>
                <w:szCs w:val="24"/>
              </w:rPr>
              <w:t>4.</w:t>
            </w:r>
          </w:p>
        </w:tc>
        <w:tc>
          <w:tcPr>
            <w:tcW w:w="2520" w:type="dxa"/>
          </w:tcPr>
          <w:p w14:paraId="13857F90" w14:textId="17C47A05" w:rsidR="0070077D" w:rsidRPr="00B22248" w:rsidRDefault="00B22248" w:rsidP="00B7141E">
            <w:pPr>
              <w:rPr>
                <w:rFonts w:ascii="Times New Roman" w:hAnsi="Times New Roman" w:cs="Times New Roman"/>
                <w:sz w:val="24"/>
                <w:szCs w:val="24"/>
                <w:lang w:val="ky-KG"/>
              </w:rPr>
            </w:pPr>
            <w:r w:rsidRPr="00B22248">
              <w:rPr>
                <w:rFonts w:ascii="Times New Roman" w:hAnsi="Times New Roman" w:cs="Times New Roman"/>
                <w:sz w:val="24"/>
                <w:szCs w:val="24"/>
                <w:lang w:val="ky-KG"/>
              </w:rPr>
              <w:t>Кызматтарды көрсөтүүгө коюлган талаптар</w:t>
            </w:r>
          </w:p>
        </w:tc>
        <w:tc>
          <w:tcPr>
            <w:tcW w:w="6750" w:type="dxa"/>
          </w:tcPr>
          <w:p w14:paraId="037B7056" w14:textId="1C3E6791" w:rsidR="0070077D" w:rsidRPr="006629FB" w:rsidRDefault="0070077D" w:rsidP="00B7141E">
            <w:pPr>
              <w:rPr>
                <w:rFonts w:ascii="Times New Roman" w:hAnsi="Times New Roman" w:cs="Times New Roman"/>
                <w:sz w:val="24"/>
                <w:szCs w:val="24"/>
                <w:lang w:val="ru-RU"/>
              </w:rPr>
            </w:pPr>
            <w:r w:rsidRPr="00F3549E">
              <w:rPr>
                <w:rFonts w:ascii="Times New Roman" w:hAnsi="Times New Roman" w:cs="Times New Roman"/>
                <w:sz w:val="24"/>
                <w:szCs w:val="24"/>
                <w:lang w:val="ru-RU"/>
              </w:rPr>
              <w:t xml:space="preserve">1. </w:t>
            </w:r>
            <w:r w:rsidR="00F3549E" w:rsidRPr="00F3549E">
              <w:rPr>
                <w:rFonts w:ascii="Times New Roman" w:hAnsi="Times New Roman" w:cs="Times New Roman"/>
                <w:sz w:val="24"/>
                <w:szCs w:val="24"/>
                <w:lang w:val="ru-RU"/>
              </w:rPr>
              <w:t>Тандоого катышуучунун автотранспорт каражаты менчикте же узак мөөнөттүү ижарада болушу керек.</w:t>
            </w:r>
            <w:r w:rsidRPr="00AC5D22">
              <w:rPr>
                <w:rFonts w:ascii="Times New Roman" w:hAnsi="Times New Roman" w:cs="Times New Roman"/>
                <w:sz w:val="24"/>
                <w:szCs w:val="24"/>
                <w:highlight w:val="yellow"/>
                <w:lang w:val="ru-RU"/>
              </w:rPr>
              <w:br/>
            </w:r>
            <w:r w:rsidRPr="00BF632D">
              <w:rPr>
                <w:rFonts w:ascii="Times New Roman" w:hAnsi="Times New Roman" w:cs="Times New Roman"/>
                <w:sz w:val="24"/>
                <w:szCs w:val="24"/>
                <w:lang w:val="ru-RU"/>
              </w:rPr>
              <w:t xml:space="preserve">2. </w:t>
            </w:r>
            <w:r w:rsidR="00F3549E" w:rsidRPr="00BF632D">
              <w:rPr>
                <w:rFonts w:ascii="Times New Roman" w:hAnsi="Times New Roman" w:cs="Times New Roman"/>
                <w:sz w:val="24"/>
                <w:szCs w:val="24"/>
                <w:lang w:val="ru-RU"/>
              </w:rPr>
              <w:t>«Аткаруучу» өз эсебинен төмөнкүлөрдү камсыздайт: учурдагы техникалык тейлөө, күйүүчү</w:t>
            </w:r>
            <w:r w:rsidR="00BF632D" w:rsidRPr="00BF632D">
              <w:rPr>
                <w:rFonts w:ascii="Times New Roman" w:hAnsi="Times New Roman" w:cs="Times New Roman"/>
                <w:sz w:val="24"/>
                <w:szCs w:val="24"/>
                <w:lang w:val="ru-RU"/>
              </w:rPr>
              <w:t>-</w:t>
            </w:r>
            <w:r w:rsidR="00F3549E" w:rsidRPr="00BF632D">
              <w:rPr>
                <w:rFonts w:ascii="Times New Roman" w:hAnsi="Times New Roman" w:cs="Times New Roman"/>
                <w:sz w:val="24"/>
                <w:szCs w:val="24"/>
                <w:lang w:val="ru-RU"/>
              </w:rPr>
              <w:t>май</w:t>
            </w:r>
            <w:r w:rsidR="00BF632D" w:rsidRPr="00BF632D">
              <w:rPr>
                <w:rFonts w:ascii="Times New Roman" w:hAnsi="Times New Roman" w:cs="Times New Roman"/>
                <w:sz w:val="24"/>
                <w:szCs w:val="24"/>
                <w:lang w:val="ru-RU"/>
              </w:rPr>
              <w:t>лоочу материалдар</w:t>
            </w:r>
            <w:r w:rsidR="00F3549E" w:rsidRPr="00BF632D">
              <w:rPr>
                <w:rFonts w:ascii="Times New Roman" w:hAnsi="Times New Roman" w:cs="Times New Roman"/>
                <w:sz w:val="24"/>
                <w:szCs w:val="24"/>
                <w:lang w:val="ru-RU"/>
              </w:rPr>
              <w:t xml:space="preserve"> менен камсыздоо, автотранспорт каражаттарын жуу, оңдоо, сактоо, мамлекеттик техникалык кароодон өткөрүү, автоунааны</w:t>
            </w:r>
            <w:r w:rsidR="00BF632D" w:rsidRPr="00BF632D">
              <w:rPr>
                <w:rFonts w:ascii="Times New Roman" w:hAnsi="Times New Roman" w:cs="Times New Roman"/>
                <w:sz w:val="24"/>
                <w:szCs w:val="24"/>
                <w:lang w:val="ru-RU"/>
              </w:rPr>
              <w:t>н</w:t>
            </w:r>
            <w:r w:rsidR="00F3549E" w:rsidRPr="00BF632D">
              <w:rPr>
                <w:rFonts w:ascii="Times New Roman" w:hAnsi="Times New Roman" w:cs="Times New Roman"/>
                <w:sz w:val="24"/>
                <w:szCs w:val="24"/>
                <w:lang w:val="ru-RU"/>
              </w:rPr>
              <w:t xml:space="preserve"> камсыздандыруу төлөмдөрү</w:t>
            </w:r>
            <w:r w:rsidR="00BF632D" w:rsidRPr="00BF632D">
              <w:rPr>
                <w:rFonts w:ascii="Times New Roman" w:hAnsi="Times New Roman" w:cs="Times New Roman"/>
                <w:sz w:val="24"/>
                <w:szCs w:val="24"/>
                <w:lang w:val="ru-RU"/>
              </w:rPr>
              <w:t>н төлөө</w:t>
            </w:r>
            <w:r w:rsidR="00F3549E" w:rsidRPr="00BF632D">
              <w:rPr>
                <w:rFonts w:ascii="Times New Roman" w:hAnsi="Times New Roman" w:cs="Times New Roman"/>
                <w:sz w:val="24"/>
                <w:szCs w:val="24"/>
                <w:lang w:val="ru-RU"/>
              </w:rPr>
              <w:t>, жол-транспорт кырсыктарынын кесепеттерин жоюуга катышуу.</w:t>
            </w:r>
            <w:r w:rsidRPr="00AC5D22">
              <w:rPr>
                <w:rFonts w:ascii="Times New Roman" w:hAnsi="Times New Roman" w:cs="Times New Roman"/>
                <w:sz w:val="24"/>
                <w:szCs w:val="24"/>
                <w:highlight w:val="yellow"/>
                <w:lang w:val="ru-RU"/>
              </w:rPr>
              <w:br/>
            </w:r>
            <w:r w:rsidRPr="00BF632D">
              <w:rPr>
                <w:rFonts w:ascii="Times New Roman" w:hAnsi="Times New Roman" w:cs="Times New Roman"/>
                <w:sz w:val="24"/>
                <w:szCs w:val="24"/>
                <w:lang w:val="ru-RU"/>
              </w:rPr>
              <w:t xml:space="preserve">3. </w:t>
            </w:r>
            <w:r w:rsidR="00BF632D" w:rsidRPr="00BF632D">
              <w:rPr>
                <w:rFonts w:ascii="Times New Roman" w:hAnsi="Times New Roman" w:cs="Times New Roman"/>
                <w:sz w:val="24"/>
                <w:szCs w:val="24"/>
                <w:lang w:val="ru-RU"/>
              </w:rPr>
              <w:t>Автотранспорт каражатын кызмат көрсөтүүчү жерге «Буйрутмачы» көрсөткөн кызматтарды аткарууга жарактуу, техникалык жактан иштөө абалында жеткирүү.</w:t>
            </w:r>
            <w:r w:rsidRPr="00AC5D22">
              <w:rPr>
                <w:rFonts w:ascii="Times New Roman" w:hAnsi="Times New Roman" w:cs="Times New Roman"/>
                <w:sz w:val="24"/>
                <w:szCs w:val="24"/>
                <w:highlight w:val="yellow"/>
                <w:lang w:val="ru-RU"/>
              </w:rPr>
              <w:br/>
            </w:r>
            <w:r w:rsidRPr="002B1610">
              <w:rPr>
                <w:rFonts w:ascii="Times New Roman" w:hAnsi="Times New Roman" w:cs="Times New Roman"/>
                <w:sz w:val="24"/>
                <w:szCs w:val="24"/>
                <w:lang w:val="ru-RU"/>
              </w:rPr>
              <w:t xml:space="preserve">4. </w:t>
            </w:r>
            <w:r w:rsidR="00B97368" w:rsidRPr="002B1610">
              <w:rPr>
                <w:rFonts w:ascii="Times New Roman" w:hAnsi="Times New Roman" w:cs="Times New Roman"/>
                <w:sz w:val="24"/>
                <w:szCs w:val="24"/>
                <w:lang w:val="ru-RU"/>
              </w:rPr>
              <w:t xml:space="preserve">Ишкананын аймагында жүргөндө жана транспорттук, жүктөө-түшүрүү иштерин аткарууда эмгек коопсуздугунун талаптарын сактоо, жүктөрдү ташууда </w:t>
            </w:r>
            <w:r w:rsidR="002B1610" w:rsidRPr="002B1610">
              <w:rPr>
                <w:rFonts w:ascii="Times New Roman" w:hAnsi="Times New Roman" w:cs="Times New Roman"/>
                <w:sz w:val="24"/>
                <w:szCs w:val="24"/>
                <w:lang w:val="ru-RU"/>
              </w:rPr>
              <w:t xml:space="preserve">жүктүн </w:t>
            </w:r>
            <w:r w:rsidR="00B97368" w:rsidRPr="002B1610">
              <w:rPr>
                <w:rFonts w:ascii="Times New Roman" w:hAnsi="Times New Roman" w:cs="Times New Roman"/>
                <w:sz w:val="24"/>
                <w:szCs w:val="24"/>
                <w:lang w:val="ru-RU"/>
              </w:rPr>
              <w:t>бекемд</w:t>
            </w:r>
            <w:r w:rsidR="002B1610" w:rsidRPr="002B1610">
              <w:rPr>
                <w:rFonts w:ascii="Times New Roman" w:hAnsi="Times New Roman" w:cs="Times New Roman"/>
                <w:sz w:val="24"/>
                <w:szCs w:val="24"/>
                <w:lang w:val="ru-RU"/>
              </w:rPr>
              <w:t xml:space="preserve">игин </w:t>
            </w:r>
            <w:r w:rsidR="00B97368" w:rsidRPr="002B1610">
              <w:rPr>
                <w:rFonts w:ascii="Times New Roman" w:hAnsi="Times New Roman" w:cs="Times New Roman"/>
                <w:sz w:val="24"/>
                <w:szCs w:val="24"/>
                <w:lang w:val="ru-RU"/>
              </w:rPr>
              <w:t>жана сакт</w:t>
            </w:r>
            <w:r w:rsidR="002B1610" w:rsidRPr="002B1610">
              <w:rPr>
                <w:rFonts w:ascii="Times New Roman" w:hAnsi="Times New Roman" w:cs="Times New Roman"/>
                <w:sz w:val="24"/>
                <w:szCs w:val="24"/>
                <w:lang w:val="ru-RU"/>
              </w:rPr>
              <w:t>ыгын камсыздоо</w:t>
            </w:r>
            <w:r w:rsidR="00B97368" w:rsidRPr="002B1610">
              <w:rPr>
                <w:rFonts w:ascii="Times New Roman" w:hAnsi="Times New Roman" w:cs="Times New Roman"/>
                <w:sz w:val="24"/>
                <w:szCs w:val="24"/>
                <w:lang w:val="ru-RU"/>
              </w:rPr>
              <w:t>.</w:t>
            </w:r>
            <w:r w:rsidRPr="00AC5D22">
              <w:rPr>
                <w:rFonts w:ascii="Times New Roman" w:hAnsi="Times New Roman" w:cs="Times New Roman"/>
                <w:sz w:val="24"/>
                <w:szCs w:val="24"/>
                <w:highlight w:val="yellow"/>
                <w:lang w:val="ru-RU"/>
              </w:rPr>
              <w:br/>
            </w:r>
            <w:r w:rsidRPr="005F5949">
              <w:rPr>
                <w:rFonts w:ascii="Times New Roman" w:hAnsi="Times New Roman" w:cs="Times New Roman"/>
                <w:sz w:val="24"/>
                <w:szCs w:val="24"/>
                <w:lang w:val="ru-RU"/>
              </w:rPr>
              <w:t xml:space="preserve">5. </w:t>
            </w:r>
            <w:r w:rsidR="00B97368" w:rsidRPr="002B1610">
              <w:rPr>
                <w:rFonts w:ascii="Times New Roman" w:hAnsi="Times New Roman" w:cs="Times New Roman"/>
                <w:sz w:val="24"/>
                <w:szCs w:val="24"/>
                <w:lang w:val="ru-RU"/>
              </w:rPr>
              <w:t>Автотранспорт каражаты менен аткарылуучу операциялардын техникалык шарттарына ылайык кызмат көрсөтүү, эксплуатация эрежелерин сактоо.</w:t>
            </w:r>
            <w:r w:rsidRPr="00AC5D22">
              <w:rPr>
                <w:rFonts w:ascii="Times New Roman" w:hAnsi="Times New Roman" w:cs="Times New Roman"/>
                <w:sz w:val="24"/>
                <w:szCs w:val="24"/>
                <w:highlight w:val="yellow"/>
                <w:lang w:val="ru-RU"/>
              </w:rPr>
              <w:br/>
            </w:r>
            <w:r w:rsidRPr="005F5949">
              <w:rPr>
                <w:rFonts w:ascii="Times New Roman" w:hAnsi="Times New Roman" w:cs="Times New Roman"/>
                <w:sz w:val="24"/>
                <w:szCs w:val="24"/>
                <w:lang w:val="ru-RU"/>
              </w:rPr>
              <w:t xml:space="preserve">6. </w:t>
            </w:r>
            <w:r w:rsidR="00B97368" w:rsidRPr="005F5949">
              <w:rPr>
                <w:rFonts w:ascii="Times New Roman" w:hAnsi="Times New Roman" w:cs="Times New Roman"/>
                <w:sz w:val="24"/>
                <w:szCs w:val="24"/>
                <w:lang w:val="ru-RU"/>
              </w:rPr>
              <w:t xml:space="preserve">Кызмат сапатын </w:t>
            </w:r>
            <w:r w:rsidR="005F5949" w:rsidRPr="005F5949">
              <w:rPr>
                <w:rFonts w:ascii="Times New Roman" w:hAnsi="Times New Roman" w:cs="Times New Roman"/>
                <w:sz w:val="24"/>
                <w:szCs w:val="24"/>
                <w:lang w:val="ru-RU"/>
              </w:rPr>
              <w:t>Кыргыз Республикасынын 2013-жылдын 19-июлундагы №154 «Автомобиль транспорту жөнүндө» Мыйзамы</w:t>
            </w:r>
            <w:r w:rsidR="005F5949">
              <w:rPr>
                <w:rFonts w:ascii="Times New Roman" w:hAnsi="Times New Roman" w:cs="Times New Roman"/>
                <w:sz w:val="24"/>
                <w:szCs w:val="24"/>
                <w:lang w:val="ru-RU"/>
              </w:rPr>
              <w:t>нын,</w:t>
            </w:r>
            <w:r w:rsidR="005F5949" w:rsidRPr="005F5949">
              <w:rPr>
                <w:rFonts w:ascii="Times New Roman" w:hAnsi="Times New Roman" w:cs="Times New Roman"/>
                <w:sz w:val="24"/>
                <w:szCs w:val="24"/>
                <w:lang w:val="ru-RU"/>
              </w:rPr>
              <w:t xml:space="preserve"> КРнын Жарандык кодексинин</w:t>
            </w:r>
            <w:r w:rsidR="00B97368" w:rsidRPr="005F5949">
              <w:rPr>
                <w:rFonts w:ascii="Times New Roman" w:hAnsi="Times New Roman" w:cs="Times New Roman"/>
                <w:sz w:val="24"/>
                <w:szCs w:val="24"/>
                <w:lang w:val="ru-RU"/>
              </w:rPr>
              <w:t xml:space="preserve"> Автомобиль транспорту менен кооптуу жүктөрдү ташуу эрежелеринин</w:t>
            </w:r>
            <w:r w:rsidR="005F5949" w:rsidRPr="005F5949">
              <w:rPr>
                <w:rFonts w:ascii="Times New Roman" w:hAnsi="Times New Roman" w:cs="Times New Roman"/>
                <w:sz w:val="24"/>
                <w:szCs w:val="24"/>
                <w:lang w:val="ru-RU"/>
              </w:rPr>
              <w:t xml:space="preserve"> </w:t>
            </w:r>
            <w:r w:rsidR="00B97368" w:rsidRPr="005F5949">
              <w:rPr>
                <w:rFonts w:ascii="Times New Roman" w:hAnsi="Times New Roman" w:cs="Times New Roman"/>
                <w:sz w:val="24"/>
                <w:szCs w:val="24"/>
                <w:lang w:val="ru-RU"/>
              </w:rPr>
              <w:t>жана башка тармактык нормативдик актылардын талаптарына ылайык камсыз кылуу.</w:t>
            </w:r>
            <w:r w:rsidRPr="00AC5D22">
              <w:rPr>
                <w:rFonts w:ascii="Times New Roman" w:hAnsi="Times New Roman" w:cs="Times New Roman"/>
                <w:sz w:val="24"/>
                <w:szCs w:val="24"/>
                <w:highlight w:val="yellow"/>
                <w:lang w:val="ru-RU"/>
              </w:rPr>
              <w:br/>
            </w:r>
            <w:r w:rsidRPr="005F5949">
              <w:rPr>
                <w:rFonts w:ascii="Times New Roman" w:hAnsi="Times New Roman" w:cs="Times New Roman"/>
                <w:sz w:val="24"/>
                <w:szCs w:val="24"/>
                <w:lang w:val="ru-RU"/>
              </w:rPr>
              <w:t xml:space="preserve">7. </w:t>
            </w:r>
            <w:r w:rsidR="00B97368" w:rsidRPr="005F5949">
              <w:rPr>
                <w:rFonts w:ascii="Times New Roman" w:hAnsi="Times New Roman" w:cs="Times New Roman"/>
                <w:sz w:val="24"/>
                <w:szCs w:val="24"/>
                <w:lang w:val="ru-RU"/>
              </w:rPr>
              <w:t xml:space="preserve">Автотранспорт каражатын штаттык экипаж менен камсыз кылуу жана зарыл учурда алмаштыруу. Экипаждын квалификациясы милдеттүү талаптарга жана автотранспорт </w:t>
            </w:r>
            <w:r w:rsidR="00B97368" w:rsidRPr="005F5949">
              <w:rPr>
                <w:rFonts w:ascii="Times New Roman" w:hAnsi="Times New Roman" w:cs="Times New Roman"/>
                <w:sz w:val="24"/>
                <w:szCs w:val="24"/>
                <w:lang w:val="ru-RU"/>
              </w:rPr>
              <w:lastRenderedPageBreak/>
              <w:t>каражатын эксплуатациялоо практикасына жооп бериши керек.</w:t>
            </w:r>
          </w:p>
          <w:p w14:paraId="31914F7C" w14:textId="2117F567" w:rsidR="0070077D" w:rsidRPr="006629FB" w:rsidRDefault="0070077D" w:rsidP="00B7141E">
            <w:pPr>
              <w:rPr>
                <w:rFonts w:ascii="Times New Roman" w:hAnsi="Times New Roman" w:cs="Times New Roman"/>
                <w:highlight w:val="yellow"/>
                <w:lang w:val="ru-RU"/>
              </w:rPr>
            </w:pPr>
            <w:r w:rsidRPr="005F5949">
              <w:rPr>
                <w:rFonts w:ascii="Times New Roman" w:hAnsi="Times New Roman" w:cs="Times New Roman"/>
                <w:sz w:val="24"/>
                <w:szCs w:val="24"/>
                <w:lang w:val="ru-RU"/>
              </w:rPr>
              <w:t xml:space="preserve">8. </w:t>
            </w:r>
            <w:r w:rsidR="00B97368" w:rsidRPr="00B9508F">
              <w:rPr>
                <w:rFonts w:ascii="Times New Roman" w:hAnsi="Times New Roman" w:cs="Times New Roman"/>
                <w:sz w:val="24"/>
                <w:szCs w:val="24"/>
                <w:lang w:val="ru-RU"/>
              </w:rPr>
              <w:t>Автотранспорт каражатынын иштөө абалын сактоо жана оңдоо иштерин жүргүзүү.</w:t>
            </w:r>
          </w:p>
          <w:p w14:paraId="2EA32363" w14:textId="2F2E2E16" w:rsidR="0070077D" w:rsidRPr="006629FB" w:rsidRDefault="0070077D" w:rsidP="00B7141E">
            <w:pPr>
              <w:rPr>
                <w:rFonts w:ascii="Times New Roman" w:hAnsi="Times New Roman" w:cs="Times New Roman"/>
                <w:sz w:val="24"/>
                <w:szCs w:val="24"/>
                <w:lang w:val="ru-RU"/>
              </w:rPr>
            </w:pPr>
            <w:r w:rsidRPr="005F5949">
              <w:rPr>
                <w:rFonts w:ascii="Times New Roman" w:hAnsi="Times New Roman" w:cs="Times New Roman"/>
                <w:sz w:val="24"/>
                <w:szCs w:val="24"/>
                <w:lang w:val="ru-RU"/>
              </w:rPr>
              <w:t xml:space="preserve">9. </w:t>
            </w:r>
            <w:r w:rsidR="00B9508F" w:rsidRPr="005F5949">
              <w:rPr>
                <w:rFonts w:ascii="Times New Roman" w:hAnsi="Times New Roman" w:cs="Times New Roman"/>
                <w:sz w:val="24"/>
                <w:szCs w:val="24"/>
                <w:lang w:val="ru-RU"/>
              </w:rPr>
              <w:t>«Аткаруучу» тарабынан келишим боюнча бардык маселелерди чечүү үчүн жооптуу өкүл дайындоо (автотранспорт каражатынын ишин көзөмөлдөө, отчеттук документтерди өз убагында түзүү жана кол коюу).</w:t>
            </w:r>
          </w:p>
          <w:p w14:paraId="06FAB9B9" w14:textId="47D20DCE" w:rsidR="006629FB" w:rsidRPr="006629FB" w:rsidRDefault="0070077D" w:rsidP="00B9508F">
            <w:pPr>
              <w:rPr>
                <w:rFonts w:ascii="Times New Roman" w:hAnsi="Times New Roman" w:cs="Times New Roman"/>
                <w:highlight w:val="yellow"/>
                <w:lang w:val="ru-RU"/>
              </w:rPr>
            </w:pPr>
            <w:r w:rsidRPr="0065440F">
              <w:rPr>
                <w:rFonts w:ascii="Times New Roman" w:hAnsi="Times New Roman" w:cs="Times New Roman"/>
                <w:sz w:val="24"/>
                <w:szCs w:val="24"/>
                <w:lang w:val="ru-RU"/>
              </w:rPr>
              <w:t xml:space="preserve">10. </w:t>
            </w:r>
            <w:r w:rsidR="00B9508F" w:rsidRPr="005F5949">
              <w:rPr>
                <w:rFonts w:ascii="Times New Roman" w:hAnsi="Times New Roman" w:cs="Times New Roman"/>
                <w:sz w:val="24"/>
                <w:szCs w:val="24"/>
                <w:lang w:val="ru-RU"/>
              </w:rPr>
              <w:t xml:space="preserve">Кошумча акысыз «Буйрутмачыга» </w:t>
            </w:r>
            <w:r w:rsidR="005F5949">
              <w:rPr>
                <w:rFonts w:ascii="Times New Roman" w:hAnsi="Times New Roman" w:cs="Times New Roman"/>
                <w:sz w:val="24"/>
                <w:szCs w:val="24"/>
                <w:lang w:val="ru-RU"/>
              </w:rPr>
              <w:t xml:space="preserve">көрсөтүлгөн </w:t>
            </w:r>
            <w:r w:rsidR="00B9508F" w:rsidRPr="005F5949">
              <w:rPr>
                <w:rFonts w:ascii="Times New Roman" w:hAnsi="Times New Roman" w:cs="Times New Roman"/>
                <w:sz w:val="24"/>
                <w:szCs w:val="24"/>
                <w:lang w:val="ru-RU"/>
              </w:rPr>
              <w:t>автотранспорттук кызматтар боюнча консультация берүү жана жүктөө, түшүрүү жана материалдык баалуулуктарды ташууда сактык чаралары жөнүндө эскертүү.</w:t>
            </w:r>
            <w:r w:rsidRPr="00AC5D22">
              <w:rPr>
                <w:rFonts w:ascii="Times New Roman" w:hAnsi="Times New Roman" w:cs="Times New Roman"/>
                <w:sz w:val="24"/>
                <w:szCs w:val="24"/>
                <w:highlight w:val="yellow"/>
                <w:lang w:val="ru-RU"/>
              </w:rPr>
              <w:br/>
            </w:r>
            <w:r w:rsidRPr="0065440F">
              <w:rPr>
                <w:rFonts w:ascii="Times New Roman" w:hAnsi="Times New Roman" w:cs="Times New Roman"/>
                <w:sz w:val="24"/>
                <w:szCs w:val="24"/>
                <w:lang w:val="ru-RU"/>
              </w:rPr>
              <w:t xml:space="preserve">11. </w:t>
            </w:r>
            <w:r w:rsidR="0065440F" w:rsidRPr="0065440F">
              <w:rPr>
                <w:rFonts w:ascii="Times New Roman" w:hAnsi="Times New Roman" w:cs="Times New Roman"/>
                <w:sz w:val="24"/>
                <w:szCs w:val="24"/>
                <w:lang w:val="ru-RU"/>
              </w:rPr>
              <w:t>Эгерде «Аткаруучу» жүктүн жоголушу, кем</w:t>
            </w:r>
            <w:r w:rsidR="00E87099">
              <w:rPr>
                <w:rFonts w:ascii="Times New Roman" w:hAnsi="Times New Roman" w:cs="Times New Roman"/>
                <w:sz w:val="24"/>
                <w:szCs w:val="24"/>
                <w:lang w:val="ru-RU"/>
              </w:rPr>
              <w:t xml:space="preserve"> чыгуусу</w:t>
            </w:r>
            <w:r w:rsidR="0065440F" w:rsidRPr="0065440F">
              <w:rPr>
                <w:rFonts w:ascii="Times New Roman" w:hAnsi="Times New Roman" w:cs="Times New Roman"/>
                <w:sz w:val="24"/>
                <w:szCs w:val="24"/>
                <w:lang w:val="ru-RU"/>
              </w:rPr>
              <w:t xml:space="preserve"> же бузулушу анын алдын алууга мүмкүн болбогон жана жоюу андан көз каранды эмес болгон жагдайлардан</w:t>
            </w:r>
            <w:r w:rsidR="00E87099">
              <w:rPr>
                <w:rFonts w:ascii="Times New Roman" w:hAnsi="Times New Roman" w:cs="Times New Roman"/>
                <w:sz w:val="24"/>
                <w:szCs w:val="24"/>
                <w:lang w:val="ru-RU"/>
              </w:rPr>
              <w:t xml:space="preserve"> улам</w:t>
            </w:r>
            <w:r w:rsidR="0065440F" w:rsidRPr="0065440F">
              <w:rPr>
                <w:rFonts w:ascii="Times New Roman" w:hAnsi="Times New Roman" w:cs="Times New Roman"/>
                <w:sz w:val="24"/>
                <w:szCs w:val="24"/>
                <w:lang w:val="ru-RU"/>
              </w:rPr>
              <w:t xml:space="preserve"> келип чыкканын далилдей албаса</w:t>
            </w:r>
            <w:r w:rsidR="0065440F" w:rsidRPr="0065440F">
              <w:rPr>
                <w:rFonts w:ascii="Times New Roman" w:hAnsi="Times New Roman" w:cs="Times New Roman"/>
                <w:sz w:val="24"/>
                <w:szCs w:val="24"/>
                <w:lang w:val="ky-KG"/>
              </w:rPr>
              <w:t xml:space="preserve">, </w:t>
            </w:r>
            <w:r w:rsidR="00E87099">
              <w:rPr>
                <w:rFonts w:ascii="Times New Roman" w:hAnsi="Times New Roman" w:cs="Times New Roman"/>
                <w:sz w:val="24"/>
                <w:szCs w:val="24"/>
                <w:lang w:val="ky-KG"/>
              </w:rPr>
              <w:t>т</w:t>
            </w:r>
            <w:r w:rsidR="0065440F" w:rsidRPr="0065440F">
              <w:rPr>
                <w:rFonts w:ascii="Times New Roman" w:hAnsi="Times New Roman" w:cs="Times New Roman"/>
                <w:sz w:val="24"/>
                <w:szCs w:val="24"/>
                <w:lang w:val="ru-RU"/>
              </w:rPr>
              <w:t>ашуу учурунда</w:t>
            </w:r>
            <w:r w:rsidR="00E87099">
              <w:rPr>
                <w:rFonts w:ascii="Times New Roman" w:hAnsi="Times New Roman" w:cs="Times New Roman"/>
                <w:sz w:val="24"/>
                <w:szCs w:val="24"/>
                <w:lang w:val="ru-RU"/>
              </w:rPr>
              <w:t xml:space="preserve"> жүктүн</w:t>
            </w:r>
            <w:r w:rsidR="00B9508F" w:rsidRPr="0065440F">
              <w:rPr>
                <w:rFonts w:ascii="Times New Roman" w:hAnsi="Times New Roman" w:cs="Times New Roman"/>
                <w:sz w:val="24"/>
                <w:szCs w:val="24"/>
                <w:lang w:val="ru-RU"/>
              </w:rPr>
              <w:t xml:space="preserve"> жого</w:t>
            </w:r>
            <w:r w:rsidR="00E87099">
              <w:rPr>
                <w:rFonts w:ascii="Times New Roman" w:hAnsi="Times New Roman" w:cs="Times New Roman"/>
                <w:sz w:val="24"/>
                <w:szCs w:val="24"/>
                <w:lang w:val="ru-RU"/>
              </w:rPr>
              <w:t>лушу</w:t>
            </w:r>
            <w:r w:rsidR="00B9508F" w:rsidRPr="0065440F">
              <w:rPr>
                <w:rFonts w:ascii="Times New Roman" w:hAnsi="Times New Roman" w:cs="Times New Roman"/>
                <w:sz w:val="24"/>
                <w:szCs w:val="24"/>
                <w:lang w:val="ru-RU"/>
              </w:rPr>
              <w:t>, кем</w:t>
            </w:r>
            <w:r w:rsidR="00E87099">
              <w:rPr>
                <w:rFonts w:ascii="Times New Roman" w:hAnsi="Times New Roman" w:cs="Times New Roman"/>
                <w:sz w:val="24"/>
                <w:szCs w:val="24"/>
                <w:lang w:val="ru-RU"/>
              </w:rPr>
              <w:t xml:space="preserve"> чыгуусу</w:t>
            </w:r>
            <w:r w:rsidR="00B9508F" w:rsidRPr="0065440F">
              <w:rPr>
                <w:rFonts w:ascii="Times New Roman" w:hAnsi="Times New Roman" w:cs="Times New Roman"/>
                <w:sz w:val="24"/>
                <w:szCs w:val="24"/>
                <w:lang w:val="ru-RU"/>
              </w:rPr>
              <w:t xml:space="preserve"> же бузу</w:t>
            </w:r>
            <w:r w:rsidR="00E87099">
              <w:rPr>
                <w:rFonts w:ascii="Times New Roman" w:hAnsi="Times New Roman" w:cs="Times New Roman"/>
                <w:sz w:val="24"/>
                <w:szCs w:val="24"/>
                <w:lang w:val="ru-RU"/>
              </w:rPr>
              <w:t>лушу</w:t>
            </w:r>
            <w:r w:rsidR="00B9508F" w:rsidRPr="0065440F">
              <w:rPr>
                <w:rFonts w:ascii="Times New Roman" w:hAnsi="Times New Roman" w:cs="Times New Roman"/>
                <w:sz w:val="24"/>
                <w:szCs w:val="24"/>
                <w:lang w:val="ru-RU"/>
              </w:rPr>
              <w:t xml:space="preserve"> үчүн толук жоопкерчилик тартуу</w:t>
            </w:r>
            <w:r w:rsidR="0065440F" w:rsidRPr="0065440F">
              <w:rPr>
                <w:rFonts w:ascii="Times New Roman" w:hAnsi="Times New Roman" w:cs="Times New Roman"/>
                <w:sz w:val="24"/>
                <w:szCs w:val="24"/>
                <w:lang w:val="ru-RU"/>
              </w:rPr>
              <w:t>.</w:t>
            </w:r>
          </w:p>
          <w:p w14:paraId="13F597C5" w14:textId="4C3D5A65" w:rsidR="006629FB" w:rsidRPr="006629FB" w:rsidRDefault="0070077D" w:rsidP="00B9508F">
            <w:pPr>
              <w:rPr>
                <w:rFonts w:ascii="Times New Roman" w:hAnsi="Times New Roman" w:cs="Times New Roman"/>
                <w:sz w:val="24"/>
                <w:szCs w:val="24"/>
                <w:lang w:val="ru-RU"/>
              </w:rPr>
            </w:pPr>
            <w:r w:rsidRPr="00E87099">
              <w:rPr>
                <w:rFonts w:ascii="Times New Roman" w:hAnsi="Times New Roman" w:cs="Times New Roman"/>
                <w:sz w:val="24"/>
                <w:szCs w:val="24"/>
                <w:lang w:val="ru-RU"/>
              </w:rPr>
              <w:t xml:space="preserve">12. </w:t>
            </w:r>
            <w:r w:rsidR="00B9508F" w:rsidRPr="00E87099">
              <w:rPr>
                <w:rFonts w:ascii="Times New Roman" w:hAnsi="Times New Roman" w:cs="Times New Roman"/>
                <w:sz w:val="24"/>
                <w:szCs w:val="24"/>
                <w:lang w:val="ru-RU"/>
              </w:rPr>
              <w:t>Жеткирүүчүнүн автотранспорт каражаты азык-түлүктөрдү ташууга ылайыкташтырылган болушу керек жана тиешелүү нормаларга, стандарттарга жана эрежелерге жооп бериши зарыл (продукция ташыган автоунаада Кыргыз Республикасынын Мамлекеттик санитардык көзөмөл органдарынан санитардык паспорт болушу керек; айдоочу атайын кийим менен камсыздалып, медициналык китепче</w:t>
            </w:r>
            <w:r w:rsidR="00E87099">
              <w:rPr>
                <w:rFonts w:ascii="Times New Roman" w:hAnsi="Times New Roman" w:cs="Times New Roman"/>
                <w:sz w:val="24"/>
                <w:szCs w:val="24"/>
                <w:lang w:val="ru-RU"/>
              </w:rPr>
              <w:t>лери</w:t>
            </w:r>
            <w:r w:rsidR="00B9508F" w:rsidRPr="00E87099">
              <w:rPr>
                <w:rFonts w:ascii="Times New Roman" w:hAnsi="Times New Roman" w:cs="Times New Roman"/>
                <w:sz w:val="24"/>
                <w:szCs w:val="24"/>
                <w:lang w:val="ru-RU"/>
              </w:rPr>
              <w:t xml:space="preserve"> болушу шарт, </w:t>
            </w:r>
            <w:bookmarkStart w:id="2" w:name="p1"/>
            <w:r w:rsidR="00E87099" w:rsidRPr="00E87099">
              <w:rPr>
                <w:rFonts w:ascii="Times New Roman" w:hAnsi="Times New Roman" w:cs="Times New Roman"/>
                <w:sz w:val="24"/>
                <w:szCs w:val="24"/>
                <w:lang w:val="ru-RU"/>
              </w:rPr>
              <w:t>Кыргыз</w:t>
            </w:r>
            <w:bookmarkEnd w:id="2"/>
            <w:r w:rsidR="00E87099" w:rsidRPr="00E87099">
              <w:rPr>
                <w:rFonts w:ascii="Times New Roman" w:hAnsi="Times New Roman" w:cs="Times New Roman"/>
                <w:sz w:val="24"/>
                <w:szCs w:val="24"/>
              </w:rPr>
              <w:t> </w:t>
            </w:r>
            <w:r w:rsidR="00E87099" w:rsidRPr="00E87099">
              <w:rPr>
                <w:rFonts w:ascii="Times New Roman" w:hAnsi="Times New Roman" w:cs="Times New Roman"/>
                <w:sz w:val="24"/>
                <w:szCs w:val="24"/>
                <w:lang w:val="ru-RU"/>
              </w:rPr>
              <w:t>Республикасынын</w:t>
            </w:r>
            <w:r w:rsidR="00E87099">
              <w:rPr>
                <w:rFonts w:ascii="Times New Roman" w:hAnsi="Times New Roman" w:cs="Times New Roman"/>
                <w:sz w:val="24"/>
                <w:szCs w:val="24"/>
                <w:lang w:val="ru-RU"/>
              </w:rPr>
              <w:t xml:space="preserve"> </w:t>
            </w:r>
            <w:r w:rsidR="00E87099" w:rsidRPr="00E87099">
              <w:rPr>
                <w:rFonts w:ascii="Times New Roman" w:hAnsi="Times New Roman" w:cs="Times New Roman"/>
                <w:sz w:val="24"/>
                <w:szCs w:val="24"/>
                <w:lang w:val="ru-RU"/>
              </w:rPr>
              <w:t>Өкмөтүнүн</w:t>
            </w:r>
            <w:r w:rsidR="00E87099">
              <w:rPr>
                <w:rFonts w:ascii="Times New Roman" w:hAnsi="Times New Roman" w:cs="Times New Roman"/>
                <w:sz w:val="24"/>
                <w:szCs w:val="24"/>
                <w:lang w:val="ru-RU"/>
              </w:rPr>
              <w:t xml:space="preserve"> </w:t>
            </w:r>
            <w:r w:rsidR="00E87099" w:rsidRPr="00E87099">
              <w:rPr>
                <w:rFonts w:ascii="Times New Roman" w:hAnsi="Times New Roman" w:cs="Times New Roman"/>
                <w:sz w:val="24"/>
                <w:szCs w:val="24"/>
                <w:lang w:val="ru-RU"/>
              </w:rPr>
              <w:t>2011-жылдын 16-майындагы</w:t>
            </w:r>
            <w:r w:rsidR="00E87099">
              <w:rPr>
                <w:rFonts w:ascii="Times New Roman" w:hAnsi="Times New Roman" w:cs="Times New Roman"/>
                <w:sz w:val="24"/>
                <w:szCs w:val="24"/>
                <w:lang w:val="ru-RU"/>
              </w:rPr>
              <w:t xml:space="preserve"> </w:t>
            </w:r>
            <w:r w:rsidR="00E87099" w:rsidRPr="00E87099">
              <w:rPr>
                <w:rFonts w:ascii="Times New Roman" w:hAnsi="Times New Roman" w:cs="Times New Roman"/>
                <w:sz w:val="24"/>
                <w:szCs w:val="24"/>
                <w:lang w:val="ru-RU"/>
              </w:rPr>
              <w:t>№ 22</w:t>
            </w:r>
            <w:r w:rsidR="00E87099">
              <w:rPr>
                <w:rFonts w:ascii="Times New Roman" w:hAnsi="Times New Roman" w:cs="Times New Roman"/>
                <w:sz w:val="24"/>
                <w:szCs w:val="24"/>
                <w:lang w:val="ru-RU"/>
              </w:rPr>
              <w:t xml:space="preserve">5 токтомунун </w:t>
            </w:r>
            <w:r w:rsidR="00B9508F" w:rsidRPr="00E87099">
              <w:rPr>
                <w:rFonts w:ascii="Times New Roman" w:hAnsi="Times New Roman" w:cs="Times New Roman"/>
                <w:sz w:val="24"/>
                <w:szCs w:val="24"/>
                <w:lang w:val="ru-RU"/>
              </w:rPr>
              <w:t xml:space="preserve">тизмесине ылайык). Техрегламент талаптарына жооп бериши керек. </w:t>
            </w:r>
          </w:p>
          <w:p w14:paraId="41C51790" w14:textId="56572DCF" w:rsidR="00B9508F" w:rsidRPr="00E87099" w:rsidRDefault="0070077D" w:rsidP="00B9508F">
            <w:pPr>
              <w:rPr>
                <w:rFonts w:ascii="Times New Roman" w:hAnsi="Times New Roman" w:cs="Times New Roman"/>
                <w:highlight w:val="yellow"/>
                <w:lang w:val="ky-KG"/>
              </w:rPr>
            </w:pPr>
            <w:r w:rsidRPr="006629FB">
              <w:rPr>
                <w:rFonts w:ascii="Times New Roman" w:hAnsi="Times New Roman" w:cs="Times New Roman"/>
                <w:sz w:val="24"/>
                <w:szCs w:val="24"/>
                <w:lang w:val="ru-RU"/>
              </w:rPr>
              <w:t xml:space="preserve">13. </w:t>
            </w:r>
            <w:r w:rsidR="00B9508F" w:rsidRPr="00E87099">
              <w:rPr>
                <w:rFonts w:ascii="Times New Roman" w:hAnsi="Times New Roman" w:cs="Times New Roman"/>
                <w:sz w:val="24"/>
                <w:szCs w:val="24"/>
                <w:lang w:val="ru-RU"/>
              </w:rPr>
              <w:t xml:space="preserve">Автотранспорт каражатынын техникалык абалы жана жабдуулары талапка ылайык болушу, техникалык кароодон өтүшү жана ОСАГО камсыздандыруусу болушу керек. Автоунаа иштөө абалындагы коопсуздук курулары, эки </w:t>
            </w:r>
            <w:r w:rsidR="00837046">
              <w:rPr>
                <w:rFonts w:ascii="Times New Roman" w:hAnsi="Times New Roman" w:cs="Times New Roman"/>
                <w:sz w:val="24"/>
                <w:szCs w:val="24"/>
                <w:lang w:val="ru-RU"/>
              </w:rPr>
              <w:t>дөңгөлөккө тирөөчү</w:t>
            </w:r>
            <w:r w:rsidR="00B9508F" w:rsidRPr="00837046">
              <w:rPr>
                <w:rFonts w:ascii="Times New Roman" w:hAnsi="Times New Roman" w:cs="Times New Roman"/>
                <w:sz w:val="24"/>
                <w:szCs w:val="24"/>
                <w:lang w:val="ru-RU"/>
              </w:rPr>
              <w:t xml:space="preserve"> башмак</w:t>
            </w:r>
            <w:r w:rsidR="00B9508F" w:rsidRPr="00E87099">
              <w:rPr>
                <w:rFonts w:ascii="Times New Roman" w:hAnsi="Times New Roman" w:cs="Times New Roman"/>
                <w:sz w:val="24"/>
                <w:szCs w:val="24"/>
                <w:lang w:val="ru-RU"/>
              </w:rPr>
              <w:t>, тайгаланууга каршы чынжырлар, авариялык белги, өрт өчүргүч, аптечка, иштеген сары</w:t>
            </w:r>
            <w:r w:rsidR="002451DC">
              <w:rPr>
                <w:rFonts w:ascii="Times New Roman" w:hAnsi="Times New Roman" w:cs="Times New Roman"/>
                <w:sz w:val="24"/>
                <w:szCs w:val="24"/>
                <w:lang w:val="ru-RU"/>
              </w:rPr>
              <w:t xml:space="preserve"> түстөгү</w:t>
            </w:r>
            <w:r w:rsidR="00B9508F" w:rsidRPr="00E87099">
              <w:rPr>
                <w:rFonts w:ascii="Times New Roman" w:hAnsi="Times New Roman" w:cs="Times New Roman"/>
                <w:sz w:val="24"/>
                <w:szCs w:val="24"/>
                <w:lang w:val="ru-RU"/>
              </w:rPr>
              <w:t xml:space="preserve"> жар</w:t>
            </w:r>
            <w:r w:rsidR="002451DC">
              <w:rPr>
                <w:rFonts w:ascii="Times New Roman" w:hAnsi="Times New Roman" w:cs="Times New Roman"/>
                <w:sz w:val="24"/>
                <w:szCs w:val="24"/>
                <w:lang w:val="ru-RU"/>
              </w:rPr>
              <w:t>кылдоочу</w:t>
            </w:r>
            <w:r w:rsidR="00B9508F" w:rsidRPr="00E87099">
              <w:rPr>
                <w:rFonts w:ascii="Times New Roman" w:hAnsi="Times New Roman" w:cs="Times New Roman"/>
                <w:sz w:val="24"/>
                <w:szCs w:val="24"/>
                <w:lang w:val="ru-RU"/>
              </w:rPr>
              <w:t xml:space="preserve"> маягы, видеорегистратор, буксир</w:t>
            </w:r>
            <w:r w:rsidR="00EB0BAD">
              <w:rPr>
                <w:rFonts w:ascii="Times New Roman" w:hAnsi="Times New Roman" w:cs="Times New Roman"/>
                <w:sz w:val="24"/>
                <w:szCs w:val="24"/>
                <w:lang w:val="ru-RU"/>
              </w:rPr>
              <w:t>дик</w:t>
            </w:r>
            <w:r w:rsidR="00B9508F" w:rsidRPr="00E87099">
              <w:rPr>
                <w:rFonts w:ascii="Times New Roman" w:hAnsi="Times New Roman" w:cs="Times New Roman"/>
                <w:sz w:val="24"/>
                <w:szCs w:val="24"/>
                <w:lang w:val="ru-RU"/>
              </w:rPr>
              <w:t xml:space="preserve"> трос, стандарттык инструменттер топтому менен жабдылышы зарыл. </w:t>
            </w:r>
            <w:r w:rsidR="00EB0BAD" w:rsidRPr="00EB0BAD">
              <w:rPr>
                <w:rFonts w:ascii="Times New Roman" w:hAnsi="Times New Roman" w:cs="Times New Roman"/>
                <w:sz w:val="24"/>
                <w:szCs w:val="24"/>
                <w:lang w:val="ru-RU"/>
              </w:rPr>
              <w:t>Айдоочу Кыргыз Республикасынын аймагында жарактуу айдоочулук күбөлүккө ээ болушу керек, ошондой эле бийик тоолуу шарттарда иштөөгө уруксат берген медициналык кароодон өтүшү зарыл. Мындан тышкары, кен жайгашкан аймакта айдоо боюнча Окуу бөлүмүндө тренингден өтүп, сертификат алышы керек</w:t>
            </w:r>
            <w:r w:rsidR="00EB0BAD">
              <w:rPr>
                <w:rFonts w:ascii="Times New Roman" w:hAnsi="Times New Roman" w:cs="Times New Roman"/>
                <w:sz w:val="24"/>
                <w:szCs w:val="24"/>
                <w:lang w:val="ru-RU"/>
              </w:rPr>
              <w:t xml:space="preserve">. </w:t>
            </w:r>
            <w:r w:rsidR="00B9508F" w:rsidRPr="00EB0BAD">
              <w:rPr>
                <w:rFonts w:ascii="Times New Roman" w:hAnsi="Times New Roman" w:cs="Times New Roman"/>
                <w:sz w:val="24"/>
                <w:szCs w:val="24"/>
                <w:lang w:val="ru-RU"/>
              </w:rPr>
              <w:t>Жеке коргонуу каражаттарын алуу милдеттүү</w:t>
            </w:r>
            <w:r w:rsidR="00E87099" w:rsidRPr="00E87099">
              <w:rPr>
                <w:rFonts w:ascii="Times New Roman" w:hAnsi="Times New Roman" w:cs="Times New Roman"/>
                <w:sz w:val="24"/>
                <w:szCs w:val="24"/>
                <w:lang w:val="ky-KG"/>
              </w:rPr>
              <w:t>.</w:t>
            </w:r>
          </w:p>
          <w:p w14:paraId="05E58118" w14:textId="4125C39B" w:rsidR="0070077D" w:rsidRPr="00AC5D22" w:rsidRDefault="0070077D" w:rsidP="00B7141E">
            <w:pPr>
              <w:rPr>
                <w:rFonts w:ascii="Times New Roman" w:hAnsi="Times New Roman" w:cs="Times New Roman"/>
                <w:sz w:val="24"/>
                <w:szCs w:val="24"/>
                <w:highlight w:val="yellow"/>
                <w:lang w:val="ru-RU"/>
              </w:rPr>
            </w:pPr>
          </w:p>
        </w:tc>
      </w:tr>
      <w:tr w:rsidR="0070077D" w:rsidRPr="00205552" w14:paraId="49E181E5" w14:textId="77777777" w:rsidTr="00B7141E">
        <w:tc>
          <w:tcPr>
            <w:tcW w:w="535" w:type="dxa"/>
          </w:tcPr>
          <w:p w14:paraId="2A8C424A" w14:textId="77777777" w:rsidR="0070077D" w:rsidRPr="00205552" w:rsidRDefault="0070077D" w:rsidP="00B7141E">
            <w:pPr>
              <w:rPr>
                <w:rFonts w:ascii="Times New Roman" w:hAnsi="Times New Roman" w:cs="Times New Roman"/>
                <w:sz w:val="24"/>
                <w:szCs w:val="24"/>
              </w:rPr>
            </w:pPr>
            <w:r w:rsidRPr="00205552">
              <w:rPr>
                <w:rFonts w:ascii="Times New Roman" w:hAnsi="Times New Roman" w:cs="Times New Roman"/>
                <w:sz w:val="24"/>
                <w:szCs w:val="24"/>
              </w:rPr>
              <w:lastRenderedPageBreak/>
              <w:t>5.</w:t>
            </w:r>
          </w:p>
        </w:tc>
        <w:tc>
          <w:tcPr>
            <w:tcW w:w="2520" w:type="dxa"/>
          </w:tcPr>
          <w:p w14:paraId="61D7CA80" w14:textId="1E9C5F77" w:rsidR="0070077D" w:rsidRPr="00205552" w:rsidRDefault="0070077D" w:rsidP="00B7141E">
            <w:pPr>
              <w:rPr>
                <w:rFonts w:ascii="Times New Roman" w:hAnsi="Times New Roman" w:cs="Times New Roman"/>
                <w:sz w:val="24"/>
                <w:szCs w:val="24"/>
                <w:lang w:val="ky-KG"/>
              </w:rPr>
            </w:pPr>
            <w:r w:rsidRPr="00205552">
              <w:rPr>
                <w:rFonts w:ascii="Times New Roman" w:hAnsi="Times New Roman" w:cs="Times New Roman"/>
                <w:sz w:val="24"/>
                <w:szCs w:val="24"/>
              </w:rPr>
              <w:t>План</w:t>
            </w:r>
            <w:r w:rsidR="00F3549E" w:rsidRPr="00205552">
              <w:rPr>
                <w:rFonts w:ascii="Times New Roman" w:hAnsi="Times New Roman" w:cs="Times New Roman"/>
                <w:sz w:val="24"/>
                <w:szCs w:val="24"/>
                <w:lang w:val="ky-KG"/>
              </w:rPr>
              <w:t>дык</w:t>
            </w:r>
            <w:r w:rsidRPr="00205552">
              <w:rPr>
                <w:rFonts w:ascii="Times New Roman" w:hAnsi="Times New Roman" w:cs="Times New Roman"/>
                <w:sz w:val="24"/>
                <w:szCs w:val="24"/>
              </w:rPr>
              <w:t xml:space="preserve"> маршрут</w:t>
            </w:r>
            <w:r w:rsidR="00F3549E" w:rsidRPr="00205552">
              <w:rPr>
                <w:rFonts w:ascii="Times New Roman" w:hAnsi="Times New Roman" w:cs="Times New Roman"/>
                <w:sz w:val="24"/>
                <w:szCs w:val="24"/>
                <w:lang w:val="ky-KG"/>
              </w:rPr>
              <w:t>тар</w:t>
            </w:r>
          </w:p>
        </w:tc>
        <w:tc>
          <w:tcPr>
            <w:tcW w:w="6750" w:type="dxa"/>
          </w:tcPr>
          <w:p w14:paraId="2E80847E" w14:textId="3E31B0F4" w:rsidR="0070077D" w:rsidRPr="00B9508F" w:rsidRDefault="00B9508F" w:rsidP="00B7141E">
            <w:pPr>
              <w:rPr>
                <w:rFonts w:ascii="Times New Roman" w:hAnsi="Times New Roman" w:cs="Times New Roman"/>
                <w:sz w:val="24"/>
                <w:szCs w:val="24"/>
                <w:lang w:val="ky-KG"/>
              </w:rPr>
            </w:pPr>
            <w:r w:rsidRPr="00B9508F">
              <w:rPr>
                <w:rFonts w:ascii="Times New Roman" w:hAnsi="Times New Roman" w:cs="Times New Roman"/>
                <w:sz w:val="24"/>
                <w:szCs w:val="24"/>
                <w:lang w:val="ky-KG"/>
              </w:rPr>
              <w:t>Буйрутмачынын азык-түлүк продуктыларын ташуу төмөнкү маршруттар боюнча жүргүзүлөт:</w:t>
            </w:r>
            <w:r w:rsidR="0070077D" w:rsidRPr="00B9508F">
              <w:rPr>
                <w:rFonts w:ascii="Times New Roman" w:hAnsi="Times New Roman" w:cs="Times New Roman"/>
                <w:sz w:val="28"/>
                <w:szCs w:val="28"/>
                <w:lang w:val="ky-KG"/>
              </w:rPr>
              <w:t xml:space="preserve"> </w:t>
            </w:r>
          </w:p>
          <w:p w14:paraId="13679025" w14:textId="77777777" w:rsidR="0070077D" w:rsidRPr="00B9508F" w:rsidRDefault="0070077D" w:rsidP="00B7141E">
            <w:pPr>
              <w:rPr>
                <w:rFonts w:ascii="Times New Roman" w:hAnsi="Times New Roman" w:cs="Times New Roman"/>
                <w:sz w:val="24"/>
                <w:szCs w:val="24"/>
                <w:highlight w:val="yellow"/>
                <w:lang w:val="ky-KG"/>
              </w:rPr>
            </w:pPr>
          </w:p>
          <w:p w14:paraId="0711A207" w14:textId="77777777" w:rsidR="0070077D" w:rsidRPr="007C7B31" w:rsidRDefault="0070077D" w:rsidP="00B7141E">
            <w:pPr>
              <w:rPr>
                <w:rFonts w:ascii="Times New Roman" w:hAnsi="Times New Roman" w:cs="Times New Roman"/>
                <w:sz w:val="24"/>
                <w:szCs w:val="24"/>
                <w:lang w:val="ky-KG"/>
              </w:rPr>
            </w:pPr>
            <w:r w:rsidRPr="007C7B31">
              <w:rPr>
                <w:rFonts w:ascii="Times New Roman" w:hAnsi="Times New Roman" w:cs="Times New Roman"/>
                <w:sz w:val="24"/>
                <w:szCs w:val="24"/>
                <w:lang w:val="ky-KG"/>
              </w:rPr>
              <w:t>Маршрут №1:</w:t>
            </w:r>
          </w:p>
          <w:p w14:paraId="4A819E11" w14:textId="695201D9" w:rsidR="0070077D" w:rsidRPr="007C7B31" w:rsidRDefault="0070077D" w:rsidP="00B7141E">
            <w:pPr>
              <w:rPr>
                <w:rFonts w:ascii="Times New Roman" w:hAnsi="Times New Roman" w:cs="Times New Roman"/>
                <w:b/>
                <w:bCs/>
                <w:sz w:val="24"/>
                <w:szCs w:val="24"/>
                <w:u w:val="single"/>
                <w:lang w:val="ky-KG"/>
              </w:rPr>
            </w:pPr>
            <w:r w:rsidRPr="007C7B31">
              <w:rPr>
                <w:rFonts w:ascii="Times New Roman" w:hAnsi="Times New Roman" w:cs="Times New Roman"/>
                <w:b/>
                <w:bCs/>
                <w:sz w:val="24"/>
                <w:szCs w:val="24"/>
                <w:u w:val="single"/>
                <w:lang w:val="ky-KG"/>
              </w:rPr>
              <w:t>Бишкек</w:t>
            </w:r>
            <w:r w:rsidR="00B9508F" w:rsidRPr="007C7B31">
              <w:rPr>
                <w:rFonts w:ascii="Times New Roman" w:hAnsi="Times New Roman" w:cs="Times New Roman"/>
                <w:b/>
                <w:bCs/>
                <w:sz w:val="24"/>
                <w:szCs w:val="24"/>
                <w:u w:val="single"/>
                <w:lang w:val="ky-KG"/>
              </w:rPr>
              <w:t xml:space="preserve"> ш.</w:t>
            </w:r>
            <w:r w:rsidRPr="007C7B31">
              <w:rPr>
                <w:rFonts w:ascii="Times New Roman" w:hAnsi="Times New Roman" w:cs="Times New Roman"/>
                <w:b/>
                <w:bCs/>
                <w:sz w:val="24"/>
                <w:szCs w:val="24"/>
                <w:u w:val="single"/>
                <w:lang w:val="ky-KG"/>
              </w:rPr>
              <w:t xml:space="preserve"> – Кумт</w:t>
            </w:r>
            <w:r w:rsidR="00F3549E" w:rsidRPr="007C7B31">
              <w:rPr>
                <w:rFonts w:ascii="Times New Roman" w:hAnsi="Times New Roman" w:cs="Times New Roman"/>
                <w:b/>
                <w:bCs/>
                <w:sz w:val="24"/>
                <w:szCs w:val="24"/>
                <w:u w:val="single"/>
                <w:lang w:val="ky-KG"/>
              </w:rPr>
              <w:t>ө</w:t>
            </w:r>
            <w:r w:rsidRPr="007C7B31">
              <w:rPr>
                <w:rFonts w:ascii="Times New Roman" w:hAnsi="Times New Roman" w:cs="Times New Roman"/>
                <w:b/>
                <w:bCs/>
                <w:sz w:val="24"/>
                <w:szCs w:val="24"/>
                <w:u w:val="single"/>
                <w:lang w:val="ky-KG"/>
              </w:rPr>
              <w:t>р</w:t>
            </w:r>
            <w:r w:rsidR="00F3549E" w:rsidRPr="007C7B31">
              <w:rPr>
                <w:rFonts w:ascii="Times New Roman" w:hAnsi="Times New Roman" w:cs="Times New Roman"/>
                <w:b/>
                <w:bCs/>
                <w:sz w:val="24"/>
                <w:szCs w:val="24"/>
                <w:u w:val="single"/>
                <w:lang w:val="ky-KG"/>
              </w:rPr>
              <w:t xml:space="preserve"> кени</w:t>
            </w:r>
          </w:p>
          <w:p w14:paraId="6999BC81" w14:textId="3D66AD18" w:rsidR="0070077D" w:rsidRPr="00B9508F" w:rsidRDefault="0070077D" w:rsidP="00B7141E">
            <w:pPr>
              <w:rPr>
                <w:rFonts w:ascii="Times New Roman" w:hAnsi="Times New Roman" w:cs="Times New Roman"/>
                <w:highlight w:val="yellow"/>
                <w:lang w:val="ky-KG"/>
              </w:rPr>
            </w:pPr>
            <w:r w:rsidRPr="007C7B31">
              <w:rPr>
                <w:rFonts w:ascii="Times New Roman" w:hAnsi="Times New Roman" w:cs="Times New Roman"/>
                <w:sz w:val="24"/>
                <w:szCs w:val="24"/>
                <w:highlight w:val="yellow"/>
                <w:lang w:val="ky-KG"/>
              </w:rPr>
              <w:lastRenderedPageBreak/>
              <w:br/>
            </w:r>
            <w:r w:rsidR="00B9508F" w:rsidRPr="007C7B31">
              <w:rPr>
                <w:rFonts w:ascii="Times New Roman" w:hAnsi="Times New Roman" w:cs="Times New Roman"/>
                <w:sz w:val="24"/>
                <w:szCs w:val="24"/>
                <w:lang w:val="ky-KG"/>
              </w:rPr>
              <w:t xml:space="preserve">Кызмат көрсөтүү Буйрутмачынын </w:t>
            </w:r>
            <w:r w:rsidR="00205552" w:rsidRPr="00205552">
              <w:rPr>
                <w:rFonts w:ascii="Times New Roman" w:hAnsi="Times New Roman" w:cs="Times New Roman"/>
                <w:sz w:val="24"/>
                <w:szCs w:val="24"/>
                <w:lang w:val="ky-KG"/>
              </w:rPr>
              <w:t>табыштамалары</w:t>
            </w:r>
            <w:r w:rsidR="00B9508F" w:rsidRPr="007C7B31">
              <w:rPr>
                <w:rFonts w:ascii="Times New Roman" w:hAnsi="Times New Roman" w:cs="Times New Roman"/>
                <w:sz w:val="24"/>
                <w:szCs w:val="24"/>
                <w:lang w:val="ky-KG"/>
              </w:rPr>
              <w:t xml:space="preserve"> боюнча аткарылат, анда маршруттар көрсөтүлөт. </w:t>
            </w:r>
            <w:r w:rsidR="00205552" w:rsidRPr="007C7B31">
              <w:rPr>
                <w:rFonts w:ascii="Times New Roman" w:hAnsi="Times New Roman" w:cs="Times New Roman"/>
                <w:sz w:val="24"/>
                <w:szCs w:val="24"/>
                <w:lang w:val="ky-KG"/>
              </w:rPr>
              <w:t>Табыштама</w:t>
            </w:r>
            <w:r w:rsidR="00B9508F" w:rsidRPr="007C7B31">
              <w:rPr>
                <w:rFonts w:ascii="Times New Roman" w:hAnsi="Times New Roman" w:cs="Times New Roman"/>
                <w:sz w:val="24"/>
                <w:szCs w:val="24"/>
                <w:lang w:val="ky-KG"/>
              </w:rPr>
              <w:t xml:space="preserve"> Буйрутмачы тарабынан Аткаруучуга жүктөө жана кызмат көрсөтүү башталганга чейин алдын ала берилет. </w:t>
            </w:r>
            <w:r w:rsidR="00B9508F" w:rsidRPr="00205552">
              <w:rPr>
                <w:rFonts w:ascii="Times New Roman" w:hAnsi="Times New Roman" w:cs="Times New Roman"/>
                <w:sz w:val="24"/>
                <w:szCs w:val="24"/>
                <w:lang w:val="ru-RU"/>
              </w:rPr>
              <w:t>Жүктөө/түшүрүү үчүн кеткен убакыт Буйрутмачы тарабынан төлөнбөйт.</w:t>
            </w:r>
          </w:p>
        </w:tc>
      </w:tr>
      <w:tr w:rsidR="0070077D" w:rsidRPr="00A4412A" w14:paraId="369B8AF2" w14:textId="77777777" w:rsidTr="00B7141E">
        <w:tc>
          <w:tcPr>
            <w:tcW w:w="535" w:type="dxa"/>
          </w:tcPr>
          <w:p w14:paraId="6B4110A5" w14:textId="77777777" w:rsidR="0070077D" w:rsidRPr="00205552" w:rsidRDefault="0070077D" w:rsidP="00B7141E">
            <w:pPr>
              <w:rPr>
                <w:rFonts w:ascii="Times New Roman" w:hAnsi="Times New Roman" w:cs="Times New Roman"/>
                <w:sz w:val="24"/>
                <w:szCs w:val="24"/>
              </w:rPr>
            </w:pPr>
            <w:r w:rsidRPr="00205552">
              <w:rPr>
                <w:rFonts w:ascii="Times New Roman" w:hAnsi="Times New Roman" w:cs="Times New Roman"/>
                <w:sz w:val="24"/>
                <w:szCs w:val="24"/>
              </w:rPr>
              <w:lastRenderedPageBreak/>
              <w:t>6.</w:t>
            </w:r>
          </w:p>
        </w:tc>
        <w:tc>
          <w:tcPr>
            <w:tcW w:w="2520" w:type="dxa"/>
          </w:tcPr>
          <w:p w14:paraId="38C99C96" w14:textId="4107ACCB" w:rsidR="00205552" w:rsidRPr="00205552" w:rsidRDefault="00205552" w:rsidP="00205552">
            <w:pPr>
              <w:rPr>
                <w:rFonts w:ascii="Times New Roman" w:hAnsi="Times New Roman" w:cs="Times New Roman"/>
                <w:b/>
                <w:bCs/>
                <w:sz w:val="24"/>
                <w:szCs w:val="24"/>
              </w:rPr>
            </w:pPr>
            <w:r w:rsidRPr="00205552">
              <w:rPr>
                <w:rFonts w:ascii="Times New Roman" w:hAnsi="Times New Roman" w:cs="Times New Roman"/>
                <w:sz w:val="24"/>
                <w:szCs w:val="24"/>
                <w:lang w:val="ru-RU"/>
              </w:rPr>
              <w:t>Көрсөтүлгөн</w:t>
            </w:r>
            <w:r w:rsidRPr="00205552">
              <w:rPr>
                <w:rFonts w:ascii="Times New Roman" w:hAnsi="Times New Roman" w:cs="Times New Roman"/>
                <w:sz w:val="24"/>
                <w:szCs w:val="24"/>
              </w:rPr>
              <w:t xml:space="preserve"> </w:t>
            </w:r>
            <w:r w:rsidRPr="00205552">
              <w:rPr>
                <w:rFonts w:ascii="Times New Roman" w:hAnsi="Times New Roman" w:cs="Times New Roman"/>
                <w:sz w:val="24"/>
                <w:szCs w:val="24"/>
                <w:lang w:val="ru-RU"/>
              </w:rPr>
              <w:t>кызматтар</w:t>
            </w:r>
            <w:r w:rsidRPr="00205552">
              <w:rPr>
                <w:rFonts w:ascii="Times New Roman" w:hAnsi="Times New Roman" w:cs="Times New Roman"/>
                <w:sz w:val="24"/>
                <w:szCs w:val="24"/>
              </w:rPr>
              <w:t xml:space="preserve"> </w:t>
            </w:r>
            <w:r w:rsidRPr="00205552">
              <w:rPr>
                <w:rFonts w:ascii="Times New Roman" w:hAnsi="Times New Roman" w:cs="Times New Roman"/>
                <w:sz w:val="24"/>
                <w:szCs w:val="24"/>
                <w:lang w:val="ru-RU"/>
              </w:rPr>
              <w:t>үчүн</w:t>
            </w:r>
            <w:r w:rsidRPr="00205552">
              <w:rPr>
                <w:rFonts w:ascii="Times New Roman" w:hAnsi="Times New Roman" w:cs="Times New Roman"/>
                <w:sz w:val="24"/>
                <w:szCs w:val="24"/>
              </w:rPr>
              <w:t xml:space="preserve"> </w:t>
            </w:r>
            <w:r w:rsidRPr="00205552">
              <w:rPr>
                <w:rFonts w:ascii="Times New Roman" w:hAnsi="Times New Roman" w:cs="Times New Roman"/>
                <w:sz w:val="24"/>
                <w:szCs w:val="24"/>
                <w:lang w:val="ru-RU"/>
              </w:rPr>
              <w:t>төлөм</w:t>
            </w:r>
            <w:r w:rsidRPr="00205552">
              <w:rPr>
                <w:rFonts w:ascii="Times New Roman" w:hAnsi="Times New Roman" w:cs="Times New Roman"/>
                <w:sz w:val="24"/>
                <w:szCs w:val="24"/>
              </w:rPr>
              <w:t xml:space="preserve"> </w:t>
            </w:r>
            <w:r w:rsidRPr="00205552">
              <w:rPr>
                <w:rFonts w:ascii="Times New Roman" w:hAnsi="Times New Roman" w:cs="Times New Roman"/>
                <w:sz w:val="24"/>
                <w:szCs w:val="24"/>
                <w:lang w:val="ru-RU"/>
              </w:rPr>
              <w:t>жүргүзүү</w:t>
            </w:r>
            <w:r w:rsidRPr="00205552">
              <w:rPr>
                <w:rFonts w:ascii="Times New Roman" w:hAnsi="Times New Roman" w:cs="Times New Roman"/>
                <w:sz w:val="24"/>
                <w:szCs w:val="24"/>
              </w:rPr>
              <w:t xml:space="preserve"> </w:t>
            </w:r>
            <w:r w:rsidRPr="00205552">
              <w:rPr>
                <w:rFonts w:ascii="Times New Roman" w:hAnsi="Times New Roman" w:cs="Times New Roman"/>
                <w:sz w:val="24"/>
                <w:szCs w:val="24"/>
                <w:lang w:val="ru-RU"/>
              </w:rPr>
              <w:t>тартиби</w:t>
            </w:r>
          </w:p>
          <w:p w14:paraId="3A287DB5" w14:textId="298906B4" w:rsidR="0070077D" w:rsidRPr="00205552" w:rsidRDefault="0070077D" w:rsidP="00B7141E">
            <w:pPr>
              <w:rPr>
                <w:rFonts w:ascii="Times New Roman" w:hAnsi="Times New Roman" w:cs="Times New Roman"/>
                <w:sz w:val="24"/>
                <w:szCs w:val="24"/>
              </w:rPr>
            </w:pPr>
          </w:p>
        </w:tc>
        <w:tc>
          <w:tcPr>
            <w:tcW w:w="6750" w:type="dxa"/>
          </w:tcPr>
          <w:p w14:paraId="3E6B54A8" w14:textId="353024C7" w:rsidR="0070077D" w:rsidRPr="007C7B31" w:rsidRDefault="00205552" w:rsidP="00B7141E">
            <w:pPr>
              <w:rPr>
                <w:rFonts w:ascii="Times New Roman" w:hAnsi="Times New Roman" w:cs="Times New Roman"/>
                <w:sz w:val="24"/>
                <w:szCs w:val="24"/>
                <w:highlight w:val="yellow"/>
              </w:rPr>
            </w:pPr>
            <w:r w:rsidRPr="00D31AD7">
              <w:rPr>
                <w:rFonts w:ascii="Times New Roman" w:hAnsi="Times New Roman" w:cs="Times New Roman"/>
                <w:sz w:val="24"/>
                <w:szCs w:val="24"/>
                <w:lang w:val="ru-RU"/>
              </w:rPr>
              <w:t>Ай</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сайын</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отчеттук</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айдан</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кийинки</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айдын</w:t>
            </w:r>
            <w:r w:rsidRPr="00D31AD7">
              <w:rPr>
                <w:rFonts w:ascii="Times New Roman" w:hAnsi="Times New Roman" w:cs="Times New Roman"/>
                <w:sz w:val="24"/>
                <w:szCs w:val="24"/>
              </w:rPr>
              <w:t xml:space="preserve"> 5-</w:t>
            </w:r>
            <w:r w:rsidRPr="00D31AD7">
              <w:rPr>
                <w:rFonts w:ascii="Times New Roman" w:hAnsi="Times New Roman" w:cs="Times New Roman"/>
                <w:sz w:val="24"/>
                <w:szCs w:val="24"/>
                <w:lang w:val="ru-RU"/>
              </w:rPr>
              <w:t>күнүнө</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чейин</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Аткаруучу</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Буйрутмачыга</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төлөм</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үчүн</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эсеп</w:t>
            </w:r>
            <w:r w:rsidRPr="00D31AD7">
              <w:rPr>
                <w:rFonts w:ascii="Times New Roman" w:hAnsi="Times New Roman" w:cs="Times New Roman"/>
                <w:sz w:val="24"/>
                <w:szCs w:val="24"/>
              </w:rPr>
              <w:t>-</w:t>
            </w:r>
            <w:r w:rsidRPr="00D31AD7">
              <w:rPr>
                <w:rFonts w:ascii="Times New Roman" w:hAnsi="Times New Roman" w:cs="Times New Roman"/>
                <w:sz w:val="24"/>
                <w:szCs w:val="24"/>
                <w:lang w:val="ru-RU"/>
              </w:rPr>
              <w:t>фактуранын</w:t>
            </w:r>
            <w:r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ky-KG"/>
              </w:rPr>
              <w:t>түп нускасын</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аткарылган</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иштердин</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актын</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Кыргыз</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Республикасынын</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мыйзамдарына</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ылайык</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түзүлгөн</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электрондук</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эсеп</w:t>
            </w:r>
            <w:r w:rsidRPr="00D31AD7">
              <w:rPr>
                <w:rFonts w:ascii="Times New Roman" w:hAnsi="Times New Roman" w:cs="Times New Roman"/>
                <w:sz w:val="24"/>
                <w:szCs w:val="24"/>
              </w:rPr>
              <w:t>-</w:t>
            </w:r>
            <w:r w:rsidRPr="00D31AD7">
              <w:rPr>
                <w:rFonts w:ascii="Times New Roman" w:hAnsi="Times New Roman" w:cs="Times New Roman"/>
                <w:sz w:val="24"/>
                <w:szCs w:val="24"/>
                <w:lang w:val="ru-RU"/>
              </w:rPr>
              <w:t>фактураларды</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жана</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маршруттар</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боюнча</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аткарылган</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иштердин</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ведомостун</w:t>
            </w:r>
            <w:r w:rsidRPr="00D31AD7">
              <w:rPr>
                <w:rFonts w:ascii="Times New Roman" w:hAnsi="Times New Roman" w:cs="Times New Roman"/>
                <w:sz w:val="24"/>
                <w:szCs w:val="24"/>
              </w:rPr>
              <w:t xml:space="preserve"> </w:t>
            </w:r>
            <w:r w:rsidRPr="00D31AD7">
              <w:rPr>
                <w:rFonts w:ascii="Times New Roman" w:hAnsi="Times New Roman" w:cs="Times New Roman"/>
                <w:sz w:val="24"/>
                <w:szCs w:val="24"/>
                <w:lang w:val="ru-RU"/>
              </w:rPr>
              <w:t>жөнөтөт</w:t>
            </w:r>
            <w:r w:rsidRPr="00D31AD7">
              <w:rPr>
                <w:rFonts w:ascii="Times New Roman" w:hAnsi="Times New Roman" w:cs="Times New Roman"/>
                <w:sz w:val="24"/>
                <w:szCs w:val="24"/>
              </w:rPr>
              <w:t>.</w:t>
            </w:r>
            <w:r w:rsidR="0070077D" w:rsidRPr="00D31AD7">
              <w:rPr>
                <w:rFonts w:ascii="Times New Roman" w:hAnsi="Times New Roman" w:cs="Times New Roman"/>
                <w:sz w:val="24"/>
                <w:szCs w:val="24"/>
                <w:highlight w:val="yellow"/>
              </w:rPr>
              <w:br/>
            </w:r>
            <w:r w:rsidR="0070077D" w:rsidRPr="00D31AD7">
              <w:rPr>
                <w:rFonts w:ascii="Times New Roman" w:hAnsi="Times New Roman" w:cs="Times New Roman"/>
                <w:sz w:val="24"/>
                <w:szCs w:val="24"/>
                <w:highlight w:val="yellow"/>
              </w:rPr>
              <w:br/>
            </w:r>
            <w:r w:rsidR="00D31AD7" w:rsidRPr="00D31AD7">
              <w:rPr>
                <w:rFonts w:ascii="Times New Roman" w:hAnsi="Times New Roman" w:cs="Times New Roman"/>
                <w:sz w:val="24"/>
                <w:szCs w:val="24"/>
                <w:lang w:val="ru-RU"/>
              </w:rPr>
              <w:t>Төлөм</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документтердин</w:t>
            </w:r>
            <w:r w:rsidR="00D31AD7" w:rsidRPr="00D31AD7">
              <w:rPr>
                <w:rFonts w:ascii="Times New Roman" w:hAnsi="Times New Roman" w:cs="Times New Roman"/>
                <w:sz w:val="24"/>
                <w:szCs w:val="24"/>
              </w:rPr>
              <w:t xml:space="preserve"> </w:t>
            </w:r>
            <w:r w:rsidR="00D31AD7">
              <w:rPr>
                <w:rFonts w:ascii="Times New Roman" w:hAnsi="Times New Roman" w:cs="Times New Roman"/>
                <w:sz w:val="24"/>
                <w:szCs w:val="24"/>
                <w:lang w:val="ru-RU"/>
              </w:rPr>
              <w:t>түп</w:t>
            </w:r>
            <w:r w:rsidR="00D31AD7" w:rsidRPr="00D31AD7">
              <w:rPr>
                <w:rFonts w:ascii="Times New Roman" w:hAnsi="Times New Roman" w:cs="Times New Roman"/>
                <w:sz w:val="24"/>
                <w:szCs w:val="24"/>
              </w:rPr>
              <w:t xml:space="preserve"> </w:t>
            </w:r>
            <w:r w:rsidR="00D31AD7">
              <w:rPr>
                <w:rFonts w:ascii="Times New Roman" w:hAnsi="Times New Roman" w:cs="Times New Roman"/>
                <w:sz w:val="24"/>
                <w:szCs w:val="24"/>
                <w:lang w:val="ru-RU"/>
              </w:rPr>
              <w:t>нускалары</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жана</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эки</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тарап</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кол</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койгон</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аткарылган</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иштердин</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акты</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алынган</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күндөн</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тартып</w:t>
            </w:r>
            <w:r w:rsidR="00D31AD7" w:rsidRPr="00D31AD7">
              <w:rPr>
                <w:rFonts w:ascii="Times New Roman" w:hAnsi="Times New Roman" w:cs="Times New Roman"/>
                <w:sz w:val="24"/>
                <w:szCs w:val="24"/>
              </w:rPr>
              <w:t xml:space="preserve"> 10 </w:t>
            </w:r>
            <w:r w:rsidR="00D31AD7" w:rsidRPr="00D31AD7">
              <w:rPr>
                <w:rFonts w:ascii="Times New Roman" w:hAnsi="Times New Roman" w:cs="Times New Roman"/>
                <w:sz w:val="24"/>
                <w:szCs w:val="24"/>
                <w:lang w:val="ru-RU"/>
              </w:rPr>
              <w:t>календардык</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күндүн</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ичинде</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жүргүзүлөт</w:t>
            </w:r>
            <w:r w:rsidR="00D31AD7" w:rsidRPr="00D31AD7">
              <w:rPr>
                <w:rFonts w:ascii="Times New Roman" w:hAnsi="Times New Roman" w:cs="Times New Roman"/>
                <w:sz w:val="24"/>
                <w:szCs w:val="24"/>
              </w:rPr>
              <w:t>.</w:t>
            </w:r>
            <w:r w:rsidR="0070077D" w:rsidRPr="00D31AD7">
              <w:rPr>
                <w:rFonts w:ascii="Times New Roman" w:hAnsi="Times New Roman" w:cs="Times New Roman"/>
                <w:sz w:val="24"/>
                <w:szCs w:val="24"/>
                <w:highlight w:val="yellow"/>
              </w:rPr>
              <w:br/>
            </w:r>
            <w:r w:rsidR="0070077D" w:rsidRPr="00D31AD7">
              <w:rPr>
                <w:rFonts w:ascii="Times New Roman" w:hAnsi="Times New Roman" w:cs="Times New Roman"/>
                <w:sz w:val="24"/>
                <w:szCs w:val="24"/>
                <w:highlight w:val="yellow"/>
              </w:rPr>
              <w:br/>
            </w:r>
            <w:r w:rsidR="00D31AD7" w:rsidRPr="00D31AD7">
              <w:rPr>
                <w:rFonts w:ascii="Times New Roman" w:hAnsi="Times New Roman" w:cs="Times New Roman"/>
                <w:sz w:val="24"/>
                <w:szCs w:val="24"/>
                <w:lang w:val="ru-RU"/>
              </w:rPr>
              <w:t>Эгерде</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документтерди</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туура</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эмес</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толтуруу</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фактылары</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аныкталса</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Буйрутмачы</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бул</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тууралуу</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документтерди</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алган</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күндөн</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тартып</w:t>
            </w:r>
            <w:r w:rsidR="00D31AD7" w:rsidRPr="00D31AD7">
              <w:rPr>
                <w:rFonts w:ascii="Times New Roman" w:hAnsi="Times New Roman" w:cs="Times New Roman"/>
                <w:sz w:val="24"/>
                <w:szCs w:val="24"/>
              </w:rPr>
              <w:t xml:space="preserve"> 2 </w:t>
            </w:r>
            <w:r w:rsidR="00D31AD7" w:rsidRPr="00D31AD7">
              <w:rPr>
                <w:rFonts w:ascii="Times New Roman" w:hAnsi="Times New Roman" w:cs="Times New Roman"/>
                <w:sz w:val="24"/>
                <w:szCs w:val="24"/>
                <w:lang w:val="ru-RU"/>
              </w:rPr>
              <w:t>иш</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күнүнүн</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ичинде</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Аткаруучуга</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билдирет</w:t>
            </w:r>
            <w:r w:rsidR="00D31AD7" w:rsidRPr="00D31AD7">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Бул</w:t>
            </w:r>
            <w:r w:rsidR="00D31AD7" w:rsidRPr="007C7B31">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учурда</w:t>
            </w:r>
            <w:r w:rsidR="00D31AD7" w:rsidRPr="007C7B31">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төлөмдү</w:t>
            </w:r>
            <w:r w:rsidR="00D31AD7" w:rsidRPr="007C7B31">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кечеңдетүү</w:t>
            </w:r>
            <w:r w:rsidR="00D31AD7" w:rsidRPr="007C7B31">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жана</w:t>
            </w:r>
            <w:r w:rsidR="00D31AD7" w:rsidRPr="007C7B31">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финансылык</w:t>
            </w:r>
            <w:r w:rsidR="00D31AD7" w:rsidRPr="007C7B31">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милдеттенмелерди</w:t>
            </w:r>
            <w:r w:rsidR="00D31AD7" w:rsidRPr="007C7B31">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эсептөө</w:t>
            </w:r>
            <w:r w:rsidR="00D31AD7" w:rsidRPr="007C7B31">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туура</w:t>
            </w:r>
            <w:r w:rsidR="00D31AD7" w:rsidRPr="007C7B31">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толтурулган</w:t>
            </w:r>
            <w:r w:rsidR="00D31AD7" w:rsidRPr="007C7B31">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документтер</w:t>
            </w:r>
            <w:r w:rsidR="00D31AD7" w:rsidRPr="007C7B31">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алынган</w:t>
            </w:r>
            <w:r w:rsidR="00D31AD7" w:rsidRPr="007C7B31">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күндөн</w:t>
            </w:r>
            <w:r w:rsidR="00D31AD7" w:rsidRPr="007C7B31">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тартып</w:t>
            </w:r>
            <w:r w:rsidR="00D31AD7" w:rsidRPr="007C7B31">
              <w:rPr>
                <w:rFonts w:ascii="Times New Roman" w:hAnsi="Times New Roman" w:cs="Times New Roman"/>
                <w:sz w:val="24"/>
                <w:szCs w:val="24"/>
              </w:rPr>
              <w:t xml:space="preserve"> </w:t>
            </w:r>
            <w:r w:rsidR="00D31AD7" w:rsidRPr="00D31AD7">
              <w:rPr>
                <w:rFonts w:ascii="Times New Roman" w:hAnsi="Times New Roman" w:cs="Times New Roman"/>
                <w:sz w:val="24"/>
                <w:szCs w:val="24"/>
                <w:lang w:val="ru-RU"/>
              </w:rPr>
              <w:t>башталат</w:t>
            </w:r>
            <w:r w:rsidR="00D31AD7" w:rsidRPr="007C7B31">
              <w:rPr>
                <w:rFonts w:ascii="Times New Roman" w:hAnsi="Times New Roman" w:cs="Times New Roman"/>
                <w:sz w:val="24"/>
                <w:szCs w:val="24"/>
              </w:rPr>
              <w:t>.</w:t>
            </w:r>
          </w:p>
        </w:tc>
      </w:tr>
      <w:tr w:rsidR="0070077D" w:rsidRPr="00711ADF" w14:paraId="04313F34" w14:textId="77777777" w:rsidTr="00B7141E">
        <w:tc>
          <w:tcPr>
            <w:tcW w:w="535" w:type="dxa"/>
          </w:tcPr>
          <w:p w14:paraId="082E3E8F" w14:textId="77777777" w:rsidR="0070077D" w:rsidRPr="00AC5D22" w:rsidRDefault="0070077D" w:rsidP="00B7141E">
            <w:pPr>
              <w:rPr>
                <w:rFonts w:ascii="Times New Roman" w:hAnsi="Times New Roman" w:cs="Times New Roman"/>
                <w:sz w:val="24"/>
                <w:szCs w:val="24"/>
                <w:highlight w:val="yellow"/>
              </w:rPr>
            </w:pPr>
            <w:r w:rsidRPr="00D31AD7">
              <w:rPr>
                <w:rFonts w:ascii="Times New Roman" w:hAnsi="Times New Roman" w:cs="Times New Roman"/>
                <w:sz w:val="24"/>
                <w:szCs w:val="24"/>
              </w:rPr>
              <w:t>7.</w:t>
            </w:r>
          </w:p>
        </w:tc>
        <w:tc>
          <w:tcPr>
            <w:tcW w:w="2520" w:type="dxa"/>
          </w:tcPr>
          <w:p w14:paraId="7122A2DA" w14:textId="10975C72" w:rsidR="0070077D" w:rsidRPr="00D31AD7" w:rsidRDefault="00D31AD7" w:rsidP="00B7141E">
            <w:pPr>
              <w:rPr>
                <w:rFonts w:ascii="Times New Roman" w:hAnsi="Times New Roman" w:cs="Times New Roman"/>
                <w:sz w:val="24"/>
                <w:szCs w:val="24"/>
                <w:lang w:val="ru-RU"/>
              </w:rPr>
            </w:pPr>
            <w:r w:rsidRPr="00D31AD7">
              <w:rPr>
                <w:rFonts w:ascii="Times New Roman" w:hAnsi="Times New Roman" w:cs="Times New Roman"/>
                <w:sz w:val="24"/>
                <w:szCs w:val="24"/>
                <w:lang w:val="ru-RU"/>
              </w:rPr>
              <w:t>Баалык сунуш</w:t>
            </w:r>
          </w:p>
        </w:tc>
        <w:tc>
          <w:tcPr>
            <w:tcW w:w="6750" w:type="dxa"/>
          </w:tcPr>
          <w:p w14:paraId="58CE7A28" w14:textId="55F4BB6D" w:rsidR="0070077D" w:rsidRPr="00D31AD7" w:rsidRDefault="0070077D" w:rsidP="00B7141E">
            <w:pPr>
              <w:rPr>
                <w:rFonts w:ascii="Times New Roman" w:hAnsi="Times New Roman" w:cs="Times New Roman"/>
                <w:lang w:val="ru-RU"/>
              </w:rPr>
            </w:pPr>
            <w:r w:rsidRPr="00D31AD7">
              <w:rPr>
                <w:rFonts w:ascii="Times New Roman" w:hAnsi="Times New Roman" w:cs="Times New Roman"/>
                <w:sz w:val="24"/>
                <w:szCs w:val="24"/>
                <w:lang w:val="ru-RU"/>
              </w:rPr>
              <w:t>1) Маршрут №1</w:t>
            </w:r>
            <w:r w:rsidRPr="00D31AD7">
              <w:rPr>
                <w:rFonts w:ascii="Times New Roman" w:hAnsi="Times New Roman" w:cs="Times New Roman"/>
                <w:sz w:val="24"/>
                <w:szCs w:val="24"/>
                <w:lang w:val="ru-RU"/>
              </w:rPr>
              <w:br/>
            </w:r>
            <w:r w:rsidR="00D31AD7" w:rsidRPr="00D31AD7">
              <w:rPr>
                <w:rFonts w:ascii="Times New Roman" w:hAnsi="Times New Roman" w:cs="Times New Roman"/>
                <w:sz w:val="24"/>
                <w:szCs w:val="24"/>
                <w:lang w:val="ru-RU"/>
              </w:rPr>
              <w:t xml:space="preserve">Бир (1) жүктөлгөн/бош </w:t>
            </w:r>
            <w:r w:rsidR="00D31AD7" w:rsidRPr="00D31AD7">
              <w:rPr>
                <w:rFonts w:ascii="Times New Roman" w:hAnsi="Times New Roman" w:cs="Times New Roman"/>
                <w:b/>
                <w:bCs/>
                <w:sz w:val="24"/>
                <w:szCs w:val="24"/>
                <w:lang w:val="ru-RU"/>
              </w:rPr>
              <w:t>рейстин наркы</w:t>
            </w:r>
            <w:r w:rsidR="00D31AD7" w:rsidRPr="00D31AD7">
              <w:rPr>
                <w:rFonts w:ascii="Times New Roman" w:hAnsi="Times New Roman" w:cs="Times New Roman"/>
                <w:sz w:val="24"/>
                <w:szCs w:val="24"/>
                <w:lang w:val="ru-RU"/>
              </w:rPr>
              <w:t xml:space="preserve"> (Бишкек ш. – Кумтөр кени – Бишкек ш.) – (Тандоого катышуучу бааны сан менен жана сөз менен Кыргыз Республикасынын улуттук валютасында көрсөтөт).</w:t>
            </w:r>
          </w:p>
        </w:tc>
      </w:tr>
      <w:tr w:rsidR="0070077D" w:rsidRPr="00711ADF" w14:paraId="6A3D56AA" w14:textId="77777777" w:rsidTr="00B7141E">
        <w:tc>
          <w:tcPr>
            <w:tcW w:w="535" w:type="dxa"/>
          </w:tcPr>
          <w:p w14:paraId="70526C3A" w14:textId="77777777" w:rsidR="0070077D" w:rsidRPr="00D31AD7" w:rsidRDefault="0070077D" w:rsidP="00B7141E">
            <w:pPr>
              <w:rPr>
                <w:rFonts w:ascii="Times New Roman" w:hAnsi="Times New Roman" w:cs="Times New Roman"/>
                <w:sz w:val="24"/>
                <w:szCs w:val="24"/>
                <w:lang w:val="ru-RU"/>
              </w:rPr>
            </w:pPr>
            <w:r w:rsidRPr="00D31AD7">
              <w:rPr>
                <w:rFonts w:ascii="Times New Roman" w:hAnsi="Times New Roman" w:cs="Times New Roman"/>
                <w:sz w:val="24"/>
                <w:szCs w:val="24"/>
                <w:lang w:val="ru-RU"/>
              </w:rPr>
              <w:t>9)</w:t>
            </w:r>
          </w:p>
        </w:tc>
        <w:tc>
          <w:tcPr>
            <w:tcW w:w="2520" w:type="dxa"/>
          </w:tcPr>
          <w:p w14:paraId="250EF212" w14:textId="480F2639" w:rsidR="0070077D" w:rsidRPr="00D31AD7" w:rsidRDefault="00D31AD7" w:rsidP="00B7141E">
            <w:pPr>
              <w:rPr>
                <w:rFonts w:ascii="Times New Roman" w:hAnsi="Times New Roman" w:cs="Times New Roman"/>
                <w:sz w:val="24"/>
                <w:szCs w:val="24"/>
                <w:lang w:val="ru-RU"/>
              </w:rPr>
            </w:pPr>
            <w:r w:rsidRPr="00D31AD7">
              <w:rPr>
                <w:rFonts w:ascii="Times New Roman" w:hAnsi="Times New Roman" w:cs="Times New Roman"/>
                <w:sz w:val="24"/>
                <w:szCs w:val="24"/>
                <w:lang w:val="ru-RU"/>
              </w:rPr>
              <w:t>Башка талаптар</w:t>
            </w:r>
          </w:p>
        </w:tc>
        <w:tc>
          <w:tcPr>
            <w:tcW w:w="6750" w:type="dxa"/>
          </w:tcPr>
          <w:p w14:paraId="49695FE6" w14:textId="17C09C26" w:rsidR="0070077D" w:rsidRPr="00D31AD7" w:rsidRDefault="00D31AD7" w:rsidP="00B7141E">
            <w:pPr>
              <w:rPr>
                <w:rFonts w:ascii="Times New Roman" w:hAnsi="Times New Roman" w:cs="Times New Roman"/>
                <w:lang w:val="ru-RU"/>
              </w:rPr>
            </w:pPr>
            <w:r w:rsidRPr="00D31AD7">
              <w:rPr>
                <w:rFonts w:ascii="Times New Roman" w:hAnsi="Times New Roman" w:cs="Times New Roman"/>
                <w:sz w:val="24"/>
                <w:szCs w:val="24"/>
                <w:lang w:val="ru-RU"/>
              </w:rPr>
              <w:t>Жүк ташуулар төмөнкү мыйзамдарга ылайык жүргүзүлүшү керек:</w:t>
            </w:r>
          </w:p>
          <w:p w14:paraId="6A90DFB5" w14:textId="77777777" w:rsidR="0070077D" w:rsidRPr="00AC5D22" w:rsidRDefault="0070077D" w:rsidP="00B7141E">
            <w:pPr>
              <w:rPr>
                <w:rFonts w:ascii="Times New Roman" w:hAnsi="Times New Roman" w:cs="Times New Roman"/>
                <w:sz w:val="24"/>
                <w:szCs w:val="24"/>
                <w:highlight w:val="yellow"/>
                <w:lang w:val="ru-RU"/>
              </w:rPr>
            </w:pPr>
          </w:p>
          <w:p w14:paraId="7417037F" w14:textId="7930E62C" w:rsidR="002B1610" w:rsidRPr="002B1610" w:rsidRDefault="002B1610" w:rsidP="002B1610">
            <w:pPr>
              <w:rPr>
                <w:rFonts w:ascii="Times New Roman" w:hAnsi="Times New Roman" w:cs="Times New Roman"/>
                <w:highlight w:val="yellow"/>
                <w:lang w:val="ru-RU"/>
              </w:rPr>
            </w:pPr>
            <w:r w:rsidRPr="002B1610">
              <w:rPr>
                <w:rFonts w:ascii="Times New Roman" w:hAnsi="Times New Roman" w:cs="Times New Roman"/>
                <w:sz w:val="24"/>
                <w:szCs w:val="24"/>
                <w:lang w:val="ru-RU"/>
              </w:rPr>
              <w:t>Кыргыз Республикасынын 2013-жылдын 19-июлундагы №154 «Автомобиль транспорту жөнүндө» Мыйзамы;</w:t>
            </w:r>
            <w:r w:rsidR="0070077D" w:rsidRPr="00AC5D22">
              <w:rPr>
                <w:rFonts w:ascii="Times New Roman" w:hAnsi="Times New Roman" w:cs="Times New Roman"/>
                <w:sz w:val="24"/>
                <w:szCs w:val="24"/>
                <w:highlight w:val="yellow"/>
                <w:lang w:val="ru-RU"/>
              </w:rPr>
              <w:br/>
            </w:r>
            <w:r w:rsidR="0070077D" w:rsidRPr="00AC5D22">
              <w:rPr>
                <w:rFonts w:ascii="Times New Roman" w:hAnsi="Times New Roman" w:cs="Times New Roman"/>
                <w:sz w:val="24"/>
                <w:szCs w:val="24"/>
                <w:highlight w:val="yellow"/>
                <w:lang w:val="ru-RU"/>
              </w:rPr>
              <w:br/>
            </w:r>
            <w:r w:rsidRPr="002B1610">
              <w:rPr>
                <w:rFonts w:ascii="Times New Roman" w:hAnsi="Times New Roman" w:cs="Times New Roman"/>
                <w:sz w:val="24"/>
                <w:szCs w:val="24"/>
                <w:lang w:val="ru-RU"/>
              </w:rPr>
              <w:t>Кыргыз Республикасынын 1998-жылдын 20-апрелиндеги №52 «Кыргыз Республикасында жол кыймылы жөнүндө» Мыйзамы;</w:t>
            </w:r>
          </w:p>
          <w:p w14:paraId="52E304D6" w14:textId="3D4D859E" w:rsidR="0070077D" w:rsidRPr="002B1610" w:rsidRDefault="0070077D" w:rsidP="00B7141E">
            <w:pPr>
              <w:rPr>
                <w:rFonts w:ascii="Times New Roman" w:hAnsi="Times New Roman" w:cs="Times New Roman"/>
                <w:lang w:val="ru-RU"/>
              </w:rPr>
            </w:pPr>
            <w:r w:rsidRPr="00AC5D22">
              <w:rPr>
                <w:rFonts w:ascii="Times New Roman" w:hAnsi="Times New Roman" w:cs="Times New Roman"/>
                <w:sz w:val="24"/>
                <w:szCs w:val="24"/>
                <w:highlight w:val="yellow"/>
                <w:lang w:val="ru-RU"/>
              </w:rPr>
              <w:br/>
            </w:r>
            <w:r w:rsidR="002B1610" w:rsidRPr="002B1610">
              <w:rPr>
                <w:rFonts w:ascii="Times New Roman" w:hAnsi="Times New Roman" w:cs="Times New Roman"/>
                <w:sz w:val="24"/>
                <w:szCs w:val="24"/>
                <w:lang w:val="ru-RU"/>
              </w:rPr>
              <w:t>Кыргыз Республикасынын 2015-жылдын 24-июлундагы №192 «Автотранспорт каражаттарынын ээлеринин жарандык-укуктук жоопкерчилигин милдеттүү камсыздандыруу жөнүндө» Мыйзамы.</w:t>
            </w:r>
            <w:r w:rsidRPr="002B1610">
              <w:rPr>
                <w:rFonts w:ascii="Times New Roman" w:hAnsi="Times New Roman" w:cs="Times New Roman"/>
                <w:sz w:val="28"/>
                <w:szCs w:val="28"/>
                <w:lang w:val="ru-RU"/>
              </w:rPr>
              <w:t xml:space="preserve"> </w:t>
            </w:r>
          </w:p>
        </w:tc>
      </w:tr>
    </w:tbl>
    <w:p w14:paraId="4E329831" w14:textId="77777777" w:rsidR="0070077D" w:rsidRPr="0070077D" w:rsidRDefault="0070077D" w:rsidP="0070077D">
      <w:pPr>
        <w:rPr>
          <w:rFonts w:ascii="Times New Roman" w:hAnsi="Times New Roman" w:cs="Times New Roman"/>
          <w:lang w:val="ru-RU"/>
        </w:rPr>
      </w:pPr>
    </w:p>
    <w:p w14:paraId="7E293664" w14:textId="77777777" w:rsidR="00A76420" w:rsidRPr="0070077D" w:rsidRDefault="00A76420">
      <w:pPr>
        <w:rPr>
          <w:rFonts w:ascii="Times New Roman" w:hAnsi="Times New Roman" w:cs="Times New Roman"/>
          <w:lang w:val="ru-RU"/>
        </w:rPr>
      </w:pPr>
    </w:p>
    <w:sectPr w:rsidR="00A76420" w:rsidRPr="0070077D" w:rsidSect="001E04FB">
      <w:pgSz w:w="12240" w:h="15840"/>
      <w:pgMar w:top="90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E82832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A775CF"/>
    <w:multiLevelType w:val="multilevel"/>
    <w:tmpl w:val="B470A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70645"/>
    <w:multiLevelType w:val="hybridMultilevel"/>
    <w:tmpl w:val="75A49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E6F8C"/>
    <w:multiLevelType w:val="hybridMultilevel"/>
    <w:tmpl w:val="5F0EF7FE"/>
    <w:lvl w:ilvl="0" w:tplc="E40643E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15:restartNumberingAfterBreak="0">
    <w:nsid w:val="18825C44"/>
    <w:multiLevelType w:val="hybridMultilevel"/>
    <w:tmpl w:val="334656CE"/>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503184"/>
    <w:multiLevelType w:val="multilevel"/>
    <w:tmpl w:val="C5FA8720"/>
    <w:lvl w:ilvl="0">
      <w:start w:val="1"/>
      <w:numFmt w:val="bullet"/>
      <w:lvlText w:val="-"/>
      <w:lvlJc w:val="left"/>
      <w:pPr>
        <w:ind w:left="143"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143" w:firstLine="0"/>
      </w:pPr>
    </w:lvl>
    <w:lvl w:ilvl="2">
      <w:numFmt w:val="decimal"/>
      <w:lvlText w:val=""/>
      <w:lvlJc w:val="left"/>
      <w:pPr>
        <w:ind w:left="143" w:firstLine="0"/>
      </w:pPr>
    </w:lvl>
    <w:lvl w:ilvl="3">
      <w:numFmt w:val="decimal"/>
      <w:lvlText w:val=""/>
      <w:lvlJc w:val="left"/>
      <w:pPr>
        <w:ind w:left="143" w:firstLine="0"/>
      </w:pPr>
    </w:lvl>
    <w:lvl w:ilvl="4">
      <w:numFmt w:val="decimal"/>
      <w:lvlText w:val=""/>
      <w:lvlJc w:val="left"/>
      <w:pPr>
        <w:ind w:left="143" w:firstLine="0"/>
      </w:pPr>
    </w:lvl>
    <w:lvl w:ilvl="5">
      <w:numFmt w:val="decimal"/>
      <w:lvlText w:val=""/>
      <w:lvlJc w:val="left"/>
      <w:pPr>
        <w:ind w:left="143" w:firstLine="0"/>
      </w:pPr>
    </w:lvl>
    <w:lvl w:ilvl="6">
      <w:numFmt w:val="decimal"/>
      <w:lvlText w:val=""/>
      <w:lvlJc w:val="left"/>
      <w:pPr>
        <w:ind w:left="143" w:firstLine="0"/>
      </w:pPr>
    </w:lvl>
    <w:lvl w:ilvl="7">
      <w:numFmt w:val="decimal"/>
      <w:lvlText w:val=""/>
      <w:lvlJc w:val="left"/>
      <w:pPr>
        <w:ind w:left="143" w:firstLine="0"/>
      </w:pPr>
    </w:lvl>
    <w:lvl w:ilvl="8">
      <w:numFmt w:val="decimal"/>
      <w:lvlText w:val=""/>
      <w:lvlJc w:val="left"/>
      <w:pPr>
        <w:ind w:left="143" w:firstLine="0"/>
      </w:pPr>
    </w:lvl>
  </w:abstractNum>
  <w:abstractNum w:abstractNumId="7"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365BBA"/>
    <w:multiLevelType w:val="hybridMultilevel"/>
    <w:tmpl w:val="A55678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EC66AF"/>
    <w:multiLevelType w:val="multilevel"/>
    <w:tmpl w:val="3F3A2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172B8F"/>
    <w:multiLevelType w:val="multilevel"/>
    <w:tmpl w:val="6CE86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B95C09"/>
    <w:multiLevelType w:val="hybridMultilevel"/>
    <w:tmpl w:val="948090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D6B6D71"/>
    <w:multiLevelType w:val="hybridMultilevel"/>
    <w:tmpl w:val="8F821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C5373C"/>
    <w:multiLevelType w:val="hybridMultilevel"/>
    <w:tmpl w:val="4762EA6A"/>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866A1DB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AA05DB"/>
    <w:multiLevelType w:val="multilevel"/>
    <w:tmpl w:val="E5E0439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FD3A16"/>
    <w:multiLevelType w:val="hybridMultilevel"/>
    <w:tmpl w:val="2874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1D33879"/>
    <w:multiLevelType w:val="multilevel"/>
    <w:tmpl w:val="515244C4"/>
    <w:lvl w:ilvl="0">
      <w:start w:val="1"/>
      <w:numFmt w:val="decimal"/>
      <w:lvlText w:val="%1)"/>
      <w:lvlJc w:val="left"/>
      <w:pPr>
        <w:ind w:left="143"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143" w:firstLine="0"/>
      </w:pPr>
    </w:lvl>
    <w:lvl w:ilvl="2">
      <w:numFmt w:val="decimal"/>
      <w:lvlText w:val=""/>
      <w:lvlJc w:val="left"/>
      <w:pPr>
        <w:ind w:left="143" w:firstLine="0"/>
      </w:pPr>
    </w:lvl>
    <w:lvl w:ilvl="3">
      <w:numFmt w:val="decimal"/>
      <w:lvlText w:val=""/>
      <w:lvlJc w:val="left"/>
      <w:pPr>
        <w:ind w:left="143" w:firstLine="0"/>
      </w:pPr>
    </w:lvl>
    <w:lvl w:ilvl="4">
      <w:numFmt w:val="decimal"/>
      <w:lvlText w:val=""/>
      <w:lvlJc w:val="left"/>
      <w:pPr>
        <w:ind w:left="143" w:firstLine="0"/>
      </w:pPr>
    </w:lvl>
    <w:lvl w:ilvl="5">
      <w:numFmt w:val="decimal"/>
      <w:lvlText w:val=""/>
      <w:lvlJc w:val="left"/>
      <w:pPr>
        <w:ind w:left="143" w:firstLine="0"/>
      </w:pPr>
    </w:lvl>
    <w:lvl w:ilvl="6">
      <w:numFmt w:val="decimal"/>
      <w:lvlText w:val=""/>
      <w:lvlJc w:val="left"/>
      <w:pPr>
        <w:ind w:left="143" w:firstLine="0"/>
      </w:pPr>
    </w:lvl>
    <w:lvl w:ilvl="7">
      <w:numFmt w:val="decimal"/>
      <w:lvlText w:val=""/>
      <w:lvlJc w:val="left"/>
      <w:pPr>
        <w:ind w:left="143" w:firstLine="0"/>
      </w:pPr>
    </w:lvl>
    <w:lvl w:ilvl="8">
      <w:numFmt w:val="decimal"/>
      <w:lvlText w:val=""/>
      <w:lvlJc w:val="left"/>
      <w:pPr>
        <w:ind w:left="143" w:firstLine="0"/>
      </w:pPr>
    </w:lvl>
  </w:abstractNum>
  <w:abstractNum w:abstractNumId="23" w15:restartNumberingAfterBreak="0">
    <w:nsid w:val="668F5319"/>
    <w:multiLevelType w:val="hybridMultilevel"/>
    <w:tmpl w:val="5378AC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8CA6AAB"/>
    <w:multiLevelType w:val="hybridMultilevel"/>
    <w:tmpl w:val="24287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AA1EB1"/>
    <w:multiLevelType w:val="hybridMultilevel"/>
    <w:tmpl w:val="4D760B6C"/>
    <w:lvl w:ilvl="0" w:tplc="0419000F">
      <w:start w:val="1"/>
      <w:numFmt w:val="decimal"/>
      <w:lvlText w:val="%1."/>
      <w:lvlJc w:val="left"/>
      <w:pPr>
        <w:tabs>
          <w:tab w:val="num" w:pos="1980"/>
        </w:tabs>
        <w:ind w:left="1980" w:hanging="360"/>
      </w:pPr>
      <w:rPr>
        <w:rFonts w:cs="Times New Roman"/>
      </w:rPr>
    </w:lvl>
    <w:lvl w:ilvl="1" w:tplc="04190019" w:tentative="1">
      <w:start w:val="1"/>
      <w:numFmt w:val="lowerLetter"/>
      <w:lvlText w:val="%2."/>
      <w:lvlJc w:val="left"/>
      <w:pPr>
        <w:tabs>
          <w:tab w:val="num" w:pos="2700"/>
        </w:tabs>
        <w:ind w:left="2700" w:hanging="360"/>
      </w:pPr>
      <w:rPr>
        <w:rFonts w:cs="Times New Roman"/>
      </w:rPr>
    </w:lvl>
    <w:lvl w:ilvl="2" w:tplc="0419001B" w:tentative="1">
      <w:start w:val="1"/>
      <w:numFmt w:val="lowerRoman"/>
      <w:lvlText w:val="%3."/>
      <w:lvlJc w:val="right"/>
      <w:pPr>
        <w:tabs>
          <w:tab w:val="num" w:pos="3420"/>
        </w:tabs>
        <w:ind w:left="3420" w:hanging="180"/>
      </w:pPr>
      <w:rPr>
        <w:rFonts w:cs="Times New Roman"/>
      </w:rPr>
    </w:lvl>
    <w:lvl w:ilvl="3" w:tplc="0419000F" w:tentative="1">
      <w:start w:val="1"/>
      <w:numFmt w:val="decimal"/>
      <w:lvlText w:val="%4."/>
      <w:lvlJc w:val="left"/>
      <w:pPr>
        <w:tabs>
          <w:tab w:val="num" w:pos="4140"/>
        </w:tabs>
        <w:ind w:left="4140" w:hanging="360"/>
      </w:pPr>
      <w:rPr>
        <w:rFonts w:cs="Times New Roman"/>
      </w:rPr>
    </w:lvl>
    <w:lvl w:ilvl="4" w:tplc="04190019" w:tentative="1">
      <w:start w:val="1"/>
      <w:numFmt w:val="lowerLetter"/>
      <w:lvlText w:val="%5."/>
      <w:lvlJc w:val="left"/>
      <w:pPr>
        <w:tabs>
          <w:tab w:val="num" w:pos="4860"/>
        </w:tabs>
        <w:ind w:left="4860" w:hanging="360"/>
      </w:pPr>
      <w:rPr>
        <w:rFonts w:cs="Times New Roman"/>
      </w:rPr>
    </w:lvl>
    <w:lvl w:ilvl="5" w:tplc="0419001B" w:tentative="1">
      <w:start w:val="1"/>
      <w:numFmt w:val="lowerRoman"/>
      <w:lvlText w:val="%6."/>
      <w:lvlJc w:val="right"/>
      <w:pPr>
        <w:tabs>
          <w:tab w:val="num" w:pos="5580"/>
        </w:tabs>
        <w:ind w:left="5580" w:hanging="180"/>
      </w:pPr>
      <w:rPr>
        <w:rFonts w:cs="Times New Roman"/>
      </w:rPr>
    </w:lvl>
    <w:lvl w:ilvl="6" w:tplc="0419000F" w:tentative="1">
      <w:start w:val="1"/>
      <w:numFmt w:val="decimal"/>
      <w:lvlText w:val="%7."/>
      <w:lvlJc w:val="left"/>
      <w:pPr>
        <w:tabs>
          <w:tab w:val="num" w:pos="6300"/>
        </w:tabs>
        <w:ind w:left="6300" w:hanging="360"/>
      </w:pPr>
      <w:rPr>
        <w:rFonts w:cs="Times New Roman"/>
      </w:rPr>
    </w:lvl>
    <w:lvl w:ilvl="7" w:tplc="04190019" w:tentative="1">
      <w:start w:val="1"/>
      <w:numFmt w:val="lowerLetter"/>
      <w:lvlText w:val="%8."/>
      <w:lvlJc w:val="left"/>
      <w:pPr>
        <w:tabs>
          <w:tab w:val="num" w:pos="7020"/>
        </w:tabs>
        <w:ind w:left="7020" w:hanging="360"/>
      </w:pPr>
      <w:rPr>
        <w:rFonts w:cs="Times New Roman"/>
      </w:rPr>
    </w:lvl>
    <w:lvl w:ilvl="8" w:tplc="0419001B" w:tentative="1">
      <w:start w:val="1"/>
      <w:numFmt w:val="lowerRoman"/>
      <w:lvlText w:val="%9."/>
      <w:lvlJc w:val="right"/>
      <w:pPr>
        <w:tabs>
          <w:tab w:val="num" w:pos="7740"/>
        </w:tabs>
        <w:ind w:left="7740" w:hanging="180"/>
      </w:pPr>
      <w:rPr>
        <w:rFonts w:cs="Times New Roman"/>
      </w:rPr>
    </w:lvl>
  </w:abstractNum>
  <w:abstractNum w:abstractNumId="26"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4960F2"/>
    <w:multiLevelType w:val="multilevel"/>
    <w:tmpl w:val="C324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AD0070"/>
    <w:multiLevelType w:val="hybridMultilevel"/>
    <w:tmpl w:val="F864DEA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B6C28F9"/>
    <w:multiLevelType w:val="hybridMultilevel"/>
    <w:tmpl w:val="2BD01CA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D7F502D"/>
    <w:multiLevelType w:val="multilevel"/>
    <w:tmpl w:val="1EDE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6"/>
  </w:num>
  <w:num w:numId="3">
    <w:abstractNumId w:val="14"/>
  </w:num>
  <w:num w:numId="4">
    <w:abstractNumId w:val="12"/>
  </w:num>
  <w:num w:numId="5">
    <w:abstractNumId w:val="4"/>
  </w:num>
  <w:num w:numId="6">
    <w:abstractNumId w:val="9"/>
  </w:num>
  <w:num w:numId="7">
    <w:abstractNumId w:val="3"/>
  </w:num>
  <w:num w:numId="8">
    <w:abstractNumId w:val="15"/>
  </w:num>
  <w:num w:numId="9">
    <w:abstractNumId w:val="21"/>
  </w:num>
  <w:num w:numId="10">
    <w:abstractNumId w:val="7"/>
  </w:num>
  <w:num w:numId="11">
    <w:abstractNumId w:val="18"/>
  </w:num>
  <w:num w:numId="12">
    <w:abstractNumId w:val="16"/>
  </w:num>
  <w:num w:numId="13">
    <w:abstractNumId w:val="30"/>
  </w:num>
  <w:num w:numId="14">
    <w:abstractNumId w:val="24"/>
  </w:num>
  <w:num w:numId="15">
    <w:abstractNumId w:val="19"/>
  </w:num>
  <w:num w:numId="16">
    <w:abstractNumId w:val="2"/>
  </w:num>
  <w:num w:numId="17">
    <w:abstractNumId w:val="1"/>
  </w:num>
  <w:num w:numId="18">
    <w:abstractNumId w:val="11"/>
  </w:num>
  <w:num w:numId="19">
    <w:abstractNumId w:val="22"/>
    <w:lvlOverride w:ilvl="0">
      <w:startOverride w:val="1"/>
    </w:lvlOverride>
    <w:lvlOverride w:ilvl="1"/>
    <w:lvlOverride w:ilvl="2"/>
    <w:lvlOverride w:ilvl="3"/>
    <w:lvlOverride w:ilvl="4"/>
    <w:lvlOverride w:ilvl="5"/>
    <w:lvlOverride w:ilvl="6"/>
    <w:lvlOverride w:ilvl="7"/>
    <w:lvlOverride w:ilvl="8"/>
  </w:num>
  <w:num w:numId="20">
    <w:abstractNumId w:val="6"/>
  </w:num>
  <w:num w:numId="21">
    <w:abstractNumId w:val="10"/>
  </w:num>
  <w:num w:numId="22">
    <w:abstractNumId w:val="5"/>
  </w:num>
  <w:num w:numId="23">
    <w:abstractNumId w:val="31"/>
  </w:num>
  <w:num w:numId="24">
    <w:abstractNumId w:val="13"/>
  </w:num>
  <w:num w:numId="25">
    <w:abstractNumId w:val="8"/>
  </w:num>
  <w:num w:numId="26">
    <w:abstractNumId w:val="25"/>
  </w:num>
  <w:num w:numId="27">
    <w:abstractNumId w:val="28"/>
  </w:num>
  <w:num w:numId="28">
    <w:abstractNumId w:val="29"/>
  </w:num>
  <w:num w:numId="29">
    <w:abstractNumId w:val="23"/>
  </w:num>
  <w:num w:numId="30">
    <w:abstractNumId w:val="20"/>
  </w:num>
  <w:num w:numId="31">
    <w:abstractNumId w:val="0"/>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00325"/>
    <w:rsid w:val="00000D4E"/>
    <w:rsid w:val="000032D1"/>
    <w:rsid w:val="00015ADE"/>
    <w:rsid w:val="000165A0"/>
    <w:rsid w:val="00017325"/>
    <w:rsid w:val="00022D20"/>
    <w:rsid w:val="00022D9A"/>
    <w:rsid w:val="00033832"/>
    <w:rsid w:val="00036FE3"/>
    <w:rsid w:val="0003709F"/>
    <w:rsid w:val="00041FDE"/>
    <w:rsid w:val="00044E86"/>
    <w:rsid w:val="000460A0"/>
    <w:rsid w:val="00050C79"/>
    <w:rsid w:val="000515C0"/>
    <w:rsid w:val="00052AC3"/>
    <w:rsid w:val="00053C66"/>
    <w:rsid w:val="000571BB"/>
    <w:rsid w:val="000622DB"/>
    <w:rsid w:val="0006235B"/>
    <w:rsid w:val="00062702"/>
    <w:rsid w:val="00067AA0"/>
    <w:rsid w:val="000718D1"/>
    <w:rsid w:val="000726D6"/>
    <w:rsid w:val="000755B3"/>
    <w:rsid w:val="00076C9E"/>
    <w:rsid w:val="0008454B"/>
    <w:rsid w:val="00092E9D"/>
    <w:rsid w:val="000949D4"/>
    <w:rsid w:val="000A68D3"/>
    <w:rsid w:val="000B36E5"/>
    <w:rsid w:val="000B6DAE"/>
    <w:rsid w:val="000B7B14"/>
    <w:rsid w:val="000C13CD"/>
    <w:rsid w:val="000C155B"/>
    <w:rsid w:val="000C666F"/>
    <w:rsid w:val="000D5286"/>
    <w:rsid w:val="000E04B4"/>
    <w:rsid w:val="000E7156"/>
    <w:rsid w:val="000F1700"/>
    <w:rsid w:val="000F4D6F"/>
    <w:rsid w:val="000F7D3A"/>
    <w:rsid w:val="0010120E"/>
    <w:rsid w:val="00101DD1"/>
    <w:rsid w:val="0010352B"/>
    <w:rsid w:val="00106113"/>
    <w:rsid w:val="00106ED2"/>
    <w:rsid w:val="00107A10"/>
    <w:rsid w:val="00110406"/>
    <w:rsid w:val="001104C2"/>
    <w:rsid w:val="0011697F"/>
    <w:rsid w:val="0011774D"/>
    <w:rsid w:val="0011796F"/>
    <w:rsid w:val="00121147"/>
    <w:rsid w:val="00121DFC"/>
    <w:rsid w:val="00121F39"/>
    <w:rsid w:val="00125D0F"/>
    <w:rsid w:val="00131335"/>
    <w:rsid w:val="001330B4"/>
    <w:rsid w:val="00133113"/>
    <w:rsid w:val="00133DA2"/>
    <w:rsid w:val="00136398"/>
    <w:rsid w:val="00161E03"/>
    <w:rsid w:val="00162BDD"/>
    <w:rsid w:val="00166A15"/>
    <w:rsid w:val="001740C9"/>
    <w:rsid w:val="00174A8C"/>
    <w:rsid w:val="00174A94"/>
    <w:rsid w:val="0017792D"/>
    <w:rsid w:val="0018021D"/>
    <w:rsid w:val="00186754"/>
    <w:rsid w:val="00191FB0"/>
    <w:rsid w:val="00193725"/>
    <w:rsid w:val="00194022"/>
    <w:rsid w:val="00194F40"/>
    <w:rsid w:val="001A1EEF"/>
    <w:rsid w:val="001A32C9"/>
    <w:rsid w:val="001B26A6"/>
    <w:rsid w:val="001C7DF9"/>
    <w:rsid w:val="001D0AED"/>
    <w:rsid w:val="001D1D92"/>
    <w:rsid w:val="001D4091"/>
    <w:rsid w:val="001E04FB"/>
    <w:rsid w:val="001E3EBB"/>
    <w:rsid w:val="001E4DF8"/>
    <w:rsid w:val="001E4E73"/>
    <w:rsid w:val="001E586F"/>
    <w:rsid w:val="001F3DC1"/>
    <w:rsid w:val="001F6DA7"/>
    <w:rsid w:val="00200E79"/>
    <w:rsid w:val="0020234F"/>
    <w:rsid w:val="00205552"/>
    <w:rsid w:val="002072A8"/>
    <w:rsid w:val="002126E4"/>
    <w:rsid w:val="002164D7"/>
    <w:rsid w:val="002204E4"/>
    <w:rsid w:val="0022254D"/>
    <w:rsid w:val="0022513D"/>
    <w:rsid w:val="002269A3"/>
    <w:rsid w:val="002274DE"/>
    <w:rsid w:val="00234410"/>
    <w:rsid w:val="00235954"/>
    <w:rsid w:val="00236D16"/>
    <w:rsid w:val="00237CBC"/>
    <w:rsid w:val="002447A6"/>
    <w:rsid w:val="00244FB0"/>
    <w:rsid w:val="002451DC"/>
    <w:rsid w:val="002460A1"/>
    <w:rsid w:val="00252092"/>
    <w:rsid w:val="00255FD1"/>
    <w:rsid w:val="002567DC"/>
    <w:rsid w:val="002629B4"/>
    <w:rsid w:val="00265BBA"/>
    <w:rsid w:val="00275932"/>
    <w:rsid w:val="002764EA"/>
    <w:rsid w:val="00280461"/>
    <w:rsid w:val="00281FF3"/>
    <w:rsid w:val="00284AA4"/>
    <w:rsid w:val="00286058"/>
    <w:rsid w:val="002925BA"/>
    <w:rsid w:val="00295509"/>
    <w:rsid w:val="00297783"/>
    <w:rsid w:val="002A529C"/>
    <w:rsid w:val="002A7E3B"/>
    <w:rsid w:val="002B093F"/>
    <w:rsid w:val="002B0F6C"/>
    <w:rsid w:val="002B1610"/>
    <w:rsid w:val="002B1CB7"/>
    <w:rsid w:val="002C5361"/>
    <w:rsid w:val="002D6B20"/>
    <w:rsid w:val="002D7E51"/>
    <w:rsid w:val="002E10B8"/>
    <w:rsid w:val="002E525A"/>
    <w:rsid w:val="002E685B"/>
    <w:rsid w:val="002F1B6A"/>
    <w:rsid w:val="002F32F7"/>
    <w:rsid w:val="00303A85"/>
    <w:rsid w:val="003125B2"/>
    <w:rsid w:val="0031735D"/>
    <w:rsid w:val="003179FA"/>
    <w:rsid w:val="00323171"/>
    <w:rsid w:val="003264BC"/>
    <w:rsid w:val="00331FAE"/>
    <w:rsid w:val="00340ACA"/>
    <w:rsid w:val="003439E2"/>
    <w:rsid w:val="00344926"/>
    <w:rsid w:val="00346375"/>
    <w:rsid w:val="00353E18"/>
    <w:rsid w:val="00356267"/>
    <w:rsid w:val="00357D6E"/>
    <w:rsid w:val="0036017B"/>
    <w:rsid w:val="00363020"/>
    <w:rsid w:val="00365E80"/>
    <w:rsid w:val="00367BF9"/>
    <w:rsid w:val="00380B15"/>
    <w:rsid w:val="0038489A"/>
    <w:rsid w:val="0038672C"/>
    <w:rsid w:val="00390B8A"/>
    <w:rsid w:val="00391D8B"/>
    <w:rsid w:val="00393393"/>
    <w:rsid w:val="00397C2F"/>
    <w:rsid w:val="003A0138"/>
    <w:rsid w:val="003A1524"/>
    <w:rsid w:val="003A7274"/>
    <w:rsid w:val="003A7B57"/>
    <w:rsid w:val="003B03BE"/>
    <w:rsid w:val="003B1A6B"/>
    <w:rsid w:val="003C0D67"/>
    <w:rsid w:val="003C11EF"/>
    <w:rsid w:val="003C6B2C"/>
    <w:rsid w:val="003D2C13"/>
    <w:rsid w:val="003D433B"/>
    <w:rsid w:val="003E0190"/>
    <w:rsid w:val="003E170B"/>
    <w:rsid w:val="003E69D9"/>
    <w:rsid w:val="003F2A97"/>
    <w:rsid w:val="003F697F"/>
    <w:rsid w:val="0040402E"/>
    <w:rsid w:val="0040590B"/>
    <w:rsid w:val="00413C1C"/>
    <w:rsid w:val="0042004D"/>
    <w:rsid w:val="004244EF"/>
    <w:rsid w:val="00427964"/>
    <w:rsid w:val="004279EC"/>
    <w:rsid w:val="004373E0"/>
    <w:rsid w:val="00437671"/>
    <w:rsid w:val="0044268A"/>
    <w:rsid w:val="00442AD1"/>
    <w:rsid w:val="00443275"/>
    <w:rsid w:val="00452CB3"/>
    <w:rsid w:val="00453792"/>
    <w:rsid w:val="00455069"/>
    <w:rsid w:val="00456157"/>
    <w:rsid w:val="00456714"/>
    <w:rsid w:val="00457C2A"/>
    <w:rsid w:val="00461B7A"/>
    <w:rsid w:val="0046484F"/>
    <w:rsid w:val="00465A73"/>
    <w:rsid w:val="00465D96"/>
    <w:rsid w:val="00466885"/>
    <w:rsid w:val="00467879"/>
    <w:rsid w:val="004738D8"/>
    <w:rsid w:val="00480CCE"/>
    <w:rsid w:val="00482C96"/>
    <w:rsid w:val="00484B23"/>
    <w:rsid w:val="00484F1A"/>
    <w:rsid w:val="0048504F"/>
    <w:rsid w:val="00486A18"/>
    <w:rsid w:val="00486A39"/>
    <w:rsid w:val="00486B83"/>
    <w:rsid w:val="00491269"/>
    <w:rsid w:val="004938D0"/>
    <w:rsid w:val="004972C5"/>
    <w:rsid w:val="00497955"/>
    <w:rsid w:val="004A3B2C"/>
    <w:rsid w:val="004B14D2"/>
    <w:rsid w:val="004B1F71"/>
    <w:rsid w:val="004B56AB"/>
    <w:rsid w:val="004B76EC"/>
    <w:rsid w:val="004C0D49"/>
    <w:rsid w:val="004D1758"/>
    <w:rsid w:val="004D1F30"/>
    <w:rsid w:val="004D223F"/>
    <w:rsid w:val="004E50F6"/>
    <w:rsid w:val="004E51BC"/>
    <w:rsid w:val="004E7031"/>
    <w:rsid w:val="004E736A"/>
    <w:rsid w:val="004F47BF"/>
    <w:rsid w:val="00502B20"/>
    <w:rsid w:val="00503889"/>
    <w:rsid w:val="00524AD6"/>
    <w:rsid w:val="00526BFA"/>
    <w:rsid w:val="00526E2F"/>
    <w:rsid w:val="00531394"/>
    <w:rsid w:val="00532C2A"/>
    <w:rsid w:val="00532EB6"/>
    <w:rsid w:val="0053417D"/>
    <w:rsid w:val="00534EA0"/>
    <w:rsid w:val="00537C8E"/>
    <w:rsid w:val="005403DE"/>
    <w:rsid w:val="005467D0"/>
    <w:rsid w:val="00547923"/>
    <w:rsid w:val="00554284"/>
    <w:rsid w:val="00554881"/>
    <w:rsid w:val="00557514"/>
    <w:rsid w:val="00561C6C"/>
    <w:rsid w:val="00566B3F"/>
    <w:rsid w:val="00570708"/>
    <w:rsid w:val="00570802"/>
    <w:rsid w:val="005714DC"/>
    <w:rsid w:val="0057542B"/>
    <w:rsid w:val="00582A90"/>
    <w:rsid w:val="005837DD"/>
    <w:rsid w:val="00584473"/>
    <w:rsid w:val="0058476B"/>
    <w:rsid w:val="00587D05"/>
    <w:rsid w:val="005910F7"/>
    <w:rsid w:val="0059142B"/>
    <w:rsid w:val="00597C45"/>
    <w:rsid w:val="005A0C69"/>
    <w:rsid w:val="005A3465"/>
    <w:rsid w:val="005A3587"/>
    <w:rsid w:val="005A70BD"/>
    <w:rsid w:val="005B15CF"/>
    <w:rsid w:val="005B1C37"/>
    <w:rsid w:val="005B3D8A"/>
    <w:rsid w:val="005B7F29"/>
    <w:rsid w:val="005C3963"/>
    <w:rsid w:val="005C3E37"/>
    <w:rsid w:val="005E02E4"/>
    <w:rsid w:val="005E0839"/>
    <w:rsid w:val="005E0DD4"/>
    <w:rsid w:val="005E6463"/>
    <w:rsid w:val="005E7017"/>
    <w:rsid w:val="005F5949"/>
    <w:rsid w:val="00603216"/>
    <w:rsid w:val="00604B3B"/>
    <w:rsid w:val="00613C21"/>
    <w:rsid w:val="0062031D"/>
    <w:rsid w:val="006237A8"/>
    <w:rsid w:val="0062439A"/>
    <w:rsid w:val="00627E7E"/>
    <w:rsid w:val="00631FDF"/>
    <w:rsid w:val="00647725"/>
    <w:rsid w:val="00647B6C"/>
    <w:rsid w:val="00651D9C"/>
    <w:rsid w:val="0065440F"/>
    <w:rsid w:val="00655D60"/>
    <w:rsid w:val="00656FC4"/>
    <w:rsid w:val="00660884"/>
    <w:rsid w:val="0066213F"/>
    <w:rsid w:val="006629FB"/>
    <w:rsid w:val="00666AF2"/>
    <w:rsid w:val="00666CCF"/>
    <w:rsid w:val="0067340A"/>
    <w:rsid w:val="0067424A"/>
    <w:rsid w:val="006779E7"/>
    <w:rsid w:val="0068007D"/>
    <w:rsid w:val="00680250"/>
    <w:rsid w:val="006812E7"/>
    <w:rsid w:val="006839BA"/>
    <w:rsid w:val="006839E4"/>
    <w:rsid w:val="006864CD"/>
    <w:rsid w:val="006908C6"/>
    <w:rsid w:val="00693D71"/>
    <w:rsid w:val="006A0128"/>
    <w:rsid w:val="006A07D0"/>
    <w:rsid w:val="006A1ECA"/>
    <w:rsid w:val="006A4AB2"/>
    <w:rsid w:val="006B1CA0"/>
    <w:rsid w:val="006B2616"/>
    <w:rsid w:val="006B594C"/>
    <w:rsid w:val="006B6570"/>
    <w:rsid w:val="006C00BF"/>
    <w:rsid w:val="006C2186"/>
    <w:rsid w:val="006C3659"/>
    <w:rsid w:val="006C59E1"/>
    <w:rsid w:val="006C665A"/>
    <w:rsid w:val="006D061F"/>
    <w:rsid w:val="006D0A3D"/>
    <w:rsid w:val="006D0FC0"/>
    <w:rsid w:val="006D2C28"/>
    <w:rsid w:val="006D3520"/>
    <w:rsid w:val="006E26DF"/>
    <w:rsid w:val="006E6493"/>
    <w:rsid w:val="006F00B1"/>
    <w:rsid w:val="006F0472"/>
    <w:rsid w:val="006F4976"/>
    <w:rsid w:val="006F67E4"/>
    <w:rsid w:val="006F6B28"/>
    <w:rsid w:val="0070077D"/>
    <w:rsid w:val="00702D38"/>
    <w:rsid w:val="00706473"/>
    <w:rsid w:val="0071146D"/>
    <w:rsid w:val="00711ADF"/>
    <w:rsid w:val="0071271E"/>
    <w:rsid w:val="00712EB3"/>
    <w:rsid w:val="00714F45"/>
    <w:rsid w:val="007170A6"/>
    <w:rsid w:val="007211D6"/>
    <w:rsid w:val="0072378E"/>
    <w:rsid w:val="00731453"/>
    <w:rsid w:val="00736BD4"/>
    <w:rsid w:val="00744663"/>
    <w:rsid w:val="007504CF"/>
    <w:rsid w:val="00760897"/>
    <w:rsid w:val="00761CCD"/>
    <w:rsid w:val="00765081"/>
    <w:rsid w:val="0076636F"/>
    <w:rsid w:val="0077149C"/>
    <w:rsid w:val="00771B62"/>
    <w:rsid w:val="00775D5A"/>
    <w:rsid w:val="00782FD3"/>
    <w:rsid w:val="007846FF"/>
    <w:rsid w:val="00787E13"/>
    <w:rsid w:val="0079068D"/>
    <w:rsid w:val="00794316"/>
    <w:rsid w:val="00796869"/>
    <w:rsid w:val="007A329D"/>
    <w:rsid w:val="007A694C"/>
    <w:rsid w:val="007A7306"/>
    <w:rsid w:val="007B1944"/>
    <w:rsid w:val="007B392A"/>
    <w:rsid w:val="007C7B31"/>
    <w:rsid w:val="007D0874"/>
    <w:rsid w:val="007D1EDC"/>
    <w:rsid w:val="007D7E3E"/>
    <w:rsid w:val="007E0E0C"/>
    <w:rsid w:val="007E25E5"/>
    <w:rsid w:val="007E6055"/>
    <w:rsid w:val="007F65A4"/>
    <w:rsid w:val="00803E67"/>
    <w:rsid w:val="00810B75"/>
    <w:rsid w:val="00812D27"/>
    <w:rsid w:val="00813FE7"/>
    <w:rsid w:val="00816C5F"/>
    <w:rsid w:val="00821B82"/>
    <w:rsid w:val="00822F6A"/>
    <w:rsid w:val="008249B7"/>
    <w:rsid w:val="00831162"/>
    <w:rsid w:val="008317B0"/>
    <w:rsid w:val="00837046"/>
    <w:rsid w:val="00840102"/>
    <w:rsid w:val="00843ADA"/>
    <w:rsid w:val="00845D99"/>
    <w:rsid w:val="0084749C"/>
    <w:rsid w:val="00850388"/>
    <w:rsid w:val="008521D3"/>
    <w:rsid w:val="00853D61"/>
    <w:rsid w:val="0085417E"/>
    <w:rsid w:val="008705C0"/>
    <w:rsid w:val="00870AF5"/>
    <w:rsid w:val="008720CB"/>
    <w:rsid w:val="0087764E"/>
    <w:rsid w:val="008817A4"/>
    <w:rsid w:val="008822B7"/>
    <w:rsid w:val="0089068F"/>
    <w:rsid w:val="00891991"/>
    <w:rsid w:val="00892F88"/>
    <w:rsid w:val="00893B9F"/>
    <w:rsid w:val="00893D91"/>
    <w:rsid w:val="008954EA"/>
    <w:rsid w:val="008A0F68"/>
    <w:rsid w:val="008A110A"/>
    <w:rsid w:val="008A1913"/>
    <w:rsid w:val="008A3A6A"/>
    <w:rsid w:val="008A3B00"/>
    <w:rsid w:val="008A4BD0"/>
    <w:rsid w:val="008A6F79"/>
    <w:rsid w:val="008B09A1"/>
    <w:rsid w:val="008B3903"/>
    <w:rsid w:val="008B4E1D"/>
    <w:rsid w:val="008B67B2"/>
    <w:rsid w:val="008B7340"/>
    <w:rsid w:val="008D1445"/>
    <w:rsid w:val="008D3DDA"/>
    <w:rsid w:val="008D45B6"/>
    <w:rsid w:val="008D5292"/>
    <w:rsid w:val="008E1D5D"/>
    <w:rsid w:val="008E4B2D"/>
    <w:rsid w:val="008E68A0"/>
    <w:rsid w:val="008E6AAB"/>
    <w:rsid w:val="008F0ABF"/>
    <w:rsid w:val="008F5D7D"/>
    <w:rsid w:val="008F784A"/>
    <w:rsid w:val="00900A94"/>
    <w:rsid w:val="00900D0C"/>
    <w:rsid w:val="00902871"/>
    <w:rsid w:val="00906A77"/>
    <w:rsid w:val="009107DB"/>
    <w:rsid w:val="0091300F"/>
    <w:rsid w:val="00914EED"/>
    <w:rsid w:val="00915BA5"/>
    <w:rsid w:val="0092183B"/>
    <w:rsid w:val="00926F03"/>
    <w:rsid w:val="00930F42"/>
    <w:rsid w:val="009310CF"/>
    <w:rsid w:val="009328BA"/>
    <w:rsid w:val="0093506E"/>
    <w:rsid w:val="009355C9"/>
    <w:rsid w:val="00940315"/>
    <w:rsid w:val="0094158E"/>
    <w:rsid w:val="00943BF7"/>
    <w:rsid w:val="00945ED0"/>
    <w:rsid w:val="0094720E"/>
    <w:rsid w:val="00950333"/>
    <w:rsid w:val="00961E6D"/>
    <w:rsid w:val="00962423"/>
    <w:rsid w:val="009637B6"/>
    <w:rsid w:val="00970944"/>
    <w:rsid w:val="00971D65"/>
    <w:rsid w:val="00973A29"/>
    <w:rsid w:val="00977EC6"/>
    <w:rsid w:val="0098141E"/>
    <w:rsid w:val="00986AA5"/>
    <w:rsid w:val="009877C7"/>
    <w:rsid w:val="00990D50"/>
    <w:rsid w:val="0099179B"/>
    <w:rsid w:val="0099270B"/>
    <w:rsid w:val="0099530F"/>
    <w:rsid w:val="009A3029"/>
    <w:rsid w:val="009A400F"/>
    <w:rsid w:val="009A474E"/>
    <w:rsid w:val="009A4EDC"/>
    <w:rsid w:val="009A542E"/>
    <w:rsid w:val="009A5CBB"/>
    <w:rsid w:val="009A6CEA"/>
    <w:rsid w:val="009B03CD"/>
    <w:rsid w:val="009B43F0"/>
    <w:rsid w:val="009B4624"/>
    <w:rsid w:val="009B5BFB"/>
    <w:rsid w:val="009C3DA0"/>
    <w:rsid w:val="009C5C3A"/>
    <w:rsid w:val="009C6DAF"/>
    <w:rsid w:val="009D1707"/>
    <w:rsid w:val="009D46AA"/>
    <w:rsid w:val="009E548C"/>
    <w:rsid w:val="009E75E0"/>
    <w:rsid w:val="009E7A2C"/>
    <w:rsid w:val="009F0072"/>
    <w:rsid w:val="009F50A0"/>
    <w:rsid w:val="00A023DF"/>
    <w:rsid w:val="00A118BC"/>
    <w:rsid w:val="00A239BE"/>
    <w:rsid w:val="00A24587"/>
    <w:rsid w:val="00A3177F"/>
    <w:rsid w:val="00A320E3"/>
    <w:rsid w:val="00A339A1"/>
    <w:rsid w:val="00A34218"/>
    <w:rsid w:val="00A3459E"/>
    <w:rsid w:val="00A360D7"/>
    <w:rsid w:val="00A41A8F"/>
    <w:rsid w:val="00A4412A"/>
    <w:rsid w:val="00A46E77"/>
    <w:rsid w:val="00A478D3"/>
    <w:rsid w:val="00A47AFE"/>
    <w:rsid w:val="00A51426"/>
    <w:rsid w:val="00A546A8"/>
    <w:rsid w:val="00A54815"/>
    <w:rsid w:val="00A56ADF"/>
    <w:rsid w:val="00A6263D"/>
    <w:rsid w:val="00A642BF"/>
    <w:rsid w:val="00A64C25"/>
    <w:rsid w:val="00A65C2F"/>
    <w:rsid w:val="00A66D7E"/>
    <w:rsid w:val="00A67E40"/>
    <w:rsid w:val="00A76420"/>
    <w:rsid w:val="00A76586"/>
    <w:rsid w:val="00A8429D"/>
    <w:rsid w:val="00A86C08"/>
    <w:rsid w:val="00AA05B7"/>
    <w:rsid w:val="00AA05F1"/>
    <w:rsid w:val="00AA267D"/>
    <w:rsid w:val="00AA7327"/>
    <w:rsid w:val="00AB5D78"/>
    <w:rsid w:val="00AC20B1"/>
    <w:rsid w:val="00AC221E"/>
    <w:rsid w:val="00AC5D22"/>
    <w:rsid w:val="00AC6D8E"/>
    <w:rsid w:val="00AE6D74"/>
    <w:rsid w:val="00AF2484"/>
    <w:rsid w:val="00AF4DCD"/>
    <w:rsid w:val="00AF5B42"/>
    <w:rsid w:val="00AF7047"/>
    <w:rsid w:val="00B01372"/>
    <w:rsid w:val="00B03744"/>
    <w:rsid w:val="00B10885"/>
    <w:rsid w:val="00B127D4"/>
    <w:rsid w:val="00B14ABA"/>
    <w:rsid w:val="00B15BF1"/>
    <w:rsid w:val="00B16283"/>
    <w:rsid w:val="00B17E14"/>
    <w:rsid w:val="00B20749"/>
    <w:rsid w:val="00B22248"/>
    <w:rsid w:val="00B26E87"/>
    <w:rsid w:val="00B31885"/>
    <w:rsid w:val="00B32183"/>
    <w:rsid w:val="00B32898"/>
    <w:rsid w:val="00B36D0C"/>
    <w:rsid w:val="00B47235"/>
    <w:rsid w:val="00B53D43"/>
    <w:rsid w:val="00B63E0D"/>
    <w:rsid w:val="00B70FAA"/>
    <w:rsid w:val="00B724F5"/>
    <w:rsid w:val="00B727D0"/>
    <w:rsid w:val="00B74988"/>
    <w:rsid w:val="00B76CF1"/>
    <w:rsid w:val="00B77878"/>
    <w:rsid w:val="00B77FD6"/>
    <w:rsid w:val="00B800F2"/>
    <w:rsid w:val="00B84FA3"/>
    <w:rsid w:val="00B87650"/>
    <w:rsid w:val="00B87DE6"/>
    <w:rsid w:val="00B9033C"/>
    <w:rsid w:val="00B905AB"/>
    <w:rsid w:val="00B90968"/>
    <w:rsid w:val="00B94A17"/>
    <w:rsid w:val="00B9508F"/>
    <w:rsid w:val="00B97368"/>
    <w:rsid w:val="00BA01E9"/>
    <w:rsid w:val="00BA324A"/>
    <w:rsid w:val="00BA778C"/>
    <w:rsid w:val="00BB1029"/>
    <w:rsid w:val="00BB1ADD"/>
    <w:rsid w:val="00BB3C48"/>
    <w:rsid w:val="00BB580A"/>
    <w:rsid w:val="00BC0E9B"/>
    <w:rsid w:val="00BC6387"/>
    <w:rsid w:val="00BC79CD"/>
    <w:rsid w:val="00BD0409"/>
    <w:rsid w:val="00BD3977"/>
    <w:rsid w:val="00BD5F3C"/>
    <w:rsid w:val="00BE20B5"/>
    <w:rsid w:val="00BE6413"/>
    <w:rsid w:val="00BE7962"/>
    <w:rsid w:val="00BE7D0E"/>
    <w:rsid w:val="00BF632D"/>
    <w:rsid w:val="00C02A6E"/>
    <w:rsid w:val="00C02E45"/>
    <w:rsid w:val="00C0765D"/>
    <w:rsid w:val="00C10810"/>
    <w:rsid w:val="00C21F89"/>
    <w:rsid w:val="00C23808"/>
    <w:rsid w:val="00C27C5B"/>
    <w:rsid w:val="00C333BB"/>
    <w:rsid w:val="00C34743"/>
    <w:rsid w:val="00C36A18"/>
    <w:rsid w:val="00C408E5"/>
    <w:rsid w:val="00C4154D"/>
    <w:rsid w:val="00C473C9"/>
    <w:rsid w:val="00C52BD0"/>
    <w:rsid w:val="00C569F5"/>
    <w:rsid w:val="00C57248"/>
    <w:rsid w:val="00C62ED8"/>
    <w:rsid w:val="00C637B0"/>
    <w:rsid w:val="00C6457C"/>
    <w:rsid w:val="00C73ABF"/>
    <w:rsid w:val="00C75BD2"/>
    <w:rsid w:val="00C8197E"/>
    <w:rsid w:val="00C83379"/>
    <w:rsid w:val="00C83D7F"/>
    <w:rsid w:val="00C84F92"/>
    <w:rsid w:val="00C858BE"/>
    <w:rsid w:val="00CA1761"/>
    <w:rsid w:val="00CA37E7"/>
    <w:rsid w:val="00CA6910"/>
    <w:rsid w:val="00CB005B"/>
    <w:rsid w:val="00CB0D91"/>
    <w:rsid w:val="00CC1DBF"/>
    <w:rsid w:val="00CD0015"/>
    <w:rsid w:val="00CD02EE"/>
    <w:rsid w:val="00CD15BC"/>
    <w:rsid w:val="00CD4696"/>
    <w:rsid w:val="00CE1A5F"/>
    <w:rsid w:val="00CE7A73"/>
    <w:rsid w:val="00CF6410"/>
    <w:rsid w:val="00CF664E"/>
    <w:rsid w:val="00D01717"/>
    <w:rsid w:val="00D02C70"/>
    <w:rsid w:val="00D05BB9"/>
    <w:rsid w:val="00D05F54"/>
    <w:rsid w:val="00D1185B"/>
    <w:rsid w:val="00D20F25"/>
    <w:rsid w:val="00D21DC1"/>
    <w:rsid w:val="00D30357"/>
    <w:rsid w:val="00D31AD7"/>
    <w:rsid w:val="00D367B4"/>
    <w:rsid w:val="00D510BD"/>
    <w:rsid w:val="00D54507"/>
    <w:rsid w:val="00D5463C"/>
    <w:rsid w:val="00D55986"/>
    <w:rsid w:val="00D70F30"/>
    <w:rsid w:val="00D743D3"/>
    <w:rsid w:val="00D77616"/>
    <w:rsid w:val="00D929BF"/>
    <w:rsid w:val="00D942D3"/>
    <w:rsid w:val="00DA65C4"/>
    <w:rsid w:val="00DB579B"/>
    <w:rsid w:val="00DB6726"/>
    <w:rsid w:val="00DC3AA9"/>
    <w:rsid w:val="00DC4B80"/>
    <w:rsid w:val="00DC6BA7"/>
    <w:rsid w:val="00DC7FB4"/>
    <w:rsid w:val="00DD5DFA"/>
    <w:rsid w:val="00DD6B1C"/>
    <w:rsid w:val="00DE0DDE"/>
    <w:rsid w:val="00DF6AE5"/>
    <w:rsid w:val="00E01C1E"/>
    <w:rsid w:val="00E01E81"/>
    <w:rsid w:val="00E02DAA"/>
    <w:rsid w:val="00E03FF6"/>
    <w:rsid w:val="00E046FC"/>
    <w:rsid w:val="00E10056"/>
    <w:rsid w:val="00E11C0E"/>
    <w:rsid w:val="00E1224D"/>
    <w:rsid w:val="00E14900"/>
    <w:rsid w:val="00E169BA"/>
    <w:rsid w:val="00E179CE"/>
    <w:rsid w:val="00E23732"/>
    <w:rsid w:val="00E2456D"/>
    <w:rsid w:val="00E24C1F"/>
    <w:rsid w:val="00E31388"/>
    <w:rsid w:val="00E31904"/>
    <w:rsid w:val="00E36CC1"/>
    <w:rsid w:val="00E414B3"/>
    <w:rsid w:val="00E42EE7"/>
    <w:rsid w:val="00E4613F"/>
    <w:rsid w:val="00E5215B"/>
    <w:rsid w:val="00E54612"/>
    <w:rsid w:val="00E56EBE"/>
    <w:rsid w:val="00E611A3"/>
    <w:rsid w:val="00E664B8"/>
    <w:rsid w:val="00E71D8B"/>
    <w:rsid w:val="00E727CD"/>
    <w:rsid w:val="00E72EEB"/>
    <w:rsid w:val="00E73EA9"/>
    <w:rsid w:val="00E74329"/>
    <w:rsid w:val="00E75D58"/>
    <w:rsid w:val="00E765D3"/>
    <w:rsid w:val="00E87099"/>
    <w:rsid w:val="00E87ABD"/>
    <w:rsid w:val="00E90B20"/>
    <w:rsid w:val="00E91A16"/>
    <w:rsid w:val="00E92C26"/>
    <w:rsid w:val="00E92CE5"/>
    <w:rsid w:val="00EA4B89"/>
    <w:rsid w:val="00EA5D03"/>
    <w:rsid w:val="00EA6FE3"/>
    <w:rsid w:val="00EA7097"/>
    <w:rsid w:val="00EB06FE"/>
    <w:rsid w:val="00EB0BAD"/>
    <w:rsid w:val="00EB5130"/>
    <w:rsid w:val="00EB5B4E"/>
    <w:rsid w:val="00EC12A3"/>
    <w:rsid w:val="00EC72E0"/>
    <w:rsid w:val="00ED221E"/>
    <w:rsid w:val="00ED5E4F"/>
    <w:rsid w:val="00ED76E3"/>
    <w:rsid w:val="00EE04AE"/>
    <w:rsid w:val="00EE0A32"/>
    <w:rsid w:val="00EF6CEA"/>
    <w:rsid w:val="00EF7FE5"/>
    <w:rsid w:val="00F039D5"/>
    <w:rsid w:val="00F05CDE"/>
    <w:rsid w:val="00F1067B"/>
    <w:rsid w:val="00F11C60"/>
    <w:rsid w:val="00F11D79"/>
    <w:rsid w:val="00F121B5"/>
    <w:rsid w:val="00F1361B"/>
    <w:rsid w:val="00F147C3"/>
    <w:rsid w:val="00F16679"/>
    <w:rsid w:val="00F219F2"/>
    <w:rsid w:val="00F256B6"/>
    <w:rsid w:val="00F26E9D"/>
    <w:rsid w:val="00F26F13"/>
    <w:rsid w:val="00F27063"/>
    <w:rsid w:val="00F2785D"/>
    <w:rsid w:val="00F332D2"/>
    <w:rsid w:val="00F3549E"/>
    <w:rsid w:val="00F35E78"/>
    <w:rsid w:val="00F3752C"/>
    <w:rsid w:val="00F4281A"/>
    <w:rsid w:val="00F46AC7"/>
    <w:rsid w:val="00F46F72"/>
    <w:rsid w:val="00F47AED"/>
    <w:rsid w:val="00F514D4"/>
    <w:rsid w:val="00F5168B"/>
    <w:rsid w:val="00F55E20"/>
    <w:rsid w:val="00F55E37"/>
    <w:rsid w:val="00F56AC9"/>
    <w:rsid w:val="00F57053"/>
    <w:rsid w:val="00F645FF"/>
    <w:rsid w:val="00F649DA"/>
    <w:rsid w:val="00F66E4D"/>
    <w:rsid w:val="00F76641"/>
    <w:rsid w:val="00F8163D"/>
    <w:rsid w:val="00F819CB"/>
    <w:rsid w:val="00F82475"/>
    <w:rsid w:val="00F841A9"/>
    <w:rsid w:val="00F86DEC"/>
    <w:rsid w:val="00F8792F"/>
    <w:rsid w:val="00F87FEF"/>
    <w:rsid w:val="00F917D5"/>
    <w:rsid w:val="00F91853"/>
    <w:rsid w:val="00F934DD"/>
    <w:rsid w:val="00F97584"/>
    <w:rsid w:val="00FA00EC"/>
    <w:rsid w:val="00FA45F1"/>
    <w:rsid w:val="00FA50A5"/>
    <w:rsid w:val="00FA61C9"/>
    <w:rsid w:val="00FB1431"/>
    <w:rsid w:val="00FD5172"/>
    <w:rsid w:val="00FD7856"/>
    <w:rsid w:val="00FD7BD0"/>
    <w:rsid w:val="00FE2388"/>
    <w:rsid w:val="00FE52BA"/>
    <w:rsid w:val="00FE6E78"/>
    <w:rsid w:val="00FF2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0"/>
    <w:next w:val="a0"/>
    <w:link w:val="20"/>
    <w:uiPriority w:val="9"/>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1"/>
    <w:link w:val="2"/>
    <w:uiPriority w:val="9"/>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rsid w:val="000F4D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rsid w:val="000F4D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1"/>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0F4D6F"/>
    <w:rPr>
      <w:rFonts w:eastAsiaTheme="majorEastAsia" w:cstheme="majorBidi"/>
      <w:color w:val="272727" w:themeColor="text1" w:themeTint="D8"/>
    </w:rPr>
  </w:style>
  <w:style w:type="paragraph" w:styleId="a4">
    <w:name w:val="Title"/>
    <w:basedOn w:val="a0"/>
    <w:next w:val="a0"/>
    <w:link w:val="a5"/>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0F4D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0F4D6F"/>
    <w:rPr>
      <w:rFonts w:eastAsiaTheme="majorEastAsia" w:cstheme="majorBidi"/>
      <w:color w:val="595959" w:themeColor="text1" w:themeTint="A6"/>
      <w:spacing w:val="15"/>
      <w:sz w:val="28"/>
      <w:szCs w:val="28"/>
    </w:rPr>
  </w:style>
  <w:style w:type="paragraph" w:styleId="21">
    <w:name w:val="Quote"/>
    <w:basedOn w:val="a0"/>
    <w:next w:val="a0"/>
    <w:link w:val="22"/>
    <w:uiPriority w:val="29"/>
    <w:qFormat/>
    <w:rsid w:val="000F4D6F"/>
    <w:pPr>
      <w:spacing w:before="160"/>
      <w:jc w:val="center"/>
    </w:pPr>
    <w:rPr>
      <w:i/>
      <w:iCs/>
      <w:color w:val="404040" w:themeColor="text1" w:themeTint="BF"/>
    </w:rPr>
  </w:style>
  <w:style w:type="character" w:customStyle="1" w:styleId="22">
    <w:name w:val="Цитата 2 Знак"/>
    <w:basedOn w:val="a1"/>
    <w:link w:val="21"/>
    <w:uiPriority w:val="29"/>
    <w:rsid w:val="000F4D6F"/>
    <w:rPr>
      <w:i/>
      <w:iCs/>
      <w:color w:val="404040" w:themeColor="text1" w:themeTint="BF"/>
    </w:rPr>
  </w:style>
  <w:style w:type="paragraph" w:styleId="a8">
    <w:name w:val="List Paragraph"/>
    <w:aliases w:val="Table-Normal,RSHB_Table-Normal,Заголовок_3,Подпись рисунка,Numbered List"/>
    <w:basedOn w:val="a0"/>
    <w:link w:val="a9"/>
    <w:uiPriority w:val="34"/>
    <w:qFormat/>
    <w:rsid w:val="000F4D6F"/>
    <w:pPr>
      <w:ind w:left="720"/>
      <w:contextualSpacing/>
    </w:pPr>
  </w:style>
  <w:style w:type="character" w:styleId="aa">
    <w:name w:val="Intense Emphasis"/>
    <w:basedOn w:val="a1"/>
    <w:uiPriority w:val="21"/>
    <w:qFormat/>
    <w:rsid w:val="000F4D6F"/>
    <w:rPr>
      <w:i/>
      <w:iCs/>
      <w:color w:val="0F4761" w:themeColor="accent1" w:themeShade="BF"/>
    </w:rPr>
  </w:style>
  <w:style w:type="paragraph" w:styleId="ab">
    <w:name w:val="Intense Quote"/>
    <w:basedOn w:val="a0"/>
    <w:next w:val="a0"/>
    <w:link w:val="ac"/>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0F4D6F"/>
    <w:rPr>
      <w:i/>
      <w:iCs/>
      <w:color w:val="0F4761" w:themeColor="accent1" w:themeShade="BF"/>
    </w:rPr>
  </w:style>
  <w:style w:type="character" w:styleId="ad">
    <w:name w:val="Intense Reference"/>
    <w:basedOn w:val="a1"/>
    <w:uiPriority w:val="32"/>
    <w:qFormat/>
    <w:rsid w:val="000F4D6F"/>
    <w:rPr>
      <w:b/>
      <w:bCs/>
      <w:smallCaps/>
      <w:color w:val="0F4761" w:themeColor="accent1" w:themeShade="BF"/>
      <w:spacing w:val="5"/>
    </w:rPr>
  </w:style>
  <w:style w:type="character" w:styleId="ae">
    <w:name w:val="Hyperlink"/>
    <w:basedOn w:val="a1"/>
    <w:uiPriority w:val="99"/>
    <w:unhideWhenUsed/>
    <w:rsid w:val="000F4D6F"/>
    <w:rPr>
      <w:color w:val="467886" w:themeColor="hyperlink"/>
      <w:u w:val="single"/>
    </w:rPr>
  </w:style>
  <w:style w:type="character" w:customStyle="1" w:styleId="UnresolvedMention">
    <w:name w:val="Unresolved Mention"/>
    <w:basedOn w:val="a1"/>
    <w:uiPriority w:val="99"/>
    <w:semiHidden/>
    <w:unhideWhenUsed/>
    <w:rsid w:val="000F4D6F"/>
    <w:rPr>
      <w:color w:val="605E5C"/>
      <w:shd w:val="clear" w:color="auto" w:fill="E1DFDD"/>
    </w:rPr>
  </w:style>
  <w:style w:type="character" w:customStyle="1" w:styleId="23">
    <w:name w:val="Основной текст (2)_"/>
    <w:basedOn w:val="a1"/>
    <w:link w:val="24"/>
    <w:rsid w:val="00A546A8"/>
    <w:rPr>
      <w:rFonts w:ascii="Times New Roman" w:eastAsia="Times New Roman" w:hAnsi="Times New Roman" w:cs="Times New Roman"/>
      <w:shd w:val="clear" w:color="auto" w:fill="FFFFFF"/>
    </w:rPr>
  </w:style>
  <w:style w:type="character" w:customStyle="1" w:styleId="25">
    <w:name w:val="Заголовок №2_"/>
    <w:basedOn w:val="a1"/>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1"/>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0"/>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0"/>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0"/>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f">
    <w:name w:val="Table Grid"/>
    <w:basedOn w:val="a2"/>
    <w:uiPriority w:val="3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Абзац списка Знак"/>
    <w:aliases w:val="Table-Normal Знак,RSHB_Table-Normal Знак,Заголовок_3 Знак,Подпись рисунка Знак,Numbered List Знак"/>
    <w:link w:val="a8"/>
    <w:uiPriority w:val="34"/>
    <w:locked/>
    <w:rsid w:val="00FA61C9"/>
  </w:style>
  <w:style w:type="paragraph" w:styleId="af0">
    <w:name w:val="Normal (Web)"/>
    <w:basedOn w:val="a0"/>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1">
    <w:name w:val="Strong"/>
    <w:basedOn w:val="a1"/>
    <w:uiPriority w:val="22"/>
    <w:qFormat/>
    <w:rsid w:val="00F82475"/>
    <w:rPr>
      <w:b/>
      <w:bCs/>
    </w:rPr>
  </w:style>
  <w:style w:type="paragraph" w:styleId="af2">
    <w:name w:val="List"/>
    <w:basedOn w:val="a0"/>
    <w:uiPriority w:val="99"/>
    <w:unhideWhenUsed/>
    <w:rsid w:val="00D05BB9"/>
    <w:pPr>
      <w:ind w:left="360" w:hanging="360"/>
      <w:contextualSpacing/>
    </w:pPr>
  </w:style>
  <w:style w:type="paragraph" w:styleId="27">
    <w:name w:val="List 2"/>
    <w:basedOn w:val="a0"/>
    <w:uiPriority w:val="99"/>
    <w:unhideWhenUsed/>
    <w:rsid w:val="00D05BB9"/>
    <w:pPr>
      <w:ind w:left="720" w:hanging="360"/>
      <w:contextualSpacing/>
    </w:pPr>
  </w:style>
  <w:style w:type="paragraph" w:styleId="af3">
    <w:name w:val="List Continue"/>
    <w:basedOn w:val="a0"/>
    <w:uiPriority w:val="99"/>
    <w:unhideWhenUsed/>
    <w:rsid w:val="00D05BB9"/>
    <w:pPr>
      <w:spacing w:after="120"/>
      <w:ind w:left="360"/>
      <w:contextualSpacing/>
    </w:pPr>
  </w:style>
  <w:style w:type="paragraph" w:styleId="af4">
    <w:name w:val="Body Text"/>
    <w:basedOn w:val="a0"/>
    <w:link w:val="af5"/>
    <w:uiPriority w:val="99"/>
    <w:unhideWhenUsed/>
    <w:rsid w:val="00D05BB9"/>
    <w:pPr>
      <w:spacing w:after="120"/>
    </w:pPr>
  </w:style>
  <w:style w:type="character" w:customStyle="1" w:styleId="af5">
    <w:name w:val="Основной текст Знак"/>
    <w:basedOn w:val="a1"/>
    <w:link w:val="af4"/>
    <w:uiPriority w:val="99"/>
    <w:rsid w:val="00D05BB9"/>
  </w:style>
  <w:style w:type="paragraph" w:styleId="28">
    <w:name w:val="Body Text 2"/>
    <w:basedOn w:val="a0"/>
    <w:link w:val="29"/>
    <w:unhideWhenUsed/>
    <w:qFormat/>
    <w:rsid w:val="00DD6B1C"/>
    <w:pPr>
      <w:spacing w:after="120" w:line="480" w:lineRule="auto"/>
    </w:pPr>
  </w:style>
  <w:style w:type="character" w:customStyle="1" w:styleId="29">
    <w:name w:val="Основной текст 2 Знак"/>
    <w:basedOn w:val="a1"/>
    <w:link w:val="28"/>
    <w:rsid w:val="00DD6B1C"/>
  </w:style>
  <w:style w:type="paragraph" w:customStyle="1" w:styleId="tkTekst">
    <w:name w:val="_Текст обычный (tkTekst)"/>
    <w:basedOn w:val="a0"/>
    <w:rsid w:val="00DD6B1C"/>
    <w:pPr>
      <w:spacing w:after="60" w:line="276" w:lineRule="auto"/>
      <w:ind w:firstLine="567"/>
      <w:jc w:val="both"/>
    </w:pPr>
    <w:rPr>
      <w:rFonts w:ascii="Arial" w:eastAsia="Times New Roman" w:hAnsi="Arial" w:cs="Arial"/>
      <w:kern w:val="0"/>
      <w:sz w:val="20"/>
      <w:szCs w:val="20"/>
      <w14:ligatures w14:val="none"/>
    </w:rPr>
  </w:style>
  <w:style w:type="paragraph" w:styleId="af6">
    <w:name w:val="Balloon Text"/>
    <w:basedOn w:val="a0"/>
    <w:link w:val="af7"/>
    <w:uiPriority w:val="99"/>
    <w:semiHidden/>
    <w:unhideWhenUsed/>
    <w:rsid w:val="00A76420"/>
    <w:pPr>
      <w:spacing w:after="0" w:line="240" w:lineRule="auto"/>
    </w:pPr>
    <w:rPr>
      <w:rFonts w:ascii="Tahoma" w:eastAsia="Times New Roman" w:hAnsi="Tahoma" w:cs="Tahoma"/>
      <w:kern w:val="0"/>
      <w:sz w:val="16"/>
      <w:szCs w:val="16"/>
      <w:lang w:val="ru-RU" w:eastAsia="ru-RU"/>
      <w14:ligatures w14:val="none"/>
    </w:rPr>
  </w:style>
  <w:style w:type="character" w:customStyle="1" w:styleId="af7">
    <w:name w:val="Текст выноски Знак"/>
    <w:basedOn w:val="a1"/>
    <w:link w:val="af6"/>
    <w:uiPriority w:val="99"/>
    <w:semiHidden/>
    <w:rsid w:val="00A76420"/>
    <w:rPr>
      <w:rFonts w:ascii="Tahoma" w:eastAsia="Times New Roman" w:hAnsi="Tahoma" w:cs="Tahoma"/>
      <w:kern w:val="0"/>
      <w:sz w:val="16"/>
      <w:szCs w:val="16"/>
      <w:lang w:val="ru-RU" w:eastAsia="ru-RU"/>
      <w14:ligatures w14:val="none"/>
    </w:rPr>
  </w:style>
  <w:style w:type="paragraph" w:customStyle="1" w:styleId="tkRekvizit">
    <w:name w:val="_Реквизит (tkRekvizit)"/>
    <w:basedOn w:val="a0"/>
    <w:rsid w:val="00A76420"/>
    <w:pPr>
      <w:spacing w:before="200" w:after="200" w:line="276" w:lineRule="auto"/>
      <w:jc w:val="center"/>
    </w:pPr>
    <w:rPr>
      <w:rFonts w:ascii="Arial" w:eastAsiaTheme="minorEastAsia" w:hAnsi="Arial" w:cs="Arial"/>
      <w:i/>
      <w:iCs/>
      <w:kern w:val="0"/>
      <w:sz w:val="20"/>
      <w:szCs w:val="20"/>
      <w14:ligatures w14:val="none"/>
    </w:rPr>
  </w:style>
  <w:style w:type="paragraph" w:customStyle="1" w:styleId="tkForma">
    <w:name w:val="_Форма (tkForma)"/>
    <w:basedOn w:val="a0"/>
    <w:rsid w:val="00A76420"/>
    <w:pPr>
      <w:spacing w:after="200" w:line="276" w:lineRule="auto"/>
      <w:ind w:left="1134" w:right="1134"/>
      <w:jc w:val="center"/>
    </w:pPr>
    <w:rPr>
      <w:rFonts w:ascii="Arial" w:eastAsiaTheme="minorEastAsia" w:hAnsi="Arial" w:cs="Arial"/>
      <w:b/>
      <w:bCs/>
      <w:caps/>
      <w:kern w:val="0"/>
      <w14:ligatures w14:val="none"/>
    </w:rPr>
  </w:style>
  <w:style w:type="character" w:customStyle="1" w:styleId="s0">
    <w:name w:val="s0"/>
    <w:rsid w:val="00A7642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A76420"/>
    <w:rPr>
      <w:rFonts w:ascii="Times New Roman" w:hAnsi="Times New Roman" w:cs="Times New Roman" w:hint="default"/>
      <w:b/>
      <w:bCs/>
      <w:i w:val="0"/>
      <w:iCs w:val="0"/>
      <w:strike w:val="0"/>
      <w:dstrike w:val="0"/>
      <w:color w:val="000000"/>
      <w:sz w:val="20"/>
      <w:szCs w:val="20"/>
      <w:u w:val="none"/>
      <w:effect w:val="none"/>
    </w:rPr>
  </w:style>
  <w:style w:type="paragraph" w:customStyle="1" w:styleId="tkNazvanie">
    <w:name w:val="_Название (tkNazvanie)"/>
    <w:basedOn w:val="a0"/>
    <w:rsid w:val="00A76420"/>
    <w:pPr>
      <w:spacing w:before="400" w:after="400" w:line="276" w:lineRule="auto"/>
      <w:ind w:left="1134" w:right="1134"/>
      <w:jc w:val="center"/>
    </w:pPr>
    <w:rPr>
      <w:rFonts w:ascii="Arial" w:eastAsia="Times New Roman" w:hAnsi="Arial" w:cs="Arial"/>
      <w:b/>
      <w:bCs/>
      <w:kern w:val="0"/>
      <w14:ligatures w14:val="none"/>
    </w:rPr>
  </w:style>
  <w:style w:type="paragraph" w:styleId="a">
    <w:name w:val="List Bullet"/>
    <w:basedOn w:val="a0"/>
    <w:uiPriority w:val="99"/>
    <w:unhideWhenUsed/>
    <w:rsid w:val="00CD02EE"/>
    <w:pPr>
      <w:numPr>
        <w:numId w:val="31"/>
      </w:numPr>
      <w:contextualSpacing/>
    </w:pPr>
  </w:style>
  <w:style w:type="paragraph" w:styleId="af8">
    <w:name w:val="Body Text First Indent"/>
    <w:basedOn w:val="af4"/>
    <w:link w:val="af9"/>
    <w:uiPriority w:val="99"/>
    <w:unhideWhenUsed/>
    <w:rsid w:val="00CD02EE"/>
    <w:pPr>
      <w:spacing w:after="160"/>
      <w:ind w:firstLine="360"/>
    </w:pPr>
  </w:style>
  <w:style w:type="character" w:customStyle="1" w:styleId="af9">
    <w:name w:val="Красная строка Знак"/>
    <w:basedOn w:val="af5"/>
    <w:link w:val="af8"/>
    <w:uiPriority w:val="99"/>
    <w:rsid w:val="00CD02EE"/>
  </w:style>
  <w:style w:type="paragraph" w:styleId="afa">
    <w:name w:val="Body Text Indent"/>
    <w:basedOn w:val="a0"/>
    <w:link w:val="afb"/>
    <w:uiPriority w:val="99"/>
    <w:semiHidden/>
    <w:unhideWhenUsed/>
    <w:rsid w:val="00CD02EE"/>
    <w:pPr>
      <w:spacing w:after="120"/>
      <w:ind w:left="360"/>
    </w:pPr>
  </w:style>
  <w:style w:type="character" w:customStyle="1" w:styleId="afb">
    <w:name w:val="Основной текст с отступом Знак"/>
    <w:basedOn w:val="a1"/>
    <w:link w:val="afa"/>
    <w:uiPriority w:val="99"/>
    <w:semiHidden/>
    <w:rsid w:val="00CD02EE"/>
  </w:style>
  <w:style w:type="paragraph" w:styleId="2a">
    <w:name w:val="Body Text First Indent 2"/>
    <w:basedOn w:val="afa"/>
    <w:link w:val="2b"/>
    <w:uiPriority w:val="99"/>
    <w:unhideWhenUsed/>
    <w:rsid w:val="00CD02EE"/>
    <w:pPr>
      <w:spacing w:after="160"/>
      <w:ind w:firstLine="360"/>
    </w:pPr>
  </w:style>
  <w:style w:type="character" w:customStyle="1" w:styleId="2b">
    <w:name w:val="Красная строка 2 Знак"/>
    <w:basedOn w:val="afb"/>
    <w:link w:val="2a"/>
    <w:uiPriority w:val="99"/>
    <w:rsid w:val="00CD0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355278250">
      <w:bodyDiv w:val="1"/>
      <w:marLeft w:val="0"/>
      <w:marRight w:val="0"/>
      <w:marTop w:val="0"/>
      <w:marBottom w:val="0"/>
      <w:divBdr>
        <w:top w:val="none" w:sz="0" w:space="0" w:color="auto"/>
        <w:left w:val="none" w:sz="0" w:space="0" w:color="auto"/>
        <w:bottom w:val="none" w:sz="0" w:space="0" w:color="auto"/>
        <w:right w:val="none" w:sz="0" w:space="0" w:color="auto"/>
      </w:divBdr>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 w:id="1083525111">
      <w:bodyDiv w:val="1"/>
      <w:marLeft w:val="0"/>
      <w:marRight w:val="0"/>
      <w:marTop w:val="0"/>
      <w:marBottom w:val="0"/>
      <w:divBdr>
        <w:top w:val="none" w:sz="0" w:space="0" w:color="auto"/>
        <w:left w:val="none" w:sz="0" w:space="0" w:color="auto"/>
        <w:bottom w:val="none" w:sz="0" w:space="0" w:color="auto"/>
        <w:right w:val="none" w:sz="0" w:space="0" w:color="auto"/>
      </w:divBdr>
    </w:div>
    <w:div w:id="1207181392">
      <w:bodyDiv w:val="1"/>
      <w:marLeft w:val="0"/>
      <w:marRight w:val="0"/>
      <w:marTop w:val="0"/>
      <w:marBottom w:val="0"/>
      <w:divBdr>
        <w:top w:val="none" w:sz="0" w:space="0" w:color="auto"/>
        <w:left w:val="none" w:sz="0" w:space="0" w:color="auto"/>
        <w:bottom w:val="none" w:sz="0" w:space="0" w:color="auto"/>
        <w:right w:val="none" w:sz="0" w:space="0" w:color="auto"/>
      </w:divBdr>
    </w:div>
    <w:div w:id="189924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umtor.kg/wp-content/uploads/2020/11/general-terms_service_2020_nov.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6733</Words>
  <Characters>38382</Characters>
  <Application>Microsoft Office Word</Application>
  <DocSecurity>0</DocSecurity>
  <Lines>319</Lines>
  <Paragraphs>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14</cp:revision>
  <cp:lastPrinted>2025-10-09T07:50:00Z</cp:lastPrinted>
  <dcterms:created xsi:type="dcterms:W3CDTF">2026-01-14T08:32:00Z</dcterms:created>
  <dcterms:modified xsi:type="dcterms:W3CDTF">2026-02-02T17:18:00Z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