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53FE" w:rsidRDefault="008A3698" w:rsidP="00205747">
      <w:pPr>
        <w:jc w:val="right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1-тиркеме</w:t>
      </w:r>
    </w:p>
    <w:p w:rsidR="00DB53FE" w:rsidRDefault="008A3698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ДИАГНОСТИКАЛЫК БАЯНДОО</w:t>
      </w:r>
    </w:p>
    <w:p w:rsidR="00DB53FE" w:rsidRDefault="008A3698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Диагностикалык тест учурунда төмөнкүлөр аныкталды:</w:t>
      </w:r>
    </w:p>
    <w:p w:rsidR="00DB53FE" w:rsidRDefault="008A3698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1. Кофе майдалагыч</w:t>
      </w:r>
    </w:p>
    <w:p w:rsidR="00DB53FE" w:rsidRDefault="008A3698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Кофе майдалагычтын мотор щеткаларынын эскириши аныкталды.</w:t>
      </w:r>
      <w:r>
        <w:rPr>
          <w:rFonts w:ascii="Times New Roman" w:eastAsia="Times New Roman" w:hAnsi="Times New Roman" w:cs="Times New Roman"/>
        </w:rPr>
        <w:br/>
        <w:t>Шеткаларды алмаштыруу керек.</w:t>
      </w:r>
    </w:p>
    <w:p w:rsidR="00DB53FE" w:rsidRDefault="008A3698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2. Гидравликалык система</w:t>
      </w:r>
    </w:p>
    <w:p w:rsidR="00DB53FE" w:rsidRDefault="008A3698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Кофе машинасы тоңуп калгандыктан гидравликалык системанын компоненттери жа</w:t>
      </w:r>
      <w:r>
        <w:rPr>
          <w:rFonts w:ascii="Times New Roman" w:eastAsia="Times New Roman" w:hAnsi="Times New Roman" w:cs="Times New Roman"/>
        </w:rPr>
        <w:t>быркады.</w:t>
      </w:r>
      <w:r>
        <w:rPr>
          <w:rFonts w:ascii="Times New Roman" w:eastAsia="Times New Roman" w:hAnsi="Times New Roman" w:cs="Times New Roman"/>
        </w:rPr>
        <w:br/>
        <w:t>Гидравликалык системаны оңдоп-түзөө керек.</w:t>
      </w:r>
    </w:p>
    <w:p w:rsidR="00DB53FE" w:rsidRDefault="008A3698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3. Бойлерлер</w:t>
      </w:r>
    </w:p>
    <w:p w:rsidR="00DB53FE" w:rsidRDefault="008A3698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Эки котелде жаракалар табылып, оңдолбостон алардын мындан ары иштеши мүмкүн эмес.</w:t>
      </w:r>
      <w:r>
        <w:rPr>
          <w:rFonts w:ascii="Times New Roman" w:eastAsia="Times New Roman" w:hAnsi="Times New Roman" w:cs="Times New Roman"/>
        </w:rPr>
        <w:br/>
        <w:t>Эки бойлерди оңдоо зарыл.</w:t>
      </w:r>
    </w:p>
    <w:p w:rsidR="00DB53FE" w:rsidRDefault="008A3698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4. Техникалык тейлөө</w:t>
      </w:r>
    </w:p>
    <w:p w:rsidR="00DB53FE" w:rsidRDefault="008A3698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Жабдуулардын туура жана коопсуз иштешин калыбына келтирүү үчүн</w:t>
      </w:r>
      <w:r>
        <w:rPr>
          <w:rFonts w:ascii="Times New Roman" w:eastAsia="Times New Roman" w:hAnsi="Times New Roman" w:cs="Times New Roman"/>
        </w:rPr>
        <w:t xml:space="preserve"> төмөнкүлөрдү камтыган толук техникалык тейлөө жүргүзүү зарыл:</w:t>
      </w:r>
    </w:p>
    <w:p w:rsidR="00DB53FE" w:rsidRDefault="008A3698">
      <w:pPr>
        <w:numPr>
          <w:ilvl w:val="0"/>
          <w:numId w:val="3"/>
        </w:numPr>
      </w:pPr>
      <w:r>
        <w:rPr>
          <w:rFonts w:ascii="Times New Roman" w:eastAsia="Times New Roman" w:hAnsi="Times New Roman" w:cs="Times New Roman"/>
        </w:rPr>
        <w:t>тазалоо,</w:t>
      </w:r>
    </w:p>
    <w:p w:rsidR="00DB53FE" w:rsidRDefault="008A3698">
      <w:pPr>
        <w:numPr>
          <w:ilvl w:val="0"/>
          <w:numId w:val="3"/>
        </w:numPr>
      </w:pPr>
      <w:r>
        <w:rPr>
          <w:rFonts w:ascii="Times New Roman" w:eastAsia="Times New Roman" w:hAnsi="Times New Roman" w:cs="Times New Roman"/>
        </w:rPr>
        <w:t>компоненттерди текшерүү,</w:t>
      </w:r>
    </w:p>
    <w:p w:rsidR="00DB53FE" w:rsidRDefault="008A3698">
      <w:pPr>
        <w:numPr>
          <w:ilvl w:val="0"/>
          <w:numId w:val="3"/>
        </w:numPr>
      </w:pPr>
      <w:r>
        <w:rPr>
          <w:rFonts w:ascii="Times New Roman" w:eastAsia="Times New Roman" w:hAnsi="Times New Roman" w:cs="Times New Roman"/>
        </w:rPr>
        <w:t>жөндөө.</w:t>
      </w:r>
    </w:p>
    <w:p w:rsidR="00DB53FE" w:rsidRDefault="00DB53FE">
      <w:pPr>
        <w:rPr>
          <w:rFonts w:ascii="Times New Roman" w:eastAsia="Times New Roman" w:hAnsi="Times New Roman" w:cs="Times New Roman"/>
        </w:rPr>
      </w:pPr>
    </w:p>
    <w:p w:rsidR="00DB53FE" w:rsidRDefault="00DB53FE">
      <w:pPr>
        <w:rPr>
          <w:rFonts w:ascii="Times New Roman" w:eastAsia="Times New Roman" w:hAnsi="Times New Roman" w:cs="Times New Roman"/>
        </w:rPr>
      </w:pPr>
    </w:p>
    <w:p w:rsidR="00DB53FE" w:rsidRDefault="00DB53FE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DB53FE" w:rsidRDefault="00DB53FE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205747" w:rsidRDefault="0020574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205747" w:rsidRDefault="0020574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205747" w:rsidRDefault="0020574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205747" w:rsidRDefault="0020574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205747" w:rsidRDefault="0020574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205747" w:rsidRDefault="0020574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205747" w:rsidRDefault="0020574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205747" w:rsidRDefault="0020574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205747" w:rsidRDefault="0020574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205747" w:rsidRDefault="0020574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205747" w:rsidRDefault="0020574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205747" w:rsidRDefault="0020574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205747" w:rsidRDefault="0020574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205747" w:rsidRDefault="0020574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205747" w:rsidRDefault="0020574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:rsidR="00DB53FE" w:rsidRDefault="008A3698" w:rsidP="00205747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0000"/>
        </w:rPr>
        <w:lastRenderedPageBreak/>
        <w:t>2-тиркеме</w:t>
      </w:r>
    </w:p>
    <w:p w:rsidR="00DB53FE" w:rsidRDefault="00DB53F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</w:p>
    <w:p w:rsidR="00DB53FE" w:rsidRDefault="008A369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Техникалык мүнөздөмөлөр</w:t>
      </w:r>
    </w:p>
    <w:p w:rsidR="00DB53FE" w:rsidRDefault="008A3698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кофе машинасын оңдоо кызматтарын көрсөтүү үчүн</w:t>
      </w:r>
    </w:p>
    <w:tbl>
      <w:tblPr>
        <w:tblStyle w:val="a6"/>
        <w:tblW w:w="936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547"/>
        <w:gridCol w:w="2063"/>
        <w:gridCol w:w="6750"/>
      </w:tblGrid>
      <w:tr w:rsidR="00DB53FE">
        <w:trPr>
          <w:trHeight w:val="1120"/>
          <w:jc w:val="center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DB53FE" w:rsidRDefault="008A3698">
            <w:pPr>
              <w:widowControl w:val="0"/>
              <w:spacing w:after="60" w:line="22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white"/>
              </w:rPr>
              <w:t>Жок.</w:t>
            </w:r>
          </w:p>
          <w:p w:rsidR="00DB53FE" w:rsidRDefault="00DB53FE">
            <w:pPr>
              <w:widowControl w:val="0"/>
              <w:spacing w:before="60" w:after="0" w:line="22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DB53FE" w:rsidRDefault="008A3698">
            <w:pPr>
              <w:widowControl w:val="0"/>
              <w:spacing w:after="0" w:line="274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white"/>
              </w:rPr>
              <w:t>Параметрлер</w:t>
            </w:r>
          </w:p>
          <w:p w:rsidR="00DB53FE" w:rsidRDefault="008A3698">
            <w:pPr>
              <w:widowControl w:val="0"/>
              <w:spacing w:after="0" w:line="274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white"/>
              </w:rPr>
              <w:t>Талаптар</w:t>
            </w:r>
          </w:p>
          <w:p w:rsidR="00DB53FE" w:rsidRDefault="008A3698">
            <w:pPr>
              <w:widowControl w:val="0"/>
              <w:spacing w:after="0" w:line="274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white"/>
              </w:rPr>
              <w:t>сатып алынган</w:t>
            </w:r>
          </w:p>
          <w:p w:rsidR="00DB53FE" w:rsidRDefault="008A3698">
            <w:pPr>
              <w:widowControl w:val="0"/>
              <w:spacing w:after="0" w:line="274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white"/>
              </w:rPr>
              <w:t>товарлар/кызматтар</w:t>
            </w: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DB53FE" w:rsidRDefault="008A3698">
            <w:pPr>
              <w:widowControl w:val="0"/>
              <w:spacing w:after="0" w:line="22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white"/>
              </w:rPr>
              <w:t>Негизги маалыматтар жана талаптар</w:t>
            </w:r>
          </w:p>
        </w:tc>
      </w:tr>
      <w:tr w:rsidR="00DB53FE">
        <w:trPr>
          <w:trHeight w:val="839"/>
          <w:jc w:val="center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DB53FE" w:rsidRDefault="008A3698">
            <w:pPr>
              <w:widowControl w:val="0"/>
              <w:spacing w:after="0" w:line="22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white"/>
              </w:rPr>
              <w:t>1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DB53FE" w:rsidRDefault="008A3698">
            <w:pPr>
              <w:widowControl w:val="0"/>
              <w:spacing w:after="0" w:line="22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white"/>
              </w:rPr>
              <w:t>Аты</w:t>
            </w: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DB53FE" w:rsidRDefault="008A3698">
            <w:pPr>
              <w:widowControl w:val="0"/>
              <w:spacing w:after="0" w:line="274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white"/>
              </w:rPr>
              <w:t>WMF 1500S+ кофе машинасын (Tour 03.1920 сериясы, M.01 модификациясы) толук диагностикалоо жана оңдоо кызматы</w:t>
            </w:r>
          </w:p>
        </w:tc>
      </w:tr>
      <w:tr w:rsidR="00DB53FE">
        <w:trPr>
          <w:trHeight w:val="1112"/>
          <w:jc w:val="center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DB53FE" w:rsidRDefault="008A3698">
            <w:pPr>
              <w:widowControl w:val="0"/>
              <w:spacing w:after="0" w:line="22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white"/>
              </w:rPr>
              <w:t>2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DB53FE" w:rsidRDefault="008A3698">
            <w:pPr>
              <w:widowControl w:val="0"/>
              <w:spacing w:after="0" w:line="274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white"/>
              </w:rPr>
              <w:t>Кызмат көрсөтүү/ишти аткаруу жери</w:t>
            </w: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DB53FE" w:rsidRDefault="008A3698">
            <w:pPr>
              <w:widowControl w:val="0"/>
              <w:spacing w:after="0" w:line="274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white"/>
              </w:rPr>
              <w:t>Оңдоо иштери подрядчынын жайына жүргүзүлөт. Кофе машинасын оңдоо жайына жеткирүү жана кайтаруу тараптар макулдашкан ыкма менен жүргүзүлөт.</w:t>
            </w:r>
          </w:p>
        </w:tc>
      </w:tr>
      <w:tr w:rsidR="00DB53FE">
        <w:trPr>
          <w:trHeight w:val="2491"/>
          <w:jc w:val="center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DB53FE" w:rsidRDefault="008A3698">
            <w:pPr>
              <w:widowControl w:val="0"/>
              <w:spacing w:after="0" w:line="22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white"/>
              </w:rPr>
              <w:t>3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DB53FE" w:rsidRDefault="008A3698">
            <w:pPr>
              <w:widowControl w:val="0"/>
              <w:spacing w:after="0" w:line="274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white"/>
              </w:rPr>
              <w:t>Кызмат көрсөтүү шарттары,</w:t>
            </w:r>
          </w:p>
          <w:p w:rsidR="00DB53FE" w:rsidRDefault="008A3698">
            <w:pPr>
              <w:widowControl w:val="0"/>
              <w:spacing w:after="0" w:line="274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white"/>
              </w:rPr>
              <w:t>аткаруу шарттары</w:t>
            </w:r>
          </w:p>
          <w:p w:rsidR="00DB53FE" w:rsidRDefault="008A3698">
            <w:pPr>
              <w:widowControl w:val="0"/>
              <w:spacing w:after="0" w:line="274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white"/>
              </w:rPr>
              <w:t>иш</w:t>
            </w: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DB53FE" w:rsidRDefault="008A3698">
            <w:pPr>
              <w:widowControl w:val="0"/>
              <w:numPr>
                <w:ilvl w:val="0"/>
                <w:numId w:val="4"/>
              </w:numPr>
              <w:tabs>
                <w:tab w:val="left" w:pos="428"/>
              </w:tabs>
              <w:spacing w:after="0" w:line="27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white"/>
              </w:rPr>
              <w:t>Бардык иштерди бүтүрүү мөөнөтү кофе машинасын Подрядчыга өткөрүп бер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white"/>
              </w:rPr>
              <w:t>ген күндөн тартып 30 (отуз) календардык күндөн ашпайт.</w:t>
            </w:r>
          </w:p>
          <w:p w:rsidR="00DB53FE" w:rsidRDefault="008A3698">
            <w:pPr>
              <w:widowControl w:val="0"/>
              <w:numPr>
                <w:ilvl w:val="0"/>
                <w:numId w:val="4"/>
              </w:numPr>
              <w:tabs>
                <w:tab w:val="left" w:pos="418"/>
              </w:tabs>
              <w:spacing w:after="0" w:line="27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white"/>
              </w:rPr>
              <w:t>Кызмат көрсөтүүлөрдүн башталыш күнү кофе машинасын оңдоого кабыл алуу жана өткөрүү актысына кол коюлган күн болуп эсептелет.</w:t>
            </w:r>
          </w:p>
          <w:p w:rsidR="00DB53FE" w:rsidRDefault="008A3698">
            <w:pPr>
              <w:widowControl w:val="0"/>
              <w:numPr>
                <w:ilvl w:val="0"/>
                <w:numId w:val="4"/>
              </w:numPr>
              <w:tabs>
                <w:tab w:val="left" w:pos="418"/>
              </w:tabs>
              <w:spacing w:after="0" w:line="27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white"/>
              </w:rPr>
              <w:t>Эгерде жумушту аяктоо мөөнөтүн узартуу зарыл болсо, Подрядчы кардарды жазуу түрүндө кабардар кылып, себептерин көрсөтүп, жаңы аяктоо күнүн сунуштоого тийиш.</w:t>
            </w:r>
          </w:p>
        </w:tc>
      </w:tr>
      <w:tr w:rsidR="00DB53FE">
        <w:trPr>
          <w:trHeight w:val="2776"/>
          <w:jc w:val="center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DB53FE" w:rsidRDefault="008A3698">
            <w:pPr>
              <w:widowControl w:val="0"/>
              <w:spacing w:after="0" w:line="22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white"/>
              </w:rPr>
              <w:t>5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DB53FE" w:rsidRDefault="008A3698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white"/>
              </w:rPr>
              <w:t>Талаптар</w:t>
            </w:r>
          </w:p>
          <w:p w:rsidR="00DB53FE" w:rsidRDefault="008A3698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white"/>
              </w:rPr>
              <w:t>Жеткирүүчү</w:t>
            </w:r>
          </w:p>
          <w:p w:rsidR="00DB53FE" w:rsidRDefault="008A3698">
            <w:pPr>
              <w:widowControl w:val="0"/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white"/>
              </w:rPr>
              <w:t>үчүн</w:t>
            </w: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DB53FE" w:rsidRDefault="008A3698">
            <w:pPr>
              <w:widowControl w:val="0"/>
              <w:numPr>
                <w:ilvl w:val="0"/>
                <w:numId w:val="5"/>
              </w:numPr>
              <w:tabs>
                <w:tab w:val="left" w:pos="421"/>
              </w:tabs>
              <w:spacing w:after="0" w:line="27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white"/>
              </w:rPr>
              <w:t>Диагностика жана кемчиликтерди аныктоо иштери, аткарылган жумуштар жана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white"/>
              </w:rPr>
              <w:t xml:space="preserve"> орнотулган запастык бөлүктөр тууралуу бардык маалымат Кардардын сунуш кылынган отчетторунда чагылдырылышы керек.</w:t>
            </w:r>
          </w:p>
          <w:p w:rsidR="00DB53FE" w:rsidRDefault="008A3698">
            <w:pPr>
              <w:widowControl w:val="0"/>
              <w:numPr>
                <w:ilvl w:val="0"/>
                <w:numId w:val="5"/>
              </w:numPr>
              <w:tabs>
                <w:tab w:val="left" w:pos="418"/>
              </w:tabs>
              <w:spacing w:after="0" w:line="27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white"/>
              </w:rPr>
              <w:t>Эгер диагностиканын жыйынтыктары боюнча оңдоонун болжолдуу чыгымы жаңы кофе машинасынын баасынын 50% ашып кетсе, Аткаруучу дароо Кардарды кабардар кылышы керек, ошондо Кардар кийинки оңдоолорду жана андан кийинки аракеттерди жүргүзүү максатка ылайыктуулугу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white"/>
              </w:rPr>
              <w:t xml:space="preserve"> боюнча чечим кабыл ала алат.</w:t>
            </w:r>
          </w:p>
        </w:tc>
      </w:tr>
      <w:tr w:rsidR="00DB53FE">
        <w:trPr>
          <w:trHeight w:val="1123"/>
          <w:jc w:val="center"/>
        </w:trPr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DB53FE" w:rsidRDefault="008A3698">
            <w:pPr>
              <w:widowControl w:val="0"/>
              <w:spacing w:after="0" w:line="22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white"/>
              </w:rPr>
              <w:t>6</w:t>
            </w:r>
          </w:p>
        </w:tc>
        <w:tc>
          <w:tcPr>
            <w:tcW w:w="2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DB53FE" w:rsidRDefault="008A3698">
            <w:pPr>
              <w:widowControl w:val="0"/>
              <w:spacing w:after="0" w:line="274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white"/>
              </w:rPr>
              <w:t>Жеткирүү жана кабыл алуу тартиби</w:t>
            </w:r>
          </w:p>
          <w:p w:rsidR="00DB53FE" w:rsidRDefault="008A3698">
            <w:pPr>
              <w:widowControl w:val="0"/>
              <w:spacing w:after="0" w:line="274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white"/>
              </w:rPr>
              <w:t>иштин жыйынтыктарын тапшыруу жана кабыл алуу тартибиИш аяктагандан кийин, Аткаруучу Кардардын</w:t>
            </w:r>
          </w:p>
        </w:tc>
        <w:tc>
          <w:tcPr>
            <w:tcW w:w="6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DB53FE" w:rsidRDefault="008A3698">
            <w:pPr>
              <w:widowControl w:val="0"/>
              <w:numPr>
                <w:ilvl w:val="0"/>
                <w:numId w:val="6"/>
              </w:numPr>
              <w:tabs>
                <w:tab w:val="left" w:pos="418"/>
              </w:tabs>
              <w:spacing w:after="0" w:line="274" w:lineRule="auto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white"/>
              </w:rPr>
              <w:t>Иш аяктагандан кийин Аткаруучу Кардардын пайдаланууга даяр, толук чогултулган жана техникалык жа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white"/>
              </w:rPr>
              <w:t>ктан иштеп турган абалдагы кофе машинасын камсыздайт.</w:t>
            </w:r>
          </w:p>
          <w:p w:rsidR="00DB53FE" w:rsidRDefault="008A3698">
            <w:pPr>
              <w:widowControl w:val="0"/>
              <w:numPr>
                <w:ilvl w:val="0"/>
                <w:numId w:val="6"/>
              </w:numPr>
              <w:tabs>
                <w:tab w:val="left" w:pos="414"/>
              </w:tabs>
              <w:spacing w:after="0" w:line="274" w:lineRule="auto"/>
              <w:jc w:val="both"/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white"/>
              </w:rPr>
              <w:t>Эгерде кандайдыр бир кемчиликтер же талапка жооп бербегендиктер табылса</w:t>
            </w:r>
          </w:p>
        </w:tc>
      </w:tr>
    </w:tbl>
    <w:p w:rsidR="00DB53FE" w:rsidRDefault="00DB53FE">
      <w:pPr>
        <w:widowControl w:val="0"/>
        <w:spacing w:after="0" w:line="240" w:lineRule="auto"/>
        <w:jc w:val="center"/>
        <w:rPr>
          <w:rFonts w:ascii="Tahoma" w:eastAsia="Tahoma" w:hAnsi="Tahoma" w:cs="Tahoma"/>
          <w:color w:val="000000"/>
          <w:sz w:val="2"/>
          <w:szCs w:val="2"/>
        </w:rPr>
      </w:pPr>
    </w:p>
    <w:p w:rsidR="00DB53FE" w:rsidRDefault="00DB53FE">
      <w:pPr>
        <w:widowControl w:val="0"/>
        <w:spacing w:after="0" w:line="240" w:lineRule="auto"/>
        <w:rPr>
          <w:rFonts w:ascii="Tahoma" w:eastAsia="Tahoma" w:hAnsi="Tahoma" w:cs="Tahoma"/>
          <w:color w:val="000000"/>
          <w:sz w:val="2"/>
          <w:szCs w:val="2"/>
        </w:rPr>
        <w:sectPr w:rsidR="00DB53FE">
          <w:footerReference w:type="default" r:id="rId7"/>
          <w:pgSz w:w="11900" w:h="16840"/>
          <w:pgMar w:top="1276" w:right="794" w:bottom="1276" w:left="1746" w:header="0" w:footer="3" w:gutter="0"/>
          <w:pgNumType w:start="1"/>
          <w:cols w:space="720"/>
        </w:sectPr>
      </w:pPr>
    </w:p>
    <w:p w:rsidR="00DB53FE" w:rsidRDefault="00DB53FE">
      <w:pPr>
        <w:widowControl w:val="0"/>
        <w:spacing w:after="0" w:line="360" w:lineRule="auto"/>
        <w:rPr>
          <w:rFonts w:ascii="Tahoma" w:eastAsia="Tahoma" w:hAnsi="Tahoma" w:cs="Tahoma"/>
          <w:color w:val="000000"/>
        </w:rPr>
      </w:pPr>
    </w:p>
    <w:tbl>
      <w:tblPr>
        <w:tblStyle w:val="a7"/>
        <w:tblW w:w="9324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558"/>
        <w:gridCol w:w="2056"/>
        <w:gridCol w:w="6710"/>
      </w:tblGrid>
      <w:tr w:rsidR="00DB53FE">
        <w:trPr>
          <w:trHeight w:val="850"/>
          <w:jc w:val="center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DB53FE" w:rsidRDefault="00DB53FE">
            <w:pPr>
              <w:rPr>
                <w:sz w:val="10"/>
                <w:szCs w:val="10"/>
              </w:rPr>
            </w:pP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DB53FE" w:rsidRDefault="00DB53FE">
            <w:pPr>
              <w:rPr>
                <w:sz w:val="10"/>
                <w:szCs w:val="10"/>
              </w:rPr>
            </w:pPr>
          </w:p>
        </w:tc>
        <w:tc>
          <w:tcPr>
            <w:tcW w:w="67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DB53FE" w:rsidRDefault="008A3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4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highlight w:val="white"/>
              </w:rPr>
              <w:t>Кардар аларды акысыз жана ылайыктуу мөөнөт ичинде жоюуну талап кылууга укуктуу.</w:t>
            </w:r>
          </w:p>
        </w:tc>
      </w:tr>
      <w:tr w:rsidR="00DB53FE">
        <w:trPr>
          <w:trHeight w:val="835"/>
          <w:jc w:val="center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DB53FE" w:rsidRDefault="008A3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2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highlight w:val="white"/>
              </w:rPr>
              <w:t>7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DB53FE" w:rsidRDefault="008A3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2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highlight w:val="white"/>
              </w:rPr>
              <w:t>Төлөө шарттары</w:t>
            </w:r>
          </w:p>
        </w:tc>
        <w:tc>
          <w:tcPr>
            <w:tcW w:w="67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DB53FE" w:rsidRDefault="008A3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4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highlight w:val="white"/>
              </w:rPr>
              <w:t>Жумуш бүткөндөн кийин, кабыл алуу актысына жана Подрядчы чыгарган эсеп-фактурага ылайык төлөм жүргүзүлөт.</w:t>
            </w:r>
          </w:p>
        </w:tc>
      </w:tr>
      <w:tr w:rsidR="00DB53FE">
        <w:trPr>
          <w:trHeight w:val="839"/>
          <w:jc w:val="center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DB53FE" w:rsidRDefault="008A3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2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highlight w:val="white"/>
              </w:rPr>
              <w:t>8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tcMar>
              <w:top w:w="0" w:type="dxa"/>
              <w:bottom w:w="0" w:type="dxa"/>
            </w:tcMar>
            <w:vAlign w:val="bottom"/>
          </w:tcPr>
          <w:p w:rsidR="00DB53FE" w:rsidRDefault="008A3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4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highlight w:val="white"/>
              </w:rPr>
              <w:t>Техникалык жана башка документтерди камсыз кылуу</w:t>
            </w:r>
          </w:p>
        </w:tc>
        <w:tc>
          <w:tcPr>
            <w:tcW w:w="67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DB53FE" w:rsidRDefault="008A3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2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highlight w:val="white"/>
              </w:rPr>
              <w:t>8.1. Бул техникалык спецификациялар.</w:t>
            </w:r>
          </w:p>
        </w:tc>
      </w:tr>
      <w:tr w:rsidR="00DB53FE">
        <w:trPr>
          <w:trHeight w:val="3056"/>
          <w:jc w:val="center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DB53FE" w:rsidRDefault="008A3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2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highlight w:val="white"/>
              </w:rPr>
              <w:t>9</w:t>
            </w:r>
          </w:p>
        </w:tc>
        <w:tc>
          <w:tcPr>
            <w:tcW w:w="20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DB53FE" w:rsidRDefault="008A3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4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highlight w:val="white"/>
              </w:rPr>
              <w:t xml:space="preserve"> Кепилдик милдеттенмелери</w:t>
            </w:r>
          </w:p>
        </w:tc>
        <w:tc>
          <w:tcPr>
            <w:tcW w:w="6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bottom w:w="0" w:type="dxa"/>
            </w:tcMar>
          </w:tcPr>
          <w:p w:rsidR="00DB53FE" w:rsidRDefault="008A3698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5"/>
              </w:tabs>
              <w:spacing w:after="0" w:line="274" w:lineRule="auto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highlight w:val="white"/>
              </w:rPr>
              <w:t>Аткаруучу кабыл алуу актысына кол коюлган учурдан тартып аткарылган иштерге кепилдик берет.</w:t>
            </w:r>
          </w:p>
          <w:p w:rsidR="00DB53FE" w:rsidRDefault="008A3698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1"/>
              </w:tabs>
              <w:spacing w:after="0" w:line="274" w:lineRule="auto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highlight w:val="white"/>
              </w:rPr>
              <w:t>Жүргүзүлгөн иштер боюнча кепилдик мөөнөтү келишимде башкача көрсөтүлбөсө, кеминде 2 (эки) айды түзөт.</w:t>
            </w:r>
          </w:p>
          <w:p w:rsidR="00DB53FE" w:rsidRDefault="008A3698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10"/>
              </w:tabs>
              <w:spacing w:after="0" w:line="274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highlight w:val="white"/>
              </w:rPr>
              <w:t>Орнотулган компоненттер үчүн кепилдик мөөнөтү.</w:t>
            </w:r>
          </w:p>
          <w:p w:rsidR="00DB53FE" w:rsidRDefault="008A3698">
            <w:pPr>
              <w:widowControl w:val="0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1"/>
              </w:tabs>
              <w:spacing w:after="0" w:line="274" w:lineRule="auto"/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highlight w:val="white"/>
              </w:rPr>
              <w:t>Эгер кепилдик мөөнөтүндө подрядчынын күнөөсүнөн кемчиликтер пайда болсо, ал Кардардан жазуу түрүндө кабар а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  <w:highlight w:val="white"/>
              </w:rPr>
              <w:t>лган күндөн тартып 15 (он беш) жумушчу күндөн ашпаган мөөнөттө өз каражатына аларды жоюуга милдеттүү.</w:t>
            </w:r>
          </w:p>
        </w:tc>
      </w:tr>
    </w:tbl>
    <w:p w:rsidR="00DB53FE" w:rsidRDefault="00DB53FE">
      <w:pPr>
        <w:widowControl w:val="0"/>
        <w:spacing w:after="0" w:line="360" w:lineRule="auto"/>
        <w:rPr>
          <w:rFonts w:ascii="Tahoma" w:eastAsia="Tahoma" w:hAnsi="Tahoma" w:cs="Tahoma"/>
          <w:color w:val="000000"/>
        </w:rPr>
      </w:pPr>
    </w:p>
    <w:p w:rsidR="00DB53FE" w:rsidRDefault="00DB53FE">
      <w:pPr>
        <w:widowControl w:val="0"/>
        <w:spacing w:after="0" w:line="360" w:lineRule="auto"/>
        <w:rPr>
          <w:rFonts w:ascii="Tahoma" w:eastAsia="Tahoma" w:hAnsi="Tahoma" w:cs="Tahoma"/>
          <w:color w:val="000000"/>
        </w:rPr>
      </w:pPr>
    </w:p>
    <w:p w:rsidR="00DB53FE" w:rsidRDefault="00DB53FE">
      <w:pPr>
        <w:widowControl w:val="0"/>
        <w:spacing w:after="0" w:line="360" w:lineRule="auto"/>
        <w:rPr>
          <w:rFonts w:ascii="Tahoma" w:eastAsia="Tahoma" w:hAnsi="Tahoma" w:cs="Tahoma"/>
          <w:color w:val="000000"/>
        </w:rPr>
      </w:pPr>
    </w:p>
    <w:p w:rsidR="00DB53FE" w:rsidRDefault="00DB53FE">
      <w:pPr>
        <w:widowControl w:val="0"/>
        <w:spacing w:after="0" w:line="360" w:lineRule="auto"/>
        <w:rPr>
          <w:rFonts w:ascii="Tahoma" w:eastAsia="Tahoma" w:hAnsi="Tahoma" w:cs="Tahoma"/>
          <w:color w:val="000000"/>
        </w:rPr>
      </w:pPr>
    </w:p>
    <w:p w:rsidR="00DB53FE" w:rsidRDefault="00DB53FE">
      <w:pPr>
        <w:widowControl w:val="0"/>
        <w:spacing w:after="0" w:line="360" w:lineRule="auto"/>
        <w:rPr>
          <w:rFonts w:ascii="Tahoma" w:eastAsia="Tahoma" w:hAnsi="Tahoma" w:cs="Tahoma"/>
          <w:color w:val="000000"/>
        </w:rPr>
      </w:pPr>
    </w:p>
    <w:p w:rsidR="00DB53FE" w:rsidRDefault="00DB53FE">
      <w:pPr>
        <w:widowControl w:val="0"/>
        <w:spacing w:after="0" w:line="360" w:lineRule="auto"/>
        <w:rPr>
          <w:rFonts w:ascii="Tahoma" w:eastAsia="Tahoma" w:hAnsi="Tahoma" w:cs="Tahoma"/>
          <w:color w:val="000000"/>
        </w:rPr>
      </w:pPr>
    </w:p>
    <w:p w:rsidR="00DB53FE" w:rsidRDefault="00DB53FE">
      <w:pPr>
        <w:widowControl w:val="0"/>
        <w:spacing w:after="0" w:line="360" w:lineRule="auto"/>
        <w:rPr>
          <w:rFonts w:ascii="Tahoma" w:eastAsia="Tahoma" w:hAnsi="Tahoma" w:cs="Tahoma"/>
          <w:color w:val="000000"/>
        </w:rPr>
      </w:pPr>
    </w:p>
    <w:p w:rsidR="00DB53FE" w:rsidRDefault="00DB53FE">
      <w:pPr>
        <w:widowControl w:val="0"/>
        <w:spacing w:after="0" w:line="360" w:lineRule="auto"/>
        <w:rPr>
          <w:rFonts w:ascii="Tahoma" w:eastAsia="Tahoma" w:hAnsi="Tahoma" w:cs="Tahoma"/>
          <w:color w:val="000000"/>
        </w:rPr>
      </w:pPr>
    </w:p>
    <w:p w:rsidR="00DB53FE" w:rsidRDefault="00DB53FE">
      <w:pPr>
        <w:widowControl w:val="0"/>
        <w:spacing w:after="0" w:line="360" w:lineRule="auto"/>
        <w:rPr>
          <w:rFonts w:ascii="Tahoma" w:eastAsia="Tahoma" w:hAnsi="Tahoma" w:cs="Tahoma"/>
          <w:color w:val="000000"/>
        </w:rPr>
      </w:pPr>
    </w:p>
    <w:p w:rsidR="00DB53FE" w:rsidRDefault="00DB53FE">
      <w:pPr>
        <w:widowControl w:val="0"/>
        <w:spacing w:after="0" w:line="360" w:lineRule="auto"/>
        <w:rPr>
          <w:rFonts w:ascii="Tahoma" w:eastAsia="Tahoma" w:hAnsi="Tahoma" w:cs="Tahoma"/>
          <w:color w:val="000000"/>
        </w:rPr>
      </w:pPr>
    </w:p>
    <w:p w:rsidR="00DB53FE" w:rsidRDefault="00DB53FE">
      <w:pPr>
        <w:widowControl w:val="0"/>
        <w:spacing w:after="0" w:line="360" w:lineRule="auto"/>
        <w:rPr>
          <w:rFonts w:ascii="Tahoma" w:eastAsia="Tahoma" w:hAnsi="Tahoma" w:cs="Tahoma"/>
          <w:color w:val="000000"/>
        </w:rPr>
      </w:pPr>
    </w:p>
    <w:p w:rsidR="00DB53FE" w:rsidRDefault="00DB53FE">
      <w:pPr>
        <w:widowControl w:val="0"/>
        <w:spacing w:after="0" w:line="360" w:lineRule="auto"/>
        <w:rPr>
          <w:rFonts w:ascii="Tahoma" w:eastAsia="Tahoma" w:hAnsi="Tahoma" w:cs="Tahoma"/>
          <w:color w:val="000000"/>
        </w:rPr>
      </w:pPr>
    </w:p>
    <w:p w:rsidR="00DB53FE" w:rsidRDefault="00DB53FE">
      <w:pPr>
        <w:widowControl w:val="0"/>
        <w:spacing w:after="0" w:line="360" w:lineRule="auto"/>
        <w:rPr>
          <w:rFonts w:ascii="Tahoma" w:eastAsia="Tahoma" w:hAnsi="Tahoma" w:cs="Tahoma"/>
          <w:color w:val="000000"/>
        </w:rPr>
      </w:pPr>
    </w:p>
    <w:p w:rsidR="00DB53FE" w:rsidRDefault="00DB53FE">
      <w:pPr>
        <w:rPr>
          <w:rFonts w:ascii="Times New Roman" w:eastAsia="Times New Roman" w:hAnsi="Times New Roman" w:cs="Times New Roman"/>
        </w:rPr>
      </w:pPr>
    </w:p>
    <w:sectPr w:rsidR="00DB53FE">
      <w:pgSz w:w="11900" w:h="16840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3698" w:rsidRDefault="008A3698">
      <w:pPr>
        <w:spacing w:after="0" w:line="240" w:lineRule="auto"/>
      </w:pPr>
      <w:r>
        <w:separator/>
      </w:r>
    </w:p>
  </w:endnote>
  <w:endnote w:type="continuationSeparator" w:id="0">
    <w:p w:rsidR="008A3698" w:rsidRDefault="008A36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  <w:embedRegular r:id="rId1" w:fontKey="{FFA032C8-85CE-4BD7-A9C2-77672DFAA601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altName w:val="Times New Roman"/>
    <w:charset w:val="00"/>
    <w:family w:val="auto"/>
    <w:pitch w:val="default"/>
  </w:font>
  <w:font w:name="Play">
    <w:charset w:val="00"/>
    <w:family w:val="auto"/>
    <w:pitch w:val="default"/>
    <w:embedRegular r:id="rId2" w:fontKey="{D4712227-6B25-458D-BB2A-C8E45BA459A1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7C5015F1-BEDA-45D5-B03C-8EED2427E2B9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08ABA865-9EDC-4F10-AEB0-D4FB358B82D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80278686-5086-46D9-934C-73E2D304AECC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53FE" w:rsidRDefault="008A3698">
    <w:pPr>
      <w:rPr>
        <w:sz w:val="2"/>
        <w:szCs w:val="2"/>
      </w:rPr>
    </w:pPr>
    <w:r>
      <w:rPr>
        <w:noProof/>
        <w:lang w:val="ru-RU"/>
      </w:rPr>
      <mc:AlternateContent>
        <mc:Choice Requires="wpg">
          <w:drawing>
            <wp:anchor distT="0" distB="0" distL="114300" distR="114300" simplePos="0" relativeHeight="251658240" behindDoc="1" locked="0" layoutInCell="1" hidden="0" allowOverlap="1">
              <wp:simplePos x="0" y="0"/>
              <wp:positionH relativeFrom="column">
                <wp:posOffset>5054918</wp:posOffset>
              </wp:positionH>
              <wp:positionV relativeFrom="paragraph">
                <wp:posOffset>10025063</wp:posOffset>
              </wp:positionV>
              <wp:extent cx="1029335" cy="144145"/>
              <wp:effectExtent l="0" t="0" r="0" b="0"/>
              <wp:wrapNone/>
              <wp:docPr id="1" name="Полилиния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916230" y="3712690"/>
                        <a:ext cx="1019810" cy="134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19810" h="134620" extrusionOk="0">
                            <a:moveTo>
                              <a:pt x="0" y="0"/>
                            </a:moveTo>
                            <a:lnTo>
                              <a:pt x="0" y="134620"/>
                            </a:lnTo>
                            <a:lnTo>
                              <a:pt x="1019810" y="134620"/>
                            </a:lnTo>
                            <a:lnTo>
                              <a:pt x="101981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DB53FE" w:rsidRDefault="00DB53FE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63500" tIns="38100" rIns="63500" bIns="381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1" distB="0" distT="0" distL="114300" distR="114300" hidden="0" layoutInCell="1" locked="0" relativeHeight="0" simplePos="0">
              <wp:simplePos x="0" y="0"/>
              <wp:positionH relativeFrom="column">
                <wp:posOffset>5054918</wp:posOffset>
              </wp:positionH>
              <wp:positionV relativeFrom="paragraph">
                <wp:posOffset>10025063</wp:posOffset>
              </wp:positionV>
              <wp:extent cx="1029335" cy="144145"/>
              <wp:effectExtent b="0" l="0" r="0" t="0"/>
              <wp:wrapNone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29335" cy="14414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3698" w:rsidRDefault="008A3698">
      <w:pPr>
        <w:spacing w:after="0" w:line="240" w:lineRule="auto"/>
      </w:pPr>
      <w:r>
        <w:separator/>
      </w:r>
    </w:p>
  </w:footnote>
  <w:footnote w:type="continuationSeparator" w:id="0">
    <w:p w:rsidR="008A3698" w:rsidRDefault="008A36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6163F"/>
    <w:multiLevelType w:val="multilevel"/>
    <w:tmpl w:val="57F499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9C54AEB"/>
    <w:multiLevelType w:val="multilevel"/>
    <w:tmpl w:val="A59A9C5C"/>
    <w:lvl w:ilvl="0">
      <w:start w:val="1"/>
      <w:numFmt w:val="decimal"/>
      <w:lvlText w:val="9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22037EDD"/>
    <w:multiLevelType w:val="multilevel"/>
    <w:tmpl w:val="4C04B8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46ED4108"/>
    <w:multiLevelType w:val="multilevel"/>
    <w:tmpl w:val="3E549CF6"/>
    <w:lvl w:ilvl="0">
      <w:start w:val="1"/>
      <w:numFmt w:val="decimal"/>
      <w:lvlText w:val="6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51F32EE3"/>
    <w:multiLevelType w:val="multilevel"/>
    <w:tmpl w:val="05F84170"/>
    <w:lvl w:ilvl="0">
      <w:start w:val="1"/>
      <w:numFmt w:val="decimal"/>
      <w:lvlText w:val="3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75AB61BA"/>
    <w:multiLevelType w:val="multilevel"/>
    <w:tmpl w:val="C0143E46"/>
    <w:lvl w:ilvl="0">
      <w:start w:val="1"/>
      <w:numFmt w:val="decimal"/>
      <w:lvlText w:val="5.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vertAlign w:val="baseli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795C1529"/>
    <w:multiLevelType w:val="multilevel"/>
    <w:tmpl w:val="E86650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4"/>
  </w:num>
  <w:num w:numId="5">
    <w:abstractNumId w:val="5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3FE"/>
    <w:rsid w:val="00205747"/>
    <w:rsid w:val="008A3698"/>
    <w:rsid w:val="00DB5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789221"/>
  <w15:docId w15:val="{77F96F8B-F1E2-4871-B30F-143E665DBB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ptos" w:eastAsia="Aptos" w:hAnsi="Aptos" w:cs="Aptos"/>
        <w:sz w:val="24"/>
        <w:szCs w:val="24"/>
        <w:lang w:val="ru" w:eastAsia="ru-RU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5">
    <w:name w:val="heading 5"/>
    <w:basedOn w:val="a"/>
    <w:next w:val="a"/>
    <w:pPr>
      <w:keepNext/>
      <w:keepLines/>
      <w:spacing w:before="80" w:after="40"/>
      <w:outlineLvl w:val="4"/>
    </w:pPr>
    <w:rPr>
      <w:color w:val="0F4761"/>
    </w:rPr>
  </w:style>
  <w:style w:type="paragraph" w:styleId="6">
    <w:name w:val="heading 6"/>
    <w:basedOn w:val="a"/>
    <w:next w:val="a"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a4">
    <w:name w:val="Subtitle"/>
    <w:basedOn w:val="a"/>
    <w:next w:val="a"/>
    <w:rPr>
      <w:color w:val="595959"/>
      <w:sz w:val="28"/>
      <w:szCs w:val="2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482</Words>
  <Characters>2753</Characters>
  <Application>Microsoft Office Word</Application>
  <DocSecurity>0</DocSecurity>
  <Lines>22</Lines>
  <Paragraphs>6</Paragraphs>
  <ScaleCrop>false</ScaleCrop>
  <Company/>
  <LinksUpToDate>false</LinksUpToDate>
  <CharactersWithSpaces>3229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 Restart</cp:lastModifiedBy>
  <cp:revision>3</cp:revision>
  <dcterms:created xsi:type="dcterms:W3CDTF">2026-02-12T07:08:00Z</dcterms:created>
  <dcterms:modified xsi:type="dcterms:W3CDTF">2026-02-12T07:09:00Z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85bea94-60d0-4a5c-9138-48420e73067f_Enabled">
    <vt:lpwstr>true</vt:lpwstr>
  </property>
  <property fmtid="{D5CDD505-2E9C-101B-9397-08002B2CF9AE}" pid="3" name="MSIP_Label_d85bea94-60d0-4a5c-9138-48420e73067f_SetDate">
    <vt:lpwstr>2025-06-12T07:52:32Z</vt:lpwstr>
  </property>
  <property fmtid="{D5CDD505-2E9C-101B-9397-08002B2CF9AE}" pid="4" name="MSIP_Label_d85bea94-60d0-4a5c-9138-48420e73067f_Method">
    <vt:lpwstr>Standard</vt:lpwstr>
  </property>
  <property fmtid="{D5CDD505-2E9C-101B-9397-08002B2CF9AE}" pid="5" name="MSIP_Label_d85bea94-60d0-4a5c-9138-48420e73067f_Name">
    <vt:lpwstr>defa4170-0d19-0005-0004-bc88714345d2</vt:lpwstr>
  </property>
  <property fmtid="{D5CDD505-2E9C-101B-9397-08002B2CF9AE}" pid="6" name="MSIP_Label_d85bea94-60d0-4a5c-9138-48420e73067f_SiteId">
    <vt:lpwstr>30f55b9e-dc49-493e-a20c-0fbb510a0971</vt:lpwstr>
  </property>
  <property fmtid="{D5CDD505-2E9C-101B-9397-08002B2CF9AE}" pid="7" name="MSIP_Label_d85bea94-60d0-4a5c-9138-48420e73067f_ActionId">
    <vt:lpwstr>21b6d0be-0c3e-42f3-bb9a-3d284fb22b3f</vt:lpwstr>
  </property>
  <property fmtid="{D5CDD505-2E9C-101B-9397-08002B2CF9AE}" pid="8" name="MSIP_Label_d85bea94-60d0-4a5c-9138-48420e73067f_ContentBits">
    <vt:lpwstr>0</vt:lpwstr>
  </property>
  <property fmtid="{D5CDD505-2E9C-101B-9397-08002B2CF9AE}" pid="9" name="MSIP_Label_d85bea94-60d0-4a5c-9138-48420e73067f_Tag">
    <vt:lpwstr>10, 3, 0, 1</vt:lpwstr>
  </property>
</Properties>
</file>