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F573" w14:textId="77777777" w:rsidR="009123C3" w:rsidRDefault="009123C3" w:rsidP="009123C3">
      <w:pPr>
        <w:tabs>
          <w:tab w:val="left" w:pos="2268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56192C" w14:textId="77777777" w:rsidR="007656EB" w:rsidRPr="000532BF" w:rsidRDefault="007656EB" w:rsidP="007656EB">
      <w:pPr>
        <w:ind w:left="5130"/>
        <w:rPr>
          <w:i/>
          <w:iCs/>
        </w:rPr>
      </w:pPr>
      <w:r w:rsidRPr="00D07EA1">
        <w:rPr>
          <w:i/>
          <w:iCs/>
        </w:rPr>
        <w:t>Приложение №3 к Положению организации и осуществлению закупок ЗАО «Кумтор Голд Компани»</w:t>
      </w:r>
      <w:r>
        <w:rPr>
          <w:b/>
        </w:rPr>
        <w:t xml:space="preserve"> </w:t>
      </w:r>
    </w:p>
    <w:p w14:paraId="361078BD" w14:textId="77777777" w:rsidR="007656EB" w:rsidRDefault="007656EB" w:rsidP="007656EB"/>
    <w:p w14:paraId="30F4B6A4" w14:textId="77777777" w:rsidR="007656EB" w:rsidRDefault="007656EB" w:rsidP="007656EB"/>
    <w:p w14:paraId="370F6C19" w14:textId="77777777" w:rsidR="007656EB" w:rsidRPr="00FC769B" w:rsidRDefault="007656EB" w:rsidP="007656EB">
      <w:pPr>
        <w:jc w:val="center"/>
        <w:rPr>
          <w:b/>
        </w:rPr>
      </w:pPr>
      <w:r w:rsidRPr="00FC769B">
        <w:rPr>
          <w:b/>
        </w:rPr>
        <w:t>ТЕХНИЧЕСКОЕ ЗАДАНИЕ</w:t>
      </w:r>
    </w:p>
    <w:p w14:paraId="65B2CF99" w14:textId="77777777" w:rsidR="007656EB" w:rsidRPr="00596564" w:rsidRDefault="007656EB" w:rsidP="007656EB">
      <w:pPr>
        <w:jc w:val="center"/>
        <w:rPr>
          <w:bCs/>
        </w:rPr>
      </w:pPr>
      <w:r w:rsidRPr="00596564">
        <w:rPr>
          <w:bCs/>
        </w:rPr>
        <w:t xml:space="preserve">на закупку пригородного автобуса для </w:t>
      </w:r>
      <w:proofErr w:type="spellStart"/>
      <w:r w:rsidRPr="00596564">
        <w:rPr>
          <w:bCs/>
        </w:rPr>
        <w:t>Балыкчинской</w:t>
      </w:r>
      <w:proofErr w:type="spellEnd"/>
      <w:r w:rsidRPr="00596564">
        <w:rPr>
          <w:bCs/>
        </w:rPr>
        <w:t xml:space="preserve"> </w:t>
      </w:r>
    </w:p>
    <w:p w14:paraId="17D31C97" w14:textId="77777777" w:rsidR="007656EB" w:rsidRPr="00596564" w:rsidRDefault="007656EB" w:rsidP="007656EB">
      <w:pPr>
        <w:jc w:val="center"/>
        <w:rPr>
          <w:bCs/>
        </w:rPr>
      </w:pPr>
      <w:r w:rsidRPr="00596564">
        <w:rPr>
          <w:bCs/>
        </w:rPr>
        <w:t>перевалочной базы ЗАО «Кумтор Голд Компани»</w:t>
      </w:r>
    </w:p>
    <w:p w14:paraId="18FC97F0" w14:textId="77777777" w:rsidR="007656EB" w:rsidRPr="00FC769B" w:rsidRDefault="007656EB" w:rsidP="007656EB"/>
    <w:tbl>
      <w:tblPr>
        <w:tblW w:w="553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287"/>
        <w:gridCol w:w="6928"/>
      </w:tblGrid>
      <w:tr w:rsidR="007656EB" w:rsidRPr="00FC769B" w14:paraId="0DB87B3F" w14:textId="77777777" w:rsidTr="0079600B">
        <w:tc>
          <w:tcPr>
            <w:tcW w:w="261" w:type="pct"/>
          </w:tcPr>
          <w:p w14:paraId="2D5D85D1" w14:textId="77777777" w:rsidR="007656EB" w:rsidRPr="00FC769B" w:rsidRDefault="007656EB" w:rsidP="0079600B">
            <w:pPr>
              <w:jc w:val="center"/>
              <w:rPr>
                <w:b/>
              </w:rPr>
            </w:pPr>
            <w:r w:rsidRPr="00FC769B">
              <w:rPr>
                <w:b/>
              </w:rPr>
              <w:t>№</w:t>
            </w:r>
          </w:p>
          <w:p w14:paraId="77E35C2B" w14:textId="77777777" w:rsidR="007656EB" w:rsidRPr="00FC769B" w:rsidRDefault="007656EB" w:rsidP="0079600B">
            <w:pPr>
              <w:jc w:val="center"/>
              <w:rPr>
                <w:b/>
              </w:rPr>
            </w:pPr>
            <w:r w:rsidRPr="00FC769B">
              <w:rPr>
                <w:b/>
              </w:rPr>
              <w:t>п/п</w:t>
            </w:r>
          </w:p>
        </w:tc>
        <w:tc>
          <w:tcPr>
            <w:tcW w:w="1525" w:type="pct"/>
          </w:tcPr>
          <w:p w14:paraId="6853D521" w14:textId="77777777" w:rsidR="007656EB" w:rsidRPr="00FC769B" w:rsidRDefault="007656EB" w:rsidP="0079600B">
            <w:pPr>
              <w:jc w:val="center"/>
              <w:rPr>
                <w:b/>
              </w:rPr>
            </w:pPr>
            <w:r w:rsidRPr="00FC769B">
              <w:rPr>
                <w:b/>
              </w:rPr>
              <w:t xml:space="preserve">Перечень основных </w:t>
            </w:r>
          </w:p>
          <w:p w14:paraId="73244866" w14:textId="77777777" w:rsidR="007656EB" w:rsidRPr="00FC769B" w:rsidRDefault="007656EB" w:rsidP="0079600B">
            <w:pPr>
              <w:jc w:val="center"/>
              <w:rPr>
                <w:b/>
              </w:rPr>
            </w:pPr>
            <w:r w:rsidRPr="00FC769B">
              <w:rPr>
                <w:b/>
              </w:rPr>
              <w:t>данных и требований</w:t>
            </w:r>
          </w:p>
        </w:tc>
        <w:tc>
          <w:tcPr>
            <w:tcW w:w="3215" w:type="pct"/>
          </w:tcPr>
          <w:p w14:paraId="51FA6318" w14:textId="77777777" w:rsidR="007656EB" w:rsidRPr="00FC769B" w:rsidRDefault="007656EB" w:rsidP="0079600B">
            <w:pPr>
              <w:jc w:val="center"/>
              <w:rPr>
                <w:b/>
              </w:rPr>
            </w:pPr>
            <w:r w:rsidRPr="00FC769B">
              <w:rPr>
                <w:b/>
              </w:rPr>
              <w:t>Основные данные и требования</w:t>
            </w:r>
          </w:p>
        </w:tc>
      </w:tr>
      <w:tr w:rsidR="007656EB" w:rsidRPr="00FC769B" w14:paraId="0404707A" w14:textId="77777777" w:rsidTr="0079600B">
        <w:trPr>
          <w:trHeight w:val="436"/>
        </w:trPr>
        <w:tc>
          <w:tcPr>
            <w:tcW w:w="261" w:type="pct"/>
          </w:tcPr>
          <w:p w14:paraId="795CC619" w14:textId="77777777" w:rsidR="007656EB" w:rsidRPr="00FC769B" w:rsidRDefault="007656EB" w:rsidP="0079600B">
            <w:pPr>
              <w:jc w:val="center"/>
            </w:pPr>
            <w:r w:rsidRPr="00FC769B">
              <w:t>1.</w:t>
            </w:r>
          </w:p>
        </w:tc>
        <w:tc>
          <w:tcPr>
            <w:tcW w:w="1525" w:type="pct"/>
          </w:tcPr>
          <w:p w14:paraId="77289F58" w14:textId="77777777" w:rsidR="007656EB" w:rsidRPr="00CB4860" w:rsidRDefault="007656EB" w:rsidP="0079600B">
            <w:r>
              <w:t xml:space="preserve">Место расположения </w:t>
            </w:r>
          </w:p>
        </w:tc>
        <w:tc>
          <w:tcPr>
            <w:tcW w:w="3215" w:type="pct"/>
          </w:tcPr>
          <w:p w14:paraId="6C75F352" w14:textId="77777777" w:rsidR="007656EB" w:rsidRPr="00FC769B" w:rsidRDefault="007656EB" w:rsidP="0079600B">
            <w:r w:rsidRPr="00644A0A">
              <w:t>ЗАО «КУМТОР ГОЛД КОМПАНИ». Кыргызская Республика, г. Балыкчи, ул. Нарынское шоссе, 9.</w:t>
            </w:r>
          </w:p>
        </w:tc>
      </w:tr>
      <w:tr w:rsidR="007656EB" w:rsidRPr="00FC769B" w14:paraId="73C4121F" w14:textId="77777777" w:rsidTr="0079600B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61" w:type="pct"/>
          </w:tcPr>
          <w:p w14:paraId="395BAA26" w14:textId="77777777" w:rsidR="007656EB" w:rsidRPr="00FC769B" w:rsidRDefault="007656EB" w:rsidP="0079600B">
            <w:pPr>
              <w:jc w:val="center"/>
            </w:pPr>
            <w:r w:rsidRPr="00FC769B">
              <w:t>2.</w:t>
            </w:r>
          </w:p>
        </w:tc>
        <w:tc>
          <w:tcPr>
            <w:tcW w:w="1525" w:type="pct"/>
          </w:tcPr>
          <w:p w14:paraId="0C9B45A1" w14:textId="77777777" w:rsidR="007656EB" w:rsidRPr="00FC769B" w:rsidRDefault="007656EB" w:rsidP="0079600B">
            <w:r w:rsidRPr="00FC769B">
              <w:t xml:space="preserve">Заказчик </w:t>
            </w:r>
          </w:p>
        </w:tc>
        <w:tc>
          <w:tcPr>
            <w:tcW w:w="3215" w:type="pct"/>
          </w:tcPr>
          <w:p w14:paraId="3BCAF274" w14:textId="77777777" w:rsidR="007656EB" w:rsidRPr="00FC769B" w:rsidRDefault="007656EB" w:rsidP="0079600B">
            <w:r w:rsidRPr="00FC769B">
              <w:t>ЗАО «Кумтор Голд Компани»</w:t>
            </w:r>
            <w:r>
              <w:t>.</w:t>
            </w:r>
          </w:p>
        </w:tc>
      </w:tr>
      <w:tr w:rsidR="007656EB" w:rsidRPr="00FC769B" w14:paraId="32E28073" w14:textId="77777777" w:rsidTr="0079600B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61" w:type="pct"/>
          </w:tcPr>
          <w:p w14:paraId="43F82220" w14:textId="77777777" w:rsidR="007656EB" w:rsidRDefault="007656EB" w:rsidP="0079600B">
            <w:pPr>
              <w:jc w:val="center"/>
            </w:pPr>
            <w:r>
              <w:t>3</w:t>
            </w:r>
            <w:r w:rsidRPr="00FC769B">
              <w:t>.</w:t>
            </w:r>
          </w:p>
        </w:tc>
        <w:tc>
          <w:tcPr>
            <w:tcW w:w="1525" w:type="pct"/>
          </w:tcPr>
          <w:p w14:paraId="21421100" w14:textId="77777777" w:rsidR="007656EB" w:rsidRDefault="007656EB" w:rsidP="0079600B">
            <w:r>
              <w:t>Цель закупки</w:t>
            </w:r>
          </w:p>
        </w:tc>
        <w:tc>
          <w:tcPr>
            <w:tcW w:w="3215" w:type="pct"/>
          </w:tcPr>
          <w:p w14:paraId="7E92EBA3" w14:textId="77777777" w:rsidR="007656EB" w:rsidRDefault="007656EB" w:rsidP="0079600B">
            <w:r w:rsidRPr="00644A0A">
              <w:t xml:space="preserve">Предметом технического задания является приобретение </w:t>
            </w:r>
            <w:r>
              <w:t>пригородного автобуса для перевозки пассажиров</w:t>
            </w:r>
            <w:r w:rsidRPr="00644A0A">
              <w:t>.</w:t>
            </w:r>
          </w:p>
          <w:p w14:paraId="6566C6B8" w14:textId="77777777" w:rsidR="007656EB" w:rsidRPr="0039696D" w:rsidRDefault="007656EB" w:rsidP="0079600B">
            <w:r w:rsidRPr="004325E7">
              <w:rPr>
                <w:bCs/>
              </w:rPr>
              <w:t>Количество – 1 единица.</w:t>
            </w:r>
            <w:r w:rsidRPr="0039696D">
              <w:t xml:space="preserve"> </w:t>
            </w:r>
          </w:p>
        </w:tc>
      </w:tr>
      <w:tr w:rsidR="007656EB" w:rsidRPr="00FC769B" w14:paraId="358DD4B6" w14:textId="77777777" w:rsidTr="0079600B">
        <w:tblPrEx>
          <w:tblLook w:val="0000" w:firstRow="0" w:lastRow="0" w:firstColumn="0" w:lastColumn="0" w:noHBand="0" w:noVBand="0"/>
        </w:tblPrEx>
        <w:trPr>
          <w:trHeight w:val="2852"/>
        </w:trPr>
        <w:tc>
          <w:tcPr>
            <w:tcW w:w="261" w:type="pct"/>
          </w:tcPr>
          <w:p w14:paraId="36667C11" w14:textId="77777777" w:rsidR="007656EB" w:rsidRPr="00FC769B" w:rsidRDefault="007656EB" w:rsidP="0079600B">
            <w:pPr>
              <w:jc w:val="center"/>
            </w:pPr>
            <w:r>
              <w:t>4</w:t>
            </w:r>
            <w:r w:rsidRPr="00FC769B">
              <w:t>.</w:t>
            </w:r>
          </w:p>
        </w:tc>
        <w:tc>
          <w:tcPr>
            <w:tcW w:w="1525" w:type="pct"/>
          </w:tcPr>
          <w:p w14:paraId="14B26C2C" w14:textId="77777777" w:rsidR="007656EB" w:rsidRPr="00B767A5" w:rsidRDefault="007656EB" w:rsidP="0079600B">
            <w:r>
              <w:t>Общие требования / Нормы и стандарты</w:t>
            </w:r>
          </w:p>
        </w:tc>
        <w:tc>
          <w:tcPr>
            <w:tcW w:w="3215" w:type="pct"/>
          </w:tcPr>
          <w:p w14:paraId="1BEC9F37" w14:textId="77777777" w:rsidR="007656EB" w:rsidRPr="0014446A" w:rsidRDefault="007656EB" w:rsidP="007656EB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  <w:lang w:val="ru-RU"/>
              </w:rPr>
            </w:pPr>
            <w:r w:rsidRPr="0014446A">
              <w:rPr>
                <w:bCs/>
                <w:lang w:val="ru-RU"/>
              </w:rPr>
              <w:t xml:space="preserve">Поставляемый автобус должен быть новым, не бывшими в употреблении, относящийся к транспортным средствам категории </w:t>
            </w:r>
            <w:r w:rsidRPr="00453BA5">
              <w:rPr>
                <w:bCs/>
              </w:rPr>
              <w:t>D</w:t>
            </w:r>
            <w:r>
              <w:rPr>
                <w:bCs/>
                <w:lang w:val="ru-RU"/>
              </w:rPr>
              <w:t>, н</w:t>
            </w:r>
            <w:r w:rsidRPr="0014446A">
              <w:rPr>
                <w:bCs/>
                <w:lang w:val="ru-RU"/>
              </w:rPr>
              <w:t>азначение – движение по дорогам общего назначения для перевозки пассажиров</w:t>
            </w:r>
            <w:r>
              <w:rPr>
                <w:bCs/>
                <w:lang w:val="ru-RU"/>
              </w:rPr>
              <w:t>;</w:t>
            </w:r>
          </w:p>
          <w:p w14:paraId="5FA4C28B" w14:textId="77777777" w:rsidR="007656EB" w:rsidRPr="00453BA5" w:rsidRDefault="007656EB" w:rsidP="007656EB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</w:t>
            </w:r>
            <w:r w:rsidRPr="00453BA5">
              <w:rPr>
                <w:bCs/>
                <w:lang w:val="ru-RU"/>
              </w:rPr>
              <w:t xml:space="preserve">втобус должен соответствовать или превышать требования технических спецификаций по производительности и эргономическим показателям; </w:t>
            </w:r>
          </w:p>
          <w:p w14:paraId="4EC825DD" w14:textId="77777777" w:rsidR="007656EB" w:rsidRPr="00DC4D6E" w:rsidRDefault="007656EB" w:rsidP="007656EB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  <w:lang w:val="ru-RU"/>
              </w:rPr>
            </w:pPr>
            <w:r w:rsidRPr="00453BA5">
              <w:rPr>
                <w:bCs/>
                <w:lang w:val="ru-RU"/>
              </w:rPr>
              <w:t xml:space="preserve">Все необходимые руководства пользователя и техническая документация должны быть в комплекте. </w:t>
            </w:r>
            <w:r w:rsidRPr="00DC4D6E">
              <w:rPr>
                <w:bCs/>
                <w:lang w:val="ru-RU"/>
              </w:rPr>
              <w:t>Предоставление документации в виде копий не допускается;</w:t>
            </w:r>
          </w:p>
          <w:p w14:paraId="6F61612E" w14:textId="77777777" w:rsidR="007656EB" w:rsidRPr="00453BA5" w:rsidRDefault="007656EB" w:rsidP="007656EB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</w:t>
            </w:r>
            <w:r w:rsidRPr="00453BA5">
              <w:rPr>
                <w:bCs/>
                <w:lang w:val="ru-RU"/>
              </w:rPr>
              <w:t>втобус должен соответствовать   требованиям   к   качеству, устанавливаемыми техническими регламентами, документами в области стандартизации, государственных стандартов действующие на территории КР;</w:t>
            </w:r>
          </w:p>
          <w:p w14:paraId="05DA1002" w14:textId="77777777" w:rsidR="007656EB" w:rsidRPr="00453BA5" w:rsidRDefault="007656EB" w:rsidP="007656EB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</w:t>
            </w:r>
            <w:r w:rsidRPr="00453BA5">
              <w:rPr>
                <w:bCs/>
                <w:lang w:val="ru-RU"/>
              </w:rPr>
              <w:t>втобус должен соответствовать   требованиям   безопасности, установленным действующим законодательством КР;</w:t>
            </w:r>
          </w:p>
          <w:p w14:paraId="19A4DE97" w14:textId="77777777" w:rsidR="007656EB" w:rsidRPr="00453BA5" w:rsidRDefault="007656EB" w:rsidP="007656EB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  <w:lang w:val="ru-RU"/>
              </w:rPr>
            </w:pPr>
            <w:r w:rsidRPr="00453BA5">
              <w:rPr>
                <w:bCs/>
                <w:lang w:val="ru-RU"/>
              </w:rPr>
              <w:t>При осуществлении поставки автобуса поставщик должен представить</w:t>
            </w:r>
            <w:r w:rsidRPr="006B3946">
              <w:rPr>
                <w:bCs/>
                <w:lang w:val="ru-RU"/>
              </w:rPr>
              <w:t xml:space="preserve"> </w:t>
            </w:r>
            <w:r w:rsidRPr="00453BA5">
              <w:rPr>
                <w:bCs/>
                <w:lang w:val="ru-RU"/>
              </w:rPr>
              <w:t>оригиналы или в установленном порядке заверенные копии действующих сертификатов соответствия и деклараций о соответствии требованиям нормативных документов на поставляемые товары;</w:t>
            </w:r>
          </w:p>
          <w:p w14:paraId="64FC13BB" w14:textId="77777777" w:rsidR="007656EB" w:rsidRPr="00571877" w:rsidRDefault="007656EB" w:rsidP="007656EB">
            <w:pPr>
              <w:pStyle w:val="a5"/>
              <w:numPr>
                <w:ilvl w:val="0"/>
                <w:numId w:val="42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53BA5">
              <w:rPr>
                <w:bCs/>
                <w:lang w:val="ru-RU"/>
              </w:rPr>
              <w:t>Поставляемый автобус не должен находиться в залоге, под арестом или под иным обременением.</w:t>
            </w:r>
          </w:p>
        </w:tc>
      </w:tr>
      <w:tr w:rsidR="007656EB" w:rsidRPr="00FC769B" w14:paraId="4499741E" w14:textId="77777777" w:rsidTr="0079600B">
        <w:tblPrEx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261" w:type="pct"/>
          </w:tcPr>
          <w:p w14:paraId="1D26138D" w14:textId="77777777" w:rsidR="007656EB" w:rsidRPr="00FC769B" w:rsidRDefault="007656EB" w:rsidP="0079600B">
            <w:pPr>
              <w:jc w:val="center"/>
            </w:pPr>
            <w:r>
              <w:t>5</w:t>
            </w:r>
            <w:r w:rsidRPr="00FC769B">
              <w:t>.</w:t>
            </w:r>
          </w:p>
        </w:tc>
        <w:tc>
          <w:tcPr>
            <w:tcW w:w="1525" w:type="pct"/>
          </w:tcPr>
          <w:p w14:paraId="58C8BBFF" w14:textId="77777777" w:rsidR="007656EB" w:rsidRPr="00B767A5" w:rsidRDefault="007656EB" w:rsidP="0079600B">
            <w:r>
              <w:t>Технические характеристики</w:t>
            </w:r>
          </w:p>
        </w:tc>
        <w:tc>
          <w:tcPr>
            <w:tcW w:w="3215" w:type="pct"/>
          </w:tcPr>
          <w:p w14:paraId="27E1132F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Состояние: новый</w:t>
            </w:r>
          </w:p>
          <w:p w14:paraId="00A9BAFC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Количество сиденья: не менее 26–31</w:t>
            </w:r>
            <w:r>
              <w:t xml:space="preserve"> </w:t>
            </w:r>
            <w:r w:rsidRPr="00596564">
              <w:t>мест</w:t>
            </w:r>
          </w:p>
          <w:p w14:paraId="0A76FEE9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Год выпуска: не ранее 2022 года</w:t>
            </w:r>
          </w:p>
          <w:p w14:paraId="121DEE51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  <w:rPr>
                <w:bCs/>
                <w:lang w:val="en-US"/>
              </w:rPr>
            </w:pPr>
            <w:r w:rsidRPr="00596564">
              <w:t>Цвет: белый</w:t>
            </w:r>
          </w:p>
          <w:p w14:paraId="214C44D9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  <w:rPr>
                <w:bCs/>
              </w:rPr>
            </w:pPr>
            <w:r w:rsidRPr="00596564">
              <w:rPr>
                <w:bCs/>
              </w:rPr>
              <w:t>Габаритные данные: Длинна: 7-8м, ширина:2.2 – 2.4м</w:t>
            </w:r>
          </w:p>
          <w:p w14:paraId="05FA097F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Двигатель: дизельный, не ниже Евро-2</w:t>
            </w:r>
          </w:p>
          <w:p w14:paraId="644B01FF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Мощность двигателя: не менее 150 л.с.</w:t>
            </w:r>
          </w:p>
          <w:p w14:paraId="2C988651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lastRenderedPageBreak/>
              <w:t>Коробка передач: автоматическая или механическая</w:t>
            </w:r>
          </w:p>
          <w:p w14:paraId="72659828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Привод: задний или полный</w:t>
            </w:r>
          </w:p>
          <w:p w14:paraId="3E8B225A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Наличие турбины: да</w:t>
            </w:r>
          </w:p>
          <w:p w14:paraId="7AB1BF38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 xml:space="preserve">Топливный бак: не менее 60 </w:t>
            </w:r>
            <w:r>
              <w:t>- 100</w:t>
            </w:r>
            <w:r w:rsidRPr="00596564">
              <w:t>л.</w:t>
            </w:r>
          </w:p>
          <w:p w14:paraId="1001B019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 xml:space="preserve">Подвеска: рессорная или </w:t>
            </w:r>
            <w:proofErr w:type="spellStart"/>
            <w:r w:rsidRPr="00596564">
              <w:t>пневморессорная</w:t>
            </w:r>
            <w:proofErr w:type="spellEnd"/>
          </w:p>
          <w:p w14:paraId="2BCD6029" w14:textId="77777777" w:rsidR="007656EB" w:rsidRPr="00596564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Антиблокировочная система тормозов (</w:t>
            </w:r>
            <w:r w:rsidRPr="00596564">
              <w:rPr>
                <w:lang w:val="en-US"/>
              </w:rPr>
              <w:t>ABS</w:t>
            </w:r>
            <w:r w:rsidRPr="00596564">
              <w:t>): да</w:t>
            </w:r>
          </w:p>
          <w:p w14:paraId="00EEDDC3" w14:textId="77777777" w:rsidR="007656EB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Ремни безопасности на всех сиденьях: да</w:t>
            </w:r>
          </w:p>
          <w:p w14:paraId="66BE45A6" w14:textId="77777777" w:rsidR="007656EB" w:rsidRDefault="007656EB" w:rsidP="007656EB">
            <w:pPr>
              <w:numPr>
                <w:ilvl w:val="0"/>
                <w:numId w:val="49"/>
              </w:numPr>
              <w:contextualSpacing/>
            </w:pPr>
            <w:r w:rsidRPr="00596564">
              <w:t>Камера заднего вида: да</w:t>
            </w:r>
          </w:p>
          <w:p w14:paraId="2C82D9E8" w14:textId="77777777" w:rsidR="007656EB" w:rsidRDefault="007656EB" w:rsidP="007656EB">
            <w:pPr>
              <w:numPr>
                <w:ilvl w:val="0"/>
                <w:numId w:val="49"/>
              </w:numPr>
              <w:contextualSpacing/>
            </w:pPr>
            <w:r>
              <w:t>Кондиционер / климат-контроль</w:t>
            </w:r>
          </w:p>
          <w:p w14:paraId="32EE6E1A" w14:textId="77777777" w:rsidR="007656EB" w:rsidRDefault="007656EB" w:rsidP="007656EB">
            <w:pPr>
              <w:numPr>
                <w:ilvl w:val="0"/>
                <w:numId w:val="49"/>
              </w:numPr>
              <w:contextualSpacing/>
            </w:pPr>
            <w:r>
              <w:t>Отопление салона: да</w:t>
            </w:r>
          </w:p>
          <w:p w14:paraId="0002A69A" w14:textId="77777777" w:rsidR="007656EB" w:rsidRDefault="007656EB" w:rsidP="007656EB">
            <w:pPr>
              <w:numPr>
                <w:ilvl w:val="0"/>
                <w:numId w:val="49"/>
              </w:numPr>
              <w:contextualSpacing/>
            </w:pPr>
            <w:r>
              <w:t>Регулируемые сиденья с подголовниками</w:t>
            </w:r>
          </w:p>
          <w:p w14:paraId="00BE1C8B" w14:textId="77777777" w:rsidR="007656EB" w:rsidRDefault="007656EB" w:rsidP="007656EB">
            <w:pPr>
              <w:numPr>
                <w:ilvl w:val="0"/>
                <w:numId w:val="49"/>
              </w:numPr>
              <w:contextualSpacing/>
            </w:pPr>
            <w:r>
              <w:t>Удобные ступеньки и поручни для входа и выхода</w:t>
            </w:r>
          </w:p>
          <w:p w14:paraId="1859B5A0" w14:textId="77777777" w:rsidR="007656EB" w:rsidRPr="00FF6129" w:rsidRDefault="007656EB" w:rsidP="0079600B">
            <w:pPr>
              <w:ind w:left="976"/>
              <w:contextualSpacing/>
            </w:pPr>
          </w:p>
        </w:tc>
      </w:tr>
      <w:tr w:rsidR="007656EB" w:rsidRPr="00FC769B" w14:paraId="56554303" w14:textId="77777777" w:rsidTr="0079600B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14:paraId="4E088996" w14:textId="77777777" w:rsidR="007656EB" w:rsidRDefault="007656EB" w:rsidP="0079600B">
            <w:pPr>
              <w:jc w:val="center"/>
            </w:pPr>
            <w:r>
              <w:lastRenderedPageBreak/>
              <w:t>6.</w:t>
            </w:r>
          </w:p>
        </w:tc>
        <w:tc>
          <w:tcPr>
            <w:tcW w:w="1525" w:type="pct"/>
          </w:tcPr>
          <w:p w14:paraId="38932A31" w14:textId="77777777" w:rsidR="007656EB" w:rsidRPr="00834196" w:rsidRDefault="007656EB" w:rsidP="0079600B">
            <w:pPr>
              <w:spacing w:after="160" w:line="259" w:lineRule="auto"/>
              <w:contextualSpacing/>
            </w:pPr>
            <w:r>
              <w:t>Условия оплаты и сроки поставки</w:t>
            </w:r>
          </w:p>
        </w:tc>
        <w:tc>
          <w:tcPr>
            <w:tcW w:w="3215" w:type="pct"/>
          </w:tcPr>
          <w:p w14:paraId="00C66675" w14:textId="77777777" w:rsidR="007656EB" w:rsidRPr="004B49D8" w:rsidRDefault="007656EB" w:rsidP="007656EB">
            <w:pPr>
              <w:pStyle w:val="a5"/>
              <w:numPr>
                <w:ilvl w:val="6"/>
                <w:numId w:val="48"/>
              </w:numPr>
              <w:ind w:left="346" w:hanging="346"/>
              <w:rPr>
                <w:lang w:val="ru-RU"/>
              </w:rPr>
            </w:pPr>
            <w:r w:rsidRPr="00596564">
              <w:rPr>
                <w:bCs/>
                <w:lang w:val="ru-RU"/>
              </w:rPr>
              <w:t>Сроки поставки 3–6 месяцев</w:t>
            </w:r>
            <w:r w:rsidRPr="00596564">
              <w:rPr>
                <w:lang w:val="ru-RU"/>
              </w:rPr>
              <w:t xml:space="preserve"> со дня подписания договора, условия оплаты рассматривается в заключенном договоре.</w:t>
            </w:r>
          </w:p>
        </w:tc>
      </w:tr>
      <w:tr w:rsidR="007656EB" w:rsidRPr="00FC769B" w14:paraId="1BB5671A" w14:textId="77777777" w:rsidTr="0079600B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14:paraId="1FF89FE3" w14:textId="77777777" w:rsidR="007656EB" w:rsidRPr="004B49D8" w:rsidRDefault="007656EB" w:rsidP="00796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525" w:type="pct"/>
          </w:tcPr>
          <w:p w14:paraId="201A8595" w14:textId="77777777" w:rsidR="007656EB" w:rsidRDefault="007656EB" w:rsidP="0079600B">
            <w:pPr>
              <w:spacing w:after="160" w:line="259" w:lineRule="auto"/>
              <w:contextualSpacing/>
            </w:pPr>
            <w:r>
              <w:t>Приемка</w:t>
            </w:r>
          </w:p>
        </w:tc>
        <w:tc>
          <w:tcPr>
            <w:tcW w:w="3215" w:type="pct"/>
          </w:tcPr>
          <w:p w14:paraId="34836EDC" w14:textId="77777777" w:rsidR="007656EB" w:rsidRPr="002E5A4A" w:rsidRDefault="007656EB" w:rsidP="007656EB">
            <w:pPr>
              <w:pStyle w:val="a5"/>
              <w:numPr>
                <w:ilvl w:val="0"/>
                <w:numId w:val="47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Приемка производится на территории заказчика в присутствии поставщика.</w:t>
            </w:r>
          </w:p>
          <w:p w14:paraId="3140BD92" w14:textId="77777777" w:rsidR="007656EB" w:rsidRPr="00BA73B5" w:rsidRDefault="007656EB" w:rsidP="007656EB">
            <w:pPr>
              <w:pStyle w:val="a5"/>
              <w:numPr>
                <w:ilvl w:val="0"/>
                <w:numId w:val="47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Все затраты за дополнительные работы выявленные в ходе проверки оборудования несет поставщик</w:t>
            </w:r>
          </w:p>
        </w:tc>
      </w:tr>
      <w:tr w:rsidR="007656EB" w:rsidRPr="00FC769B" w14:paraId="5C3E8D54" w14:textId="77777777" w:rsidTr="0079600B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261" w:type="pct"/>
          </w:tcPr>
          <w:p w14:paraId="19411ADA" w14:textId="77777777" w:rsidR="007656EB" w:rsidRPr="00FC769B" w:rsidRDefault="007656EB" w:rsidP="0079600B">
            <w:pPr>
              <w:jc w:val="center"/>
            </w:pPr>
            <w:r>
              <w:rPr>
                <w:lang w:val="en-US"/>
              </w:rPr>
              <w:t>8</w:t>
            </w:r>
            <w:r w:rsidRPr="00FC769B">
              <w:t>.</w:t>
            </w:r>
          </w:p>
        </w:tc>
        <w:tc>
          <w:tcPr>
            <w:tcW w:w="1525" w:type="pct"/>
          </w:tcPr>
          <w:p w14:paraId="71AFDED4" w14:textId="77777777" w:rsidR="007656EB" w:rsidRPr="00FC769B" w:rsidRDefault="007656EB" w:rsidP="0079600B">
            <w:r>
              <w:t xml:space="preserve">Гарантийный срок </w:t>
            </w:r>
          </w:p>
        </w:tc>
        <w:tc>
          <w:tcPr>
            <w:tcW w:w="3215" w:type="pct"/>
          </w:tcPr>
          <w:p w14:paraId="03046FB8" w14:textId="77777777" w:rsidR="007656EB" w:rsidRPr="00BA73B5" w:rsidRDefault="007656EB" w:rsidP="007656EB">
            <w:pPr>
              <w:pStyle w:val="a5"/>
              <w:numPr>
                <w:ilvl w:val="0"/>
                <w:numId w:val="43"/>
              </w:numPr>
              <w:ind w:left="346"/>
              <w:rPr>
                <w:lang w:val="ru-RU"/>
              </w:rPr>
            </w:pPr>
            <w:r>
              <w:rPr>
                <w:lang w:val="ru-RU"/>
              </w:rPr>
              <w:t>Поставщик должен предоставить гарантийный срок на приобретаемое оборудование согласно условиям завода изготовителя.</w:t>
            </w:r>
          </w:p>
        </w:tc>
      </w:tr>
      <w:tr w:rsidR="007656EB" w:rsidRPr="00FC769B" w14:paraId="3C49DA0A" w14:textId="77777777" w:rsidTr="0079600B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66C0C527" w14:textId="77777777" w:rsidR="007656EB" w:rsidRDefault="007656EB" w:rsidP="0079600B">
            <w:pPr>
              <w:jc w:val="center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525" w:type="pct"/>
          </w:tcPr>
          <w:p w14:paraId="0C5860C2" w14:textId="77777777" w:rsidR="007656EB" w:rsidRDefault="007656EB" w:rsidP="0079600B">
            <w:r>
              <w:t>Обучение и руководство</w:t>
            </w:r>
          </w:p>
        </w:tc>
        <w:tc>
          <w:tcPr>
            <w:tcW w:w="3215" w:type="pct"/>
          </w:tcPr>
          <w:p w14:paraId="3584A20F" w14:textId="77777777" w:rsidR="007656EB" w:rsidRPr="004A41FB" w:rsidRDefault="007656EB" w:rsidP="007656EB">
            <w:pPr>
              <w:pStyle w:val="a5"/>
              <w:numPr>
                <w:ilvl w:val="0"/>
                <w:numId w:val="45"/>
              </w:numPr>
              <w:spacing w:line="276" w:lineRule="auto"/>
              <w:ind w:left="346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Руководство по эксплуатации на АТС должно быть в комплекте. </w:t>
            </w:r>
          </w:p>
        </w:tc>
      </w:tr>
      <w:tr w:rsidR="007656EB" w:rsidRPr="00FC769B" w14:paraId="7BDEB628" w14:textId="77777777" w:rsidTr="0079600B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783E7B22" w14:textId="77777777" w:rsidR="007656EB" w:rsidRDefault="007656EB" w:rsidP="0079600B">
            <w:pPr>
              <w:jc w:val="center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1525" w:type="pct"/>
          </w:tcPr>
          <w:p w14:paraId="1006CED3" w14:textId="77777777" w:rsidR="007656EB" w:rsidRDefault="007656EB" w:rsidP="0079600B">
            <w:r>
              <w:t>Критерии оценки качества</w:t>
            </w:r>
          </w:p>
        </w:tc>
        <w:tc>
          <w:tcPr>
            <w:tcW w:w="3215" w:type="pct"/>
          </w:tcPr>
          <w:p w14:paraId="703937B6" w14:textId="77777777" w:rsidR="007656EB" w:rsidRPr="00DC4D6E" w:rsidRDefault="007656EB" w:rsidP="007656EB">
            <w:pPr>
              <w:pStyle w:val="a5"/>
              <w:numPr>
                <w:ilvl w:val="0"/>
                <w:numId w:val="44"/>
              </w:numPr>
              <w:ind w:left="346" w:hanging="346"/>
              <w:rPr>
                <w:lang w:val="ru-RU"/>
              </w:rPr>
            </w:pPr>
            <w:r w:rsidRPr="00DC4D6E">
              <w:rPr>
                <w:lang w:val="ru-RU"/>
              </w:rPr>
              <w:t>Качество</w:t>
            </w:r>
            <w:r>
              <w:rPr>
                <w:lang w:val="ru-RU"/>
              </w:rPr>
              <w:t xml:space="preserve"> - </w:t>
            </w:r>
            <w:r w:rsidRPr="00DC4D6E">
              <w:rPr>
                <w:lang w:val="ru-RU"/>
              </w:rPr>
              <w:t>соответствие техническим и эксплуатационным требованиям</w:t>
            </w:r>
          </w:p>
          <w:p w14:paraId="5E1B30C2" w14:textId="77777777" w:rsidR="007656EB" w:rsidRPr="001E77F5" w:rsidRDefault="007656EB" w:rsidP="007656EB">
            <w:pPr>
              <w:pStyle w:val="a5"/>
              <w:numPr>
                <w:ilvl w:val="0"/>
                <w:numId w:val="44"/>
              </w:numPr>
              <w:ind w:left="346" w:hanging="346"/>
              <w:rPr>
                <w:bCs/>
                <w:lang w:val="ru-RU"/>
              </w:rPr>
            </w:pPr>
            <w:r w:rsidRPr="00DC4D6E">
              <w:rPr>
                <w:lang w:val="ru-RU"/>
              </w:rPr>
              <w:t>Репутация поставщика</w:t>
            </w:r>
            <w:r>
              <w:rPr>
                <w:lang w:val="ru-RU"/>
              </w:rPr>
              <w:t xml:space="preserve"> - </w:t>
            </w:r>
            <w:r w:rsidRPr="00DC4D6E">
              <w:rPr>
                <w:lang w:val="ru-RU"/>
              </w:rPr>
              <w:t>опыт работы на рынке, отзывы клиентов, наличие сертификации и другие</w:t>
            </w:r>
          </w:p>
          <w:p w14:paraId="542A7531" w14:textId="77777777" w:rsidR="007656EB" w:rsidRPr="000414C9" w:rsidRDefault="007656EB" w:rsidP="007656EB">
            <w:pPr>
              <w:pStyle w:val="a5"/>
              <w:numPr>
                <w:ilvl w:val="0"/>
                <w:numId w:val="44"/>
              </w:numPr>
              <w:ind w:left="346" w:hanging="346"/>
              <w:rPr>
                <w:lang w:val="ru-RU"/>
              </w:rPr>
            </w:pPr>
            <w:r>
              <w:rPr>
                <w:bCs/>
                <w:lang w:val="ru-RU"/>
              </w:rPr>
              <w:t>Наличие сервисного центра на территории КР</w:t>
            </w:r>
          </w:p>
        </w:tc>
      </w:tr>
      <w:tr w:rsidR="007656EB" w:rsidRPr="00FC769B" w14:paraId="075216D3" w14:textId="77777777" w:rsidTr="0079600B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29FF292C" w14:textId="77777777" w:rsidR="007656EB" w:rsidRDefault="007656EB" w:rsidP="0079600B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525" w:type="pct"/>
          </w:tcPr>
          <w:p w14:paraId="3CDB5493" w14:textId="77777777" w:rsidR="007656EB" w:rsidRDefault="007656EB" w:rsidP="0079600B">
            <w:r>
              <w:t>Конфиденциальность</w:t>
            </w:r>
          </w:p>
        </w:tc>
        <w:tc>
          <w:tcPr>
            <w:tcW w:w="3215" w:type="pct"/>
          </w:tcPr>
          <w:p w14:paraId="45487234" w14:textId="77777777" w:rsidR="007656EB" w:rsidRPr="006D3178" w:rsidRDefault="007656EB" w:rsidP="007656EB">
            <w:pPr>
              <w:pStyle w:val="a5"/>
              <w:numPr>
                <w:ilvl w:val="0"/>
                <w:numId w:val="46"/>
              </w:numPr>
              <w:spacing w:line="276" w:lineRule="auto"/>
              <w:ind w:left="346" w:hanging="346"/>
              <w:contextualSpacing/>
              <w:rPr>
                <w:lang w:val="ru-RU"/>
              </w:rPr>
            </w:pPr>
            <w:r w:rsidRPr="006D3178">
              <w:rPr>
                <w:bCs/>
                <w:lang w:val="ru-RU"/>
              </w:rPr>
              <w:t>Данные о проведении сделки будут являться конфиденциальными, разглашение третьим лицам запрещено.</w:t>
            </w:r>
          </w:p>
        </w:tc>
      </w:tr>
    </w:tbl>
    <w:p w14:paraId="73425FA3" w14:textId="77777777" w:rsidR="007656EB" w:rsidRPr="00BB370F" w:rsidRDefault="007656EB" w:rsidP="007656EB">
      <w:pPr>
        <w:rPr>
          <w:bCs/>
        </w:rPr>
      </w:pPr>
      <w:r w:rsidRPr="0096322C">
        <w:rPr>
          <w:b/>
        </w:rPr>
        <w:t xml:space="preserve"> </w:t>
      </w:r>
    </w:p>
    <w:p w14:paraId="4BF9E6BF" w14:textId="77777777" w:rsidR="00483443" w:rsidRDefault="00483443" w:rsidP="001D77EE">
      <w:pPr>
        <w:tabs>
          <w:tab w:val="left" w:pos="2268"/>
        </w:tabs>
        <w:jc w:val="center"/>
        <w:rPr>
          <w:b/>
        </w:rPr>
      </w:pPr>
    </w:p>
    <w:p w14:paraId="3466B966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2259AD41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0B8E92F2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067D6625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6EEF8C36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78077B31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00493671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693C4461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6518D059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3DCFAF76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68AD57B4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7610C9A2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0F9C7C7D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70AA01DB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7A66C1AA" w14:textId="77777777" w:rsidR="00F16E93" w:rsidRDefault="00F16E93" w:rsidP="001D77EE">
      <w:pPr>
        <w:tabs>
          <w:tab w:val="left" w:pos="2268"/>
        </w:tabs>
        <w:jc w:val="center"/>
        <w:rPr>
          <w:b/>
        </w:rPr>
      </w:pPr>
    </w:p>
    <w:p w14:paraId="3D3EF54E" w14:textId="77777777" w:rsidR="00F16E93" w:rsidRPr="00346018" w:rsidRDefault="00F16E93" w:rsidP="00F16E93">
      <w:pPr>
        <w:rPr>
          <w:lang w:val="en-US"/>
        </w:rPr>
      </w:pPr>
    </w:p>
    <w:p w14:paraId="33557A3E" w14:textId="7369211D" w:rsidR="00F16E93" w:rsidRPr="008A2534" w:rsidRDefault="00F16E93" w:rsidP="00F16E93">
      <w:pPr>
        <w:ind w:left="5130"/>
        <w:rPr>
          <w:i/>
          <w:iCs/>
          <w:lang w:val="en-US"/>
        </w:rPr>
      </w:pPr>
      <w:r w:rsidRPr="00346018">
        <w:rPr>
          <w:i/>
          <w:iCs/>
          <w:lang w:val="en-US"/>
        </w:rPr>
        <w:t xml:space="preserve"> Appendix </w:t>
      </w:r>
      <w:r>
        <w:rPr>
          <w:i/>
          <w:iCs/>
          <w:lang w:val="en-US"/>
        </w:rPr>
        <w:t>#</w:t>
      </w:r>
      <w:r w:rsidRPr="00346018">
        <w:rPr>
          <w:i/>
          <w:iCs/>
          <w:lang w:val="en-US"/>
        </w:rPr>
        <w:t>3 to the Regulations on the Organization and Implementation of Procurement of Kumtor Gold Company CJSC</w:t>
      </w:r>
    </w:p>
    <w:p w14:paraId="713F6C3F" w14:textId="77777777" w:rsidR="00F16E93" w:rsidRPr="00346018" w:rsidRDefault="00F16E93" w:rsidP="00F16E93">
      <w:pPr>
        <w:rPr>
          <w:lang w:val="en-US"/>
        </w:rPr>
      </w:pPr>
    </w:p>
    <w:p w14:paraId="292890EB" w14:textId="77777777" w:rsidR="00F16E93" w:rsidRPr="00346018" w:rsidRDefault="00F16E93" w:rsidP="00F16E93">
      <w:pPr>
        <w:rPr>
          <w:lang w:val="en-US"/>
        </w:rPr>
      </w:pPr>
    </w:p>
    <w:p w14:paraId="144C4DBB" w14:textId="77777777" w:rsidR="00F16E93" w:rsidRPr="00346018" w:rsidRDefault="00F16E93" w:rsidP="00F16E93">
      <w:pPr>
        <w:jc w:val="center"/>
        <w:rPr>
          <w:b/>
          <w:lang w:val="en-US"/>
        </w:rPr>
      </w:pPr>
      <w:r w:rsidRPr="00346018">
        <w:rPr>
          <w:b/>
          <w:lang w:val="en-US"/>
        </w:rPr>
        <w:t>TERMS OF REFERENCE</w:t>
      </w:r>
    </w:p>
    <w:p w14:paraId="4E4EC7EA" w14:textId="77777777" w:rsidR="00F16E93" w:rsidRPr="00346018" w:rsidRDefault="00F16E93" w:rsidP="00F16E93">
      <w:pPr>
        <w:jc w:val="center"/>
        <w:rPr>
          <w:bCs/>
          <w:lang w:val="en-US"/>
        </w:rPr>
      </w:pPr>
      <w:r w:rsidRPr="00346018">
        <w:rPr>
          <w:bCs/>
          <w:lang w:val="en-US"/>
        </w:rPr>
        <w:t xml:space="preserve">for the purchase of a suburban bus for </w:t>
      </w:r>
      <w:proofErr w:type="spellStart"/>
      <w:r w:rsidRPr="00346018">
        <w:rPr>
          <w:bCs/>
          <w:lang w:val="en-US"/>
        </w:rPr>
        <w:t>Baly</w:t>
      </w:r>
      <w:r>
        <w:rPr>
          <w:bCs/>
          <w:lang w:val="en-US"/>
        </w:rPr>
        <w:t>kchy</w:t>
      </w:r>
      <w:proofErr w:type="spellEnd"/>
      <w:r>
        <w:rPr>
          <w:bCs/>
          <w:lang w:val="en-US"/>
        </w:rPr>
        <w:t xml:space="preserve"> Marshalling Yard</w:t>
      </w:r>
      <w:r w:rsidRPr="00346018">
        <w:rPr>
          <w:bCs/>
          <w:lang w:val="en-US"/>
        </w:rPr>
        <w:t xml:space="preserve"> of Kumtor Gold Company CJSC</w:t>
      </w:r>
    </w:p>
    <w:p w14:paraId="3F5832B3" w14:textId="77777777" w:rsidR="00F16E93" w:rsidRPr="00346018" w:rsidRDefault="00F16E93" w:rsidP="00F16E93">
      <w:pPr>
        <w:rPr>
          <w:lang w:val="en-US"/>
        </w:rPr>
      </w:pPr>
    </w:p>
    <w:tbl>
      <w:tblPr>
        <w:tblW w:w="553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287"/>
        <w:gridCol w:w="6928"/>
      </w:tblGrid>
      <w:tr w:rsidR="00F16E93" w:rsidRPr="00FC769B" w14:paraId="3E3F3E5C" w14:textId="77777777" w:rsidTr="0079600B">
        <w:tc>
          <w:tcPr>
            <w:tcW w:w="261" w:type="pct"/>
          </w:tcPr>
          <w:p w14:paraId="359DDCF0" w14:textId="77777777" w:rsidR="00F16E93" w:rsidRPr="00C54B02" w:rsidRDefault="00F16E93" w:rsidP="007960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#</w:t>
            </w:r>
          </w:p>
        </w:tc>
        <w:tc>
          <w:tcPr>
            <w:tcW w:w="1525" w:type="pct"/>
          </w:tcPr>
          <w:p w14:paraId="0431A9D9" w14:textId="77777777" w:rsidR="00F16E93" w:rsidRPr="00346018" w:rsidRDefault="00F16E93" w:rsidP="0079600B">
            <w:pPr>
              <w:jc w:val="center"/>
              <w:rPr>
                <w:b/>
                <w:lang w:val="en-US"/>
              </w:rPr>
            </w:pPr>
            <w:r w:rsidRPr="00346018">
              <w:rPr>
                <w:b/>
                <w:lang w:val="en-US"/>
              </w:rPr>
              <w:t xml:space="preserve">List of </w:t>
            </w:r>
            <w:r>
              <w:rPr>
                <w:b/>
                <w:lang w:val="en-US"/>
              </w:rPr>
              <w:t xml:space="preserve">basic </w:t>
            </w:r>
            <w:r w:rsidRPr="00346018">
              <w:rPr>
                <w:b/>
                <w:lang w:val="en-US"/>
              </w:rPr>
              <w:t>data and requirements</w:t>
            </w:r>
          </w:p>
        </w:tc>
        <w:tc>
          <w:tcPr>
            <w:tcW w:w="3215" w:type="pct"/>
          </w:tcPr>
          <w:p w14:paraId="004DA854" w14:textId="77777777" w:rsidR="00F16E93" w:rsidRPr="00FC769B" w:rsidRDefault="00F16E93" w:rsidP="0079600B">
            <w:pPr>
              <w:jc w:val="center"/>
              <w:rPr>
                <w:b/>
              </w:rPr>
            </w:pPr>
            <w:r w:rsidRPr="00FC769B">
              <w:rPr>
                <w:b/>
              </w:rPr>
              <w:t xml:space="preserve">Basic </w:t>
            </w:r>
            <w:proofErr w:type="spellStart"/>
            <w:r w:rsidRPr="00FC769B">
              <w:rPr>
                <w:b/>
              </w:rPr>
              <w:t>data</w:t>
            </w:r>
            <w:proofErr w:type="spellEnd"/>
            <w:r w:rsidRPr="00FC769B">
              <w:rPr>
                <w:b/>
              </w:rPr>
              <w:t xml:space="preserve"> </w:t>
            </w:r>
            <w:proofErr w:type="spellStart"/>
            <w:r w:rsidRPr="00FC769B">
              <w:rPr>
                <w:b/>
              </w:rPr>
              <w:t>and</w:t>
            </w:r>
            <w:proofErr w:type="spellEnd"/>
            <w:r w:rsidRPr="00FC769B">
              <w:rPr>
                <w:b/>
              </w:rPr>
              <w:t xml:space="preserve"> </w:t>
            </w:r>
            <w:proofErr w:type="spellStart"/>
            <w:r w:rsidRPr="00FC769B">
              <w:rPr>
                <w:b/>
              </w:rPr>
              <w:t>requirements</w:t>
            </w:r>
            <w:proofErr w:type="spellEnd"/>
          </w:p>
        </w:tc>
      </w:tr>
      <w:tr w:rsidR="00F16E93" w:rsidRPr="00F16E93" w14:paraId="66F67165" w14:textId="77777777" w:rsidTr="0079600B">
        <w:trPr>
          <w:trHeight w:val="436"/>
        </w:trPr>
        <w:tc>
          <w:tcPr>
            <w:tcW w:w="261" w:type="pct"/>
          </w:tcPr>
          <w:p w14:paraId="1B4830D5" w14:textId="77777777" w:rsidR="00F16E93" w:rsidRPr="00FC769B" w:rsidRDefault="00F16E93" w:rsidP="0079600B">
            <w:pPr>
              <w:jc w:val="center"/>
            </w:pPr>
            <w:r w:rsidRPr="00FC769B">
              <w:t>1.</w:t>
            </w:r>
          </w:p>
        </w:tc>
        <w:tc>
          <w:tcPr>
            <w:tcW w:w="1525" w:type="pct"/>
          </w:tcPr>
          <w:p w14:paraId="3B862256" w14:textId="77777777" w:rsidR="00F16E93" w:rsidRPr="00CB4860" w:rsidRDefault="00F16E93" w:rsidP="0079600B">
            <w:proofErr w:type="spellStart"/>
            <w:r>
              <w:t>Location</w:t>
            </w:r>
            <w:proofErr w:type="spellEnd"/>
            <w:r>
              <w:t xml:space="preserve"> </w:t>
            </w:r>
          </w:p>
        </w:tc>
        <w:tc>
          <w:tcPr>
            <w:tcW w:w="3215" w:type="pct"/>
          </w:tcPr>
          <w:p w14:paraId="23E0179C" w14:textId="77777777" w:rsidR="00F16E93" w:rsidRPr="00346018" w:rsidRDefault="00F16E93" w:rsidP="0079600B">
            <w:pPr>
              <w:rPr>
                <w:lang w:val="en-US"/>
              </w:rPr>
            </w:pPr>
            <w:r w:rsidRPr="00346018">
              <w:rPr>
                <w:lang w:val="en-US"/>
              </w:rPr>
              <w:t xml:space="preserve">KUMTOR GOLD COMPANY CJSC. Kyrgyz Republic, </w:t>
            </w:r>
            <w:proofErr w:type="spellStart"/>
            <w:r w:rsidRPr="00346018">
              <w:rPr>
                <w:lang w:val="en-US"/>
              </w:rPr>
              <w:t>Balykch</w:t>
            </w:r>
            <w:r>
              <w:rPr>
                <w:lang w:val="en-US"/>
              </w:rPr>
              <w:t>y</w:t>
            </w:r>
            <w:proofErr w:type="spellEnd"/>
            <w:r w:rsidRPr="00346018">
              <w:rPr>
                <w:lang w:val="en-US"/>
              </w:rPr>
              <w:t xml:space="preserve">, </w:t>
            </w:r>
            <w:proofErr w:type="spellStart"/>
            <w:r w:rsidRPr="00346018">
              <w:rPr>
                <w:lang w:val="en-US"/>
              </w:rPr>
              <w:t>Nar</w:t>
            </w:r>
            <w:r>
              <w:rPr>
                <w:lang w:val="en-US"/>
              </w:rPr>
              <w:t>yn</w:t>
            </w:r>
            <w:proofErr w:type="spellEnd"/>
            <w:r>
              <w:rPr>
                <w:lang w:val="en-US"/>
              </w:rPr>
              <w:t xml:space="preserve"> </w:t>
            </w:r>
            <w:r w:rsidRPr="00346018">
              <w:rPr>
                <w:lang w:val="en-US"/>
              </w:rPr>
              <w:t>Highway Street, 9.</w:t>
            </w:r>
          </w:p>
        </w:tc>
      </w:tr>
      <w:tr w:rsidR="00F16E93" w:rsidRPr="00FC769B" w14:paraId="24D693CB" w14:textId="77777777" w:rsidTr="0079600B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61" w:type="pct"/>
          </w:tcPr>
          <w:p w14:paraId="17691299" w14:textId="77777777" w:rsidR="00F16E93" w:rsidRPr="00FC769B" w:rsidRDefault="00F16E93" w:rsidP="0079600B">
            <w:pPr>
              <w:jc w:val="center"/>
            </w:pPr>
            <w:r w:rsidRPr="00FC769B">
              <w:t>2.</w:t>
            </w:r>
          </w:p>
        </w:tc>
        <w:tc>
          <w:tcPr>
            <w:tcW w:w="1525" w:type="pct"/>
          </w:tcPr>
          <w:p w14:paraId="34FB486E" w14:textId="77777777" w:rsidR="00F16E93" w:rsidRPr="00FC769B" w:rsidRDefault="00F16E93" w:rsidP="0079600B">
            <w:r w:rsidRPr="00FC769B">
              <w:t xml:space="preserve">Customer </w:t>
            </w:r>
          </w:p>
        </w:tc>
        <w:tc>
          <w:tcPr>
            <w:tcW w:w="3215" w:type="pct"/>
          </w:tcPr>
          <w:p w14:paraId="27167D6D" w14:textId="77777777" w:rsidR="00F16E93" w:rsidRPr="00FC769B" w:rsidRDefault="00F16E93" w:rsidP="0079600B">
            <w:r w:rsidRPr="00FC769B">
              <w:t>Kumtor Gold Company CJSC.</w:t>
            </w:r>
          </w:p>
        </w:tc>
      </w:tr>
      <w:tr w:rsidR="00F16E93" w:rsidRPr="00FC769B" w14:paraId="1355207F" w14:textId="77777777" w:rsidTr="0079600B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61" w:type="pct"/>
          </w:tcPr>
          <w:p w14:paraId="56F09A60" w14:textId="77777777" w:rsidR="00F16E93" w:rsidRDefault="00F16E93" w:rsidP="0079600B">
            <w:pPr>
              <w:jc w:val="center"/>
            </w:pPr>
            <w:r w:rsidRPr="00FC769B">
              <w:t>3.</w:t>
            </w:r>
          </w:p>
        </w:tc>
        <w:tc>
          <w:tcPr>
            <w:tcW w:w="1525" w:type="pct"/>
          </w:tcPr>
          <w:p w14:paraId="675F4797" w14:textId="77777777" w:rsidR="00F16E93" w:rsidRDefault="00F16E93" w:rsidP="0079600B">
            <w:proofErr w:type="spellStart"/>
            <w:r>
              <w:t>Purpose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procurement</w:t>
            </w:r>
            <w:proofErr w:type="spellEnd"/>
          </w:p>
        </w:tc>
        <w:tc>
          <w:tcPr>
            <w:tcW w:w="3215" w:type="pct"/>
          </w:tcPr>
          <w:p w14:paraId="4D4A4937" w14:textId="77777777" w:rsidR="00F16E93" w:rsidRPr="00346018" w:rsidRDefault="00F16E93" w:rsidP="0079600B">
            <w:pPr>
              <w:rPr>
                <w:lang w:val="en-US"/>
              </w:rPr>
            </w:pPr>
            <w:r w:rsidRPr="00346018">
              <w:rPr>
                <w:lang w:val="en-US"/>
              </w:rPr>
              <w:t xml:space="preserve">The subject of the </w:t>
            </w:r>
            <w:r>
              <w:rPr>
                <w:lang w:val="en-US"/>
              </w:rPr>
              <w:t>T</w:t>
            </w:r>
            <w:r w:rsidRPr="00346018">
              <w:rPr>
                <w:lang w:val="en-US"/>
              </w:rPr>
              <w:t xml:space="preserve">erms of </w:t>
            </w:r>
            <w:r>
              <w:rPr>
                <w:lang w:val="en-US"/>
              </w:rPr>
              <w:t>R</w:t>
            </w:r>
            <w:r w:rsidRPr="00346018">
              <w:rPr>
                <w:lang w:val="en-US"/>
              </w:rPr>
              <w:t>eference is the purchase of a suburban bus for the transportation of passengers.</w:t>
            </w:r>
          </w:p>
          <w:p w14:paraId="35E7A942" w14:textId="77777777" w:rsidR="00F16E93" w:rsidRPr="0039696D" w:rsidRDefault="00F16E93" w:rsidP="0079600B">
            <w:proofErr w:type="spellStart"/>
            <w:r w:rsidRPr="004325E7">
              <w:rPr>
                <w:bCs/>
              </w:rPr>
              <w:t>Quantity</w:t>
            </w:r>
            <w:proofErr w:type="spellEnd"/>
            <w:r w:rsidRPr="004325E7">
              <w:rPr>
                <w:bCs/>
              </w:rPr>
              <w:t xml:space="preserve"> – 1 </w:t>
            </w:r>
            <w:proofErr w:type="spellStart"/>
            <w:r w:rsidRPr="004325E7">
              <w:rPr>
                <w:bCs/>
              </w:rPr>
              <w:t>unit</w:t>
            </w:r>
            <w:proofErr w:type="spellEnd"/>
            <w:r w:rsidRPr="004325E7">
              <w:rPr>
                <w:bCs/>
              </w:rPr>
              <w:t xml:space="preserve">. </w:t>
            </w:r>
          </w:p>
        </w:tc>
      </w:tr>
      <w:tr w:rsidR="00F16E93" w:rsidRPr="00F16E93" w14:paraId="5CC1A6A5" w14:textId="77777777" w:rsidTr="0079600B">
        <w:tblPrEx>
          <w:tblLook w:val="0000" w:firstRow="0" w:lastRow="0" w:firstColumn="0" w:lastColumn="0" w:noHBand="0" w:noVBand="0"/>
        </w:tblPrEx>
        <w:trPr>
          <w:trHeight w:val="2852"/>
        </w:trPr>
        <w:tc>
          <w:tcPr>
            <w:tcW w:w="261" w:type="pct"/>
          </w:tcPr>
          <w:p w14:paraId="43CC619B" w14:textId="77777777" w:rsidR="00F16E93" w:rsidRPr="00FC769B" w:rsidRDefault="00F16E93" w:rsidP="0079600B">
            <w:pPr>
              <w:jc w:val="center"/>
            </w:pPr>
            <w:r w:rsidRPr="00FC769B">
              <w:t>4.</w:t>
            </w:r>
          </w:p>
        </w:tc>
        <w:tc>
          <w:tcPr>
            <w:tcW w:w="1525" w:type="pct"/>
          </w:tcPr>
          <w:p w14:paraId="12C95D5D" w14:textId="77777777" w:rsidR="00F16E93" w:rsidRPr="00346018" w:rsidRDefault="00F16E93" w:rsidP="0079600B">
            <w:pPr>
              <w:rPr>
                <w:lang w:val="en-US"/>
              </w:rPr>
            </w:pPr>
            <w:r w:rsidRPr="00346018">
              <w:rPr>
                <w:lang w:val="en-US"/>
              </w:rPr>
              <w:t>General Requirements / Norms and Standards</w:t>
            </w:r>
          </w:p>
        </w:tc>
        <w:tc>
          <w:tcPr>
            <w:tcW w:w="3215" w:type="pct"/>
          </w:tcPr>
          <w:p w14:paraId="520F7B65" w14:textId="77777777" w:rsidR="00F16E93" w:rsidRPr="00346018" w:rsidRDefault="00F16E93" w:rsidP="00F16E93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</w:rPr>
            </w:pPr>
            <w:r w:rsidRPr="0014446A">
              <w:rPr>
                <w:bCs/>
              </w:rPr>
              <w:t>The bus supplied must be new, not used, belonging to category D vehicles, purpose - movement on public roads for the transportation of passengers.</w:t>
            </w:r>
          </w:p>
          <w:p w14:paraId="36FDBDE4" w14:textId="77777777" w:rsidR="00F16E93" w:rsidRPr="00346018" w:rsidRDefault="00F16E93" w:rsidP="00F16E93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The bus must meet or exceed the requirements of the technical specifications in terms of performance and ergonomic performance. </w:t>
            </w:r>
          </w:p>
          <w:p w14:paraId="3F6A9265" w14:textId="77777777" w:rsidR="00F16E93" w:rsidRPr="00346018" w:rsidRDefault="00F16E93" w:rsidP="00F16E93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</w:rPr>
            </w:pPr>
            <w:r w:rsidRPr="00453BA5">
              <w:rPr>
                <w:bCs/>
              </w:rPr>
              <w:t>All necessary user manuals and technical documentation should be included. Provision of documentation in the form of copies is not allowed.</w:t>
            </w:r>
          </w:p>
          <w:p w14:paraId="767EF9DD" w14:textId="77777777" w:rsidR="00F16E93" w:rsidRPr="00346018" w:rsidRDefault="00F16E93" w:rsidP="00F16E93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</w:rPr>
            </w:pPr>
            <w:r>
              <w:rPr>
                <w:bCs/>
              </w:rPr>
              <w:t>The bus must comply with the quality requirements established by technical regulations, documents in the field of standardization, and state standards in force on the territory of the Kyrgyz Republic.</w:t>
            </w:r>
          </w:p>
          <w:p w14:paraId="004496F0" w14:textId="77777777" w:rsidR="00F16E93" w:rsidRPr="00346018" w:rsidRDefault="00F16E93" w:rsidP="00F16E93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</w:rPr>
            </w:pPr>
            <w:r>
              <w:rPr>
                <w:bCs/>
              </w:rPr>
              <w:t>The bus must comply with the safety requirements established by the current legislation of the Kyrgyz Republic.</w:t>
            </w:r>
          </w:p>
          <w:p w14:paraId="625F2E35" w14:textId="77777777" w:rsidR="00F16E93" w:rsidRPr="00346018" w:rsidRDefault="00F16E93" w:rsidP="00F16E93">
            <w:pPr>
              <w:pStyle w:val="a5"/>
              <w:numPr>
                <w:ilvl w:val="0"/>
                <w:numId w:val="42"/>
              </w:numPr>
              <w:spacing w:after="4" w:line="259" w:lineRule="auto"/>
              <w:ind w:right="-64"/>
              <w:contextualSpacing/>
              <w:jc w:val="both"/>
              <w:rPr>
                <w:bCs/>
              </w:rPr>
            </w:pPr>
            <w:r w:rsidRPr="00453BA5">
              <w:rPr>
                <w:bCs/>
              </w:rPr>
              <w:t xml:space="preserve">When </w:t>
            </w:r>
            <w:r>
              <w:rPr>
                <w:bCs/>
              </w:rPr>
              <w:t>prov</w:t>
            </w:r>
            <w:r w:rsidRPr="00453BA5">
              <w:rPr>
                <w:bCs/>
              </w:rPr>
              <w:t xml:space="preserve">ing a bus, the </w:t>
            </w:r>
            <w:r>
              <w:rPr>
                <w:bCs/>
              </w:rPr>
              <w:t>S</w:t>
            </w:r>
            <w:r w:rsidRPr="00453BA5">
              <w:rPr>
                <w:bCs/>
              </w:rPr>
              <w:t>upplier must submit originals or duly certified copies of valid certificates of conformity and declarations of conformity to the requirements of regulatory documents for the goods supplied.</w:t>
            </w:r>
          </w:p>
          <w:p w14:paraId="787C89DC" w14:textId="77777777" w:rsidR="00F16E93" w:rsidRPr="00346018" w:rsidRDefault="00F16E93" w:rsidP="00F16E93">
            <w:pPr>
              <w:pStyle w:val="a5"/>
              <w:numPr>
                <w:ilvl w:val="0"/>
                <w:numId w:val="42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453BA5">
              <w:rPr>
                <w:bCs/>
              </w:rPr>
              <w:t xml:space="preserve">The </w:t>
            </w:r>
            <w:r>
              <w:rPr>
                <w:bCs/>
              </w:rPr>
              <w:t>supplied</w:t>
            </w:r>
            <w:r w:rsidRPr="00453BA5">
              <w:rPr>
                <w:bCs/>
              </w:rPr>
              <w:t xml:space="preserve"> bus must not be pledged, arrested, or otherwise encumbered.</w:t>
            </w:r>
          </w:p>
        </w:tc>
      </w:tr>
      <w:tr w:rsidR="00F16E93" w:rsidRPr="00F16E93" w14:paraId="25CBC6F6" w14:textId="77777777" w:rsidTr="0079600B">
        <w:tblPrEx>
          <w:tblLook w:val="0000" w:firstRow="0" w:lastRow="0" w:firstColumn="0" w:lastColumn="0" w:noHBand="0" w:noVBand="0"/>
        </w:tblPrEx>
        <w:trPr>
          <w:trHeight w:val="1790"/>
        </w:trPr>
        <w:tc>
          <w:tcPr>
            <w:tcW w:w="261" w:type="pct"/>
          </w:tcPr>
          <w:p w14:paraId="0C22ED2C" w14:textId="77777777" w:rsidR="00F16E93" w:rsidRPr="00FC769B" w:rsidRDefault="00F16E93" w:rsidP="0079600B">
            <w:pPr>
              <w:jc w:val="center"/>
            </w:pPr>
            <w:r w:rsidRPr="00FC769B">
              <w:t>5.</w:t>
            </w:r>
          </w:p>
        </w:tc>
        <w:tc>
          <w:tcPr>
            <w:tcW w:w="1525" w:type="pct"/>
          </w:tcPr>
          <w:p w14:paraId="32F173AC" w14:textId="77777777" w:rsidR="00F16E93" w:rsidRPr="00B767A5" w:rsidRDefault="00F16E93" w:rsidP="0079600B">
            <w:proofErr w:type="spellStart"/>
            <w:r>
              <w:t>Specifications</w:t>
            </w:r>
            <w:proofErr w:type="spellEnd"/>
          </w:p>
        </w:tc>
        <w:tc>
          <w:tcPr>
            <w:tcW w:w="3215" w:type="pct"/>
          </w:tcPr>
          <w:p w14:paraId="73EF5A48" w14:textId="77777777" w:rsidR="00F16E93" w:rsidRPr="00596564" w:rsidRDefault="00F16E93" w:rsidP="00F16E93">
            <w:pPr>
              <w:numPr>
                <w:ilvl w:val="0"/>
                <w:numId w:val="49"/>
              </w:numPr>
              <w:contextualSpacing/>
            </w:pPr>
            <w:proofErr w:type="spellStart"/>
            <w:r w:rsidRPr="00596564">
              <w:t>Condition</w:t>
            </w:r>
            <w:proofErr w:type="spellEnd"/>
            <w:r w:rsidRPr="00596564">
              <w:t xml:space="preserve">: </w:t>
            </w:r>
            <w:r>
              <w:rPr>
                <w:lang w:val="en-US"/>
              </w:rPr>
              <w:t>n</w:t>
            </w:r>
            <w:proofErr w:type="spellStart"/>
            <w:r w:rsidRPr="00596564">
              <w:t>ew</w:t>
            </w:r>
            <w:proofErr w:type="spellEnd"/>
          </w:p>
          <w:p w14:paraId="40678354" w14:textId="77777777" w:rsidR="00F16E93" w:rsidRPr="00346018" w:rsidRDefault="00F16E93" w:rsidP="00F16E93">
            <w:pPr>
              <w:numPr>
                <w:ilvl w:val="0"/>
                <w:numId w:val="49"/>
              </w:numPr>
              <w:contextualSpacing/>
              <w:rPr>
                <w:lang w:val="en-US"/>
              </w:rPr>
            </w:pPr>
            <w:r w:rsidRPr="00346018">
              <w:rPr>
                <w:lang w:val="en-US"/>
              </w:rPr>
              <w:t>Number of seats: at least 26-31 seats</w:t>
            </w:r>
          </w:p>
          <w:p w14:paraId="5E25FB11" w14:textId="77777777" w:rsidR="00F16E93" w:rsidRPr="00346018" w:rsidRDefault="00F16E93" w:rsidP="00F16E93">
            <w:pPr>
              <w:numPr>
                <w:ilvl w:val="0"/>
                <w:numId w:val="49"/>
              </w:numPr>
              <w:contextualSpacing/>
              <w:rPr>
                <w:lang w:val="en-US"/>
              </w:rPr>
            </w:pPr>
            <w:r w:rsidRPr="00346018">
              <w:rPr>
                <w:lang w:val="en-US"/>
              </w:rPr>
              <w:t>Year of manufacture: no earlier than 2022</w:t>
            </w:r>
          </w:p>
          <w:p w14:paraId="721D94F0" w14:textId="77777777" w:rsidR="00F16E93" w:rsidRPr="00596564" w:rsidRDefault="00F16E93" w:rsidP="00F16E93">
            <w:pPr>
              <w:numPr>
                <w:ilvl w:val="0"/>
                <w:numId w:val="49"/>
              </w:numPr>
              <w:contextualSpacing/>
              <w:rPr>
                <w:bCs/>
                <w:lang w:val="en-US"/>
              </w:rPr>
            </w:pPr>
            <w:r w:rsidRPr="00596564">
              <w:t xml:space="preserve">Color: </w:t>
            </w:r>
            <w:r>
              <w:rPr>
                <w:lang w:val="en-US"/>
              </w:rPr>
              <w:t>w</w:t>
            </w:r>
            <w:proofErr w:type="spellStart"/>
            <w:r w:rsidRPr="00596564">
              <w:t>hite</w:t>
            </w:r>
            <w:proofErr w:type="spellEnd"/>
          </w:p>
          <w:p w14:paraId="73E7AC40" w14:textId="77777777" w:rsidR="00F16E93" w:rsidRPr="00280259" w:rsidRDefault="00F16E93" w:rsidP="00F16E93">
            <w:pPr>
              <w:numPr>
                <w:ilvl w:val="0"/>
                <w:numId w:val="49"/>
              </w:numPr>
              <w:contextualSpacing/>
              <w:rPr>
                <w:bCs/>
                <w:lang w:val="en-US"/>
              </w:rPr>
            </w:pPr>
            <w:r w:rsidRPr="00280259">
              <w:rPr>
                <w:bCs/>
                <w:lang w:val="en-US"/>
              </w:rPr>
              <w:t xml:space="preserve">Dimensions: </w:t>
            </w:r>
            <w:r>
              <w:rPr>
                <w:bCs/>
                <w:lang w:val="en-US"/>
              </w:rPr>
              <w:t>l</w:t>
            </w:r>
            <w:r w:rsidRPr="00280259">
              <w:rPr>
                <w:bCs/>
                <w:lang w:val="en-US"/>
              </w:rPr>
              <w:t xml:space="preserve">ength: 7-8m, </w:t>
            </w:r>
            <w:r>
              <w:rPr>
                <w:bCs/>
                <w:lang w:val="en-US"/>
              </w:rPr>
              <w:t>w</w:t>
            </w:r>
            <w:r w:rsidRPr="00280259">
              <w:rPr>
                <w:bCs/>
                <w:lang w:val="en-US"/>
              </w:rPr>
              <w:t>idth: 2.2 – 2.4m</w:t>
            </w:r>
          </w:p>
          <w:p w14:paraId="19C81734" w14:textId="77777777" w:rsidR="00F16E93" w:rsidRPr="00346018" w:rsidRDefault="00F16E93" w:rsidP="00F16E93">
            <w:pPr>
              <w:numPr>
                <w:ilvl w:val="0"/>
                <w:numId w:val="49"/>
              </w:numPr>
              <w:contextualSpacing/>
              <w:rPr>
                <w:lang w:val="en-US"/>
              </w:rPr>
            </w:pPr>
            <w:r w:rsidRPr="00346018">
              <w:rPr>
                <w:lang w:val="en-US"/>
              </w:rPr>
              <w:t>Engine: diesel, not lower than Euro-2</w:t>
            </w:r>
          </w:p>
          <w:p w14:paraId="2C2ED46C" w14:textId="77777777" w:rsidR="00F16E93" w:rsidRPr="00596564" w:rsidRDefault="00F16E93" w:rsidP="00F16E93">
            <w:pPr>
              <w:numPr>
                <w:ilvl w:val="0"/>
                <w:numId w:val="49"/>
              </w:numPr>
              <w:contextualSpacing/>
            </w:pPr>
            <w:r w:rsidRPr="00596564">
              <w:t xml:space="preserve">Engine </w:t>
            </w:r>
            <w:proofErr w:type="spellStart"/>
            <w:r w:rsidRPr="00596564">
              <w:t>power</w:t>
            </w:r>
            <w:proofErr w:type="spellEnd"/>
            <w:r w:rsidRPr="00596564">
              <w:t xml:space="preserve">: </w:t>
            </w:r>
            <w:proofErr w:type="spellStart"/>
            <w:r w:rsidRPr="00596564">
              <w:t>at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least</w:t>
            </w:r>
            <w:proofErr w:type="spellEnd"/>
            <w:r w:rsidRPr="00596564">
              <w:t xml:space="preserve"> 150 </w:t>
            </w:r>
            <w:proofErr w:type="spellStart"/>
            <w:r w:rsidRPr="00596564">
              <w:t>hp</w:t>
            </w:r>
            <w:proofErr w:type="spellEnd"/>
          </w:p>
          <w:p w14:paraId="1B98055C" w14:textId="77777777" w:rsidR="00F16E93" w:rsidRPr="00596564" w:rsidRDefault="00F16E93" w:rsidP="00F16E93">
            <w:pPr>
              <w:numPr>
                <w:ilvl w:val="0"/>
                <w:numId w:val="49"/>
              </w:numPr>
              <w:contextualSpacing/>
            </w:pPr>
            <w:proofErr w:type="spellStart"/>
            <w:r w:rsidRPr="00596564">
              <w:t>Transmission</w:t>
            </w:r>
            <w:proofErr w:type="spellEnd"/>
            <w:r w:rsidRPr="00596564">
              <w:t xml:space="preserve">: </w:t>
            </w:r>
            <w:proofErr w:type="spellStart"/>
            <w:r w:rsidRPr="00596564">
              <w:t>automatic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or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manual</w:t>
            </w:r>
            <w:proofErr w:type="spellEnd"/>
          </w:p>
          <w:p w14:paraId="321250E5" w14:textId="77777777" w:rsidR="00F16E93" w:rsidRPr="00346018" w:rsidRDefault="00F16E93" w:rsidP="00F16E93">
            <w:pPr>
              <w:numPr>
                <w:ilvl w:val="0"/>
                <w:numId w:val="49"/>
              </w:numPr>
              <w:contextualSpacing/>
              <w:rPr>
                <w:lang w:val="en-US"/>
              </w:rPr>
            </w:pPr>
            <w:r w:rsidRPr="00346018">
              <w:rPr>
                <w:lang w:val="en-US"/>
              </w:rPr>
              <w:t>Drive: rear or full wheel drive</w:t>
            </w:r>
          </w:p>
          <w:p w14:paraId="03B63D0F" w14:textId="77777777" w:rsidR="00F16E93" w:rsidRPr="00596564" w:rsidRDefault="00F16E93" w:rsidP="00F16E93">
            <w:pPr>
              <w:numPr>
                <w:ilvl w:val="0"/>
                <w:numId w:val="49"/>
              </w:numPr>
              <w:contextualSpacing/>
            </w:pPr>
            <w:proofErr w:type="spellStart"/>
            <w:r w:rsidRPr="00596564">
              <w:t>Turbine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availability</w:t>
            </w:r>
            <w:proofErr w:type="spellEnd"/>
            <w:r w:rsidRPr="00596564">
              <w:t xml:space="preserve">: </w:t>
            </w:r>
            <w:proofErr w:type="spellStart"/>
            <w:r w:rsidRPr="00596564">
              <w:t>yes</w:t>
            </w:r>
            <w:proofErr w:type="spellEnd"/>
          </w:p>
          <w:p w14:paraId="01511017" w14:textId="77777777" w:rsidR="00F16E93" w:rsidRPr="00346018" w:rsidRDefault="00F16E93" w:rsidP="00F16E93">
            <w:pPr>
              <w:numPr>
                <w:ilvl w:val="0"/>
                <w:numId w:val="49"/>
              </w:numPr>
              <w:contextualSpacing/>
              <w:rPr>
                <w:lang w:val="en-US"/>
              </w:rPr>
            </w:pPr>
            <w:r w:rsidRPr="00346018">
              <w:rPr>
                <w:lang w:val="en-US"/>
              </w:rPr>
              <w:t>Fuel tank: at least 60 - 100 liters.</w:t>
            </w:r>
          </w:p>
          <w:p w14:paraId="1DE2F935" w14:textId="77777777" w:rsidR="00F16E93" w:rsidRPr="00596564" w:rsidRDefault="00F16E93" w:rsidP="00F16E93">
            <w:pPr>
              <w:numPr>
                <w:ilvl w:val="0"/>
                <w:numId w:val="49"/>
              </w:numPr>
              <w:contextualSpacing/>
            </w:pPr>
            <w:proofErr w:type="spellStart"/>
            <w:r w:rsidRPr="00596564">
              <w:t>Suspension</w:t>
            </w:r>
            <w:proofErr w:type="spellEnd"/>
            <w:r w:rsidRPr="00596564">
              <w:t xml:space="preserve">: </w:t>
            </w:r>
            <w:proofErr w:type="spellStart"/>
            <w:r w:rsidRPr="00596564">
              <w:t>spring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or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air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spring</w:t>
            </w:r>
            <w:proofErr w:type="spellEnd"/>
          </w:p>
          <w:p w14:paraId="277F183C" w14:textId="77777777" w:rsidR="00F16E93" w:rsidRPr="00596564" w:rsidRDefault="00F16E93" w:rsidP="00F16E93">
            <w:pPr>
              <w:numPr>
                <w:ilvl w:val="0"/>
                <w:numId w:val="49"/>
              </w:numPr>
              <w:contextualSpacing/>
            </w:pPr>
            <w:r w:rsidRPr="00596564">
              <w:lastRenderedPageBreak/>
              <w:t>Anti-</w:t>
            </w:r>
            <w:proofErr w:type="spellStart"/>
            <w:r w:rsidRPr="00596564">
              <w:t>lock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brakes</w:t>
            </w:r>
            <w:proofErr w:type="spellEnd"/>
            <w:r w:rsidRPr="00596564">
              <w:t xml:space="preserve"> (ABS): </w:t>
            </w:r>
            <w:proofErr w:type="spellStart"/>
            <w:r w:rsidRPr="00596564">
              <w:t>yes</w:t>
            </w:r>
            <w:proofErr w:type="spellEnd"/>
          </w:p>
          <w:p w14:paraId="51D17AB1" w14:textId="77777777" w:rsidR="00F16E93" w:rsidRPr="00346018" w:rsidRDefault="00F16E93" w:rsidP="00F16E93">
            <w:pPr>
              <w:numPr>
                <w:ilvl w:val="0"/>
                <w:numId w:val="49"/>
              </w:numPr>
              <w:contextualSpacing/>
              <w:rPr>
                <w:lang w:val="en-US"/>
              </w:rPr>
            </w:pPr>
            <w:r w:rsidRPr="00346018">
              <w:rPr>
                <w:lang w:val="en-US"/>
              </w:rPr>
              <w:t>- Seat belts on all seats: yes</w:t>
            </w:r>
          </w:p>
          <w:p w14:paraId="6C5CC608" w14:textId="77777777" w:rsidR="00F16E93" w:rsidRDefault="00F16E93" w:rsidP="00F16E93">
            <w:pPr>
              <w:numPr>
                <w:ilvl w:val="0"/>
                <w:numId w:val="49"/>
              </w:numPr>
              <w:contextualSpacing/>
            </w:pPr>
            <w:r w:rsidRPr="00596564">
              <w:t xml:space="preserve">- </w:t>
            </w:r>
            <w:proofErr w:type="spellStart"/>
            <w:r w:rsidRPr="00596564">
              <w:t>Rear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view</w:t>
            </w:r>
            <w:proofErr w:type="spellEnd"/>
            <w:r w:rsidRPr="00596564">
              <w:t xml:space="preserve"> </w:t>
            </w:r>
            <w:proofErr w:type="spellStart"/>
            <w:r w:rsidRPr="00596564">
              <w:t>camera</w:t>
            </w:r>
            <w:proofErr w:type="spellEnd"/>
            <w:r w:rsidRPr="00596564">
              <w:t xml:space="preserve">: </w:t>
            </w:r>
            <w:proofErr w:type="spellStart"/>
            <w:r w:rsidRPr="00596564">
              <w:t>yes</w:t>
            </w:r>
            <w:proofErr w:type="spellEnd"/>
          </w:p>
          <w:p w14:paraId="3E260E74" w14:textId="77777777" w:rsidR="00F16E93" w:rsidRDefault="00F16E93" w:rsidP="00F16E93">
            <w:pPr>
              <w:numPr>
                <w:ilvl w:val="0"/>
                <w:numId w:val="49"/>
              </w:numPr>
              <w:contextualSpacing/>
            </w:pPr>
            <w:r>
              <w:t xml:space="preserve">Air </w:t>
            </w:r>
            <w:proofErr w:type="spellStart"/>
            <w:r>
              <w:t>conditioning</w:t>
            </w:r>
            <w:proofErr w:type="spellEnd"/>
            <w:r>
              <w:t xml:space="preserve"> /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  <w:p w14:paraId="55054132" w14:textId="77777777" w:rsidR="00F16E93" w:rsidRDefault="00F16E93" w:rsidP="00F16E93">
            <w:pPr>
              <w:numPr>
                <w:ilvl w:val="0"/>
                <w:numId w:val="49"/>
              </w:numPr>
              <w:contextualSpacing/>
            </w:pPr>
            <w:proofErr w:type="spellStart"/>
            <w:r>
              <w:t>Interior</w:t>
            </w:r>
            <w:proofErr w:type="spellEnd"/>
            <w:r>
              <w:t xml:space="preserve"> </w:t>
            </w:r>
            <w:proofErr w:type="spellStart"/>
            <w:r>
              <w:t>heating</w:t>
            </w:r>
            <w:proofErr w:type="spellEnd"/>
            <w:r>
              <w:t xml:space="preserve">: </w:t>
            </w:r>
            <w:proofErr w:type="spellStart"/>
            <w:r>
              <w:t>yes</w:t>
            </w:r>
            <w:proofErr w:type="spellEnd"/>
          </w:p>
          <w:p w14:paraId="45A2F8D3" w14:textId="77777777" w:rsidR="00F16E93" w:rsidRDefault="00F16E93" w:rsidP="00F16E93">
            <w:pPr>
              <w:numPr>
                <w:ilvl w:val="0"/>
                <w:numId w:val="49"/>
              </w:numPr>
              <w:contextualSpacing/>
            </w:pPr>
            <w:proofErr w:type="spellStart"/>
            <w:r>
              <w:t>Adjustable</w:t>
            </w:r>
            <w:proofErr w:type="spellEnd"/>
            <w:r>
              <w:t xml:space="preserve"> </w:t>
            </w:r>
            <w:proofErr w:type="spellStart"/>
            <w:r>
              <w:t>seats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headrests</w:t>
            </w:r>
            <w:proofErr w:type="spellEnd"/>
          </w:p>
          <w:p w14:paraId="18309271" w14:textId="77777777" w:rsidR="00F16E93" w:rsidRPr="00346018" w:rsidRDefault="00F16E93" w:rsidP="00F16E93">
            <w:pPr>
              <w:numPr>
                <w:ilvl w:val="0"/>
                <w:numId w:val="49"/>
              </w:numPr>
              <w:contextualSpacing/>
              <w:rPr>
                <w:lang w:val="en-US"/>
              </w:rPr>
            </w:pPr>
            <w:r w:rsidRPr="00346018">
              <w:rPr>
                <w:lang w:val="en-US"/>
              </w:rPr>
              <w:t>Convenient steps and handrails for entry and exit</w:t>
            </w:r>
          </w:p>
          <w:p w14:paraId="1A6EC016" w14:textId="77777777" w:rsidR="00F16E93" w:rsidRPr="00F16E93" w:rsidRDefault="00F16E93" w:rsidP="0079600B">
            <w:pPr>
              <w:contextualSpacing/>
              <w:rPr>
                <w:lang w:val="en-US"/>
              </w:rPr>
            </w:pPr>
          </w:p>
        </w:tc>
      </w:tr>
      <w:tr w:rsidR="00F16E93" w:rsidRPr="00F16E93" w14:paraId="77890890" w14:textId="77777777" w:rsidTr="0079600B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14:paraId="159CA356" w14:textId="77777777" w:rsidR="00F16E93" w:rsidRDefault="00F16E93" w:rsidP="0079600B">
            <w:pPr>
              <w:jc w:val="center"/>
            </w:pPr>
            <w:r>
              <w:lastRenderedPageBreak/>
              <w:t>6.</w:t>
            </w:r>
          </w:p>
        </w:tc>
        <w:tc>
          <w:tcPr>
            <w:tcW w:w="1525" w:type="pct"/>
          </w:tcPr>
          <w:p w14:paraId="3532D729" w14:textId="77777777" w:rsidR="00F16E93" w:rsidRPr="00346018" w:rsidRDefault="00F16E93" w:rsidP="0079600B">
            <w:pPr>
              <w:spacing w:after="160" w:line="259" w:lineRule="auto"/>
              <w:contextualSpacing/>
              <w:rPr>
                <w:lang w:val="en-US"/>
              </w:rPr>
            </w:pPr>
            <w:r w:rsidRPr="00346018">
              <w:rPr>
                <w:lang w:val="en-US"/>
              </w:rPr>
              <w:t>Payment terms and delivery times</w:t>
            </w:r>
          </w:p>
        </w:tc>
        <w:tc>
          <w:tcPr>
            <w:tcW w:w="3215" w:type="pct"/>
          </w:tcPr>
          <w:p w14:paraId="7A750D38" w14:textId="77777777" w:rsidR="00F16E93" w:rsidRPr="00346018" w:rsidRDefault="00F16E93" w:rsidP="00F16E93">
            <w:pPr>
              <w:pStyle w:val="a5"/>
              <w:numPr>
                <w:ilvl w:val="6"/>
                <w:numId w:val="48"/>
              </w:numPr>
              <w:ind w:left="346" w:hanging="346"/>
            </w:pPr>
            <w:r w:rsidRPr="00596564">
              <w:rPr>
                <w:bCs/>
              </w:rPr>
              <w:t>Delivery time is 3-6 months</w:t>
            </w:r>
            <w:r w:rsidRPr="00596564">
              <w:t xml:space="preserve"> from the date of signing the contract, the terms of payment are considered in the concluded contract.</w:t>
            </w:r>
          </w:p>
        </w:tc>
      </w:tr>
      <w:tr w:rsidR="00F16E93" w:rsidRPr="00F16E93" w14:paraId="343B1962" w14:textId="77777777" w:rsidTr="0079600B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14:paraId="5F1A79D1" w14:textId="77777777" w:rsidR="00F16E93" w:rsidRPr="004B49D8" w:rsidRDefault="00F16E93" w:rsidP="0079600B">
            <w:pPr>
              <w:jc w:val="center"/>
              <w:rPr>
                <w:lang w:val="en-US"/>
              </w:rPr>
            </w:pPr>
            <w:r>
              <w:t>7.</w:t>
            </w:r>
          </w:p>
        </w:tc>
        <w:tc>
          <w:tcPr>
            <w:tcW w:w="1525" w:type="pct"/>
          </w:tcPr>
          <w:p w14:paraId="15C02A5C" w14:textId="77777777" w:rsidR="00F16E93" w:rsidRDefault="00F16E93" w:rsidP="0079600B">
            <w:pPr>
              <w:spacing w:after="160" w:line="259" w:lineRule="auto"/>
              <w:contextualSpacing/>
            </w:pPr>
            <w:proofErr w:type="spellStart"/>
            <w:r>
              <w:t>Acceptance</w:t>
            </w:r>
            <w:proofErr w:type="spellEnd"/>
          </w:p>
        </w:tc>
        <w:tc>
          <w:tcPr>
            <w:tcW w:w="3215" w:type="pct"/>
          </w:tcPr>
          <w:p w14:paraId="0825C053" w14:textId="77777777" w:rsidR="00F16E93" w:rsidRPr="00346018" w:rsidRDefault="00F16E93" w:rsidP="00F16E93">
            <w:pPr>
              <w:pStyle w:val="a5"/>
              <w:numPr>
                <w:ilvl w:val="0"/>
                <w:numId w:val="47"/>
              </w:numPr>
              <w:ind w:left="346" w:hanging="346"/>
            </w:pPr>
            <w:r w:rsidRPr="002E5A4A">
              <w:t xml:space="preserve">Acceptance is conducted on the </w:t>
            </w:r>
            <w:r>
              <w:t>C</w:t>
            </w:r>
            <w:r w:rsidRPr="002E5A4A">
              <w:t>ustomer</w:t>
            </w:r>
            <w:r>
              <w:t>’</w:t>
            </w:r>
            <w:r w:rsidRPr="002E5A4A">
              <w:t xml:space="preserve">s territory in the presence of the </w:t>
            </w:r>
            <w:r>
              <w:t>S</w:t>
            </w:r>
            <w:r w:rsidRPr="002E5A4A">
              <w:t>upplier.</w:t>
            </w:r>
          </w:p>
          <w:p w14:paraId="2B4FECC5" w14:textId="77777777" w:rsidR="00F16E93" w:rsidRPr="00346018" w:rsidRDefault="00F16E93" w:rsidP="00F16E93">
            <w:pPr>
              <w:pStyle w:val="a5"/>
              <w:numPr>
                <w:ilvl w:val="0"/>
                <w:numId w:val="47"/>
              </w:numPr>
              <w:ind w:left="346" w:hanging="346"/>
            </w:pPr>
            <w:r w:rsidRPr="002E5A4A">
              <w:t xml:space="preserve">All costs for additional work identified during the inspection of the equipment are borne by the </w:t>
            </w:r>
            <w:r>
              <w:t>S</w:t>
            </w:r>
            <w:r w:rsidRPr="002E5A4A">
              <w:t>upplier</w:t>
            </w:r>
            <w:r>
              <w:t>.</w:t>
            </w:r>
          </w:p>
        </w:tc>
      </w:tr>
      <w:tr w:rsidR="00F16E93" w:rsidRPr="00F16E93" w14:paraId="3AA5CFA4" w14:textId="77777777" w:rsidTr="0079600B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261" w:type="pct"/>
          </w:tcPr>
          <w:p w14:paraId="5A4999F2" w14:textId="77777777" w:rsidR="00F16E93" w:rsidRPr="00FC769B" w:rsidRDefault="00F16E93" w:rsidP="0079600B">
            <w:pPr>
              <w:jc w:val="center"/>
            </w:pPr>
            <w:r>
              <w:t>8.</w:t>
            </w:r>
          </w:p>
        </w:tc>
        <w:tc>
          <w:tcPr>
            <w:tcW w:w="1525" w:type="pct"/>
          </w:tcPr>
          <w:p w14:paraId="54A3AE7B" w14:textId="77777777" w:rsidR="00F16E93" w:rsidRPr="00FC769B" w:rsidRDefault="00F16E93" w:rsidP="0079600B">
            <w:proofErr w:type="spellStart"/>
            <w:r>
              <w:t>Warranty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  <w:r>
              <w:t xml:space="preserve"> </w:t>
            </w:r>
          </w:p>
        </w:tc>
        <w:tc>
          <w:tcPr>
            <w:tcW w:w="3215" w:type="pct"/>
          </w:tcPr>
          <w:p w14:paraId="26698F29" w14:textId="77777777" w:rsidR="00F16E93" w:rsidRPr="00346018" w:rsidRDefault="00F16E93" w:rsidP="00F16E93">
            <w:pPr>
              <w:pStyle w:val="a5"/>
              <w:numPr>
                <w:ilvl w:val="0"/>
                <w:numId w:val="43"/>
              </w:numPr>
              <w:ind w:left="346"/>
            </w:pPr>
            <w:r>
              <w:t>The Supplier must provide a warranty period for the purchased equipment in accordance with the conditions of the Manufacturer.</w:t>
            </w:r>
          </w:p>
        </w:tc>
      </w:tr>
      <w:tr w:rsidR="00F16E93" w:rsidRPr="00F16E93" w14:paraId="33B2845D" w14:textId="77777777" w:rsidTr="0079600B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061BA5D1" w14:textId="77777777" w:rsidR="00F16E93" w:rsidRDefault="00F16E93" w:rsidP="0079600B">
            <w:pPr>
              <w:jc w:val="center"/>
            </w:pPr>
            <w:r>
              <w:t>9.</w:t>
            </w:r>
          </w:p>
        </w:tc>
        <w:tc>
          <w:tcPr>
            <w:tcW w:w="1525" w:type="pct"/>
          </w:tcPr>
          <w:p w14:paraId="6DB4F13B" w14:textId="77777777" w:rsidR="00F16E93" w:rsidRDefault="00F16E93" w:rsidP="0079600B"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guidance</w:t>
            </w:r>
            <w:proofErr w:type="spellEnd"/>
          </w:p>
        </w:tc>
        <w:tc>
          <w:tcPr>
            <w:tcW w:w="3215" w:type="pct"/>
          </w:tcPr>
          <w:p w14:paraId="51974803" w14:textId="77777777" w:rsidR="00F16E93" w:rsidRPr="00346018" w:rsidRDefault="00F16E93" w:rsidP="00F16E93">
            <w:pPr>
              <w:pStyle w:val="a5"/>
              <w:numPr>
                <w:ilvl w:val="0"/>
                <w:numId w:val="45"/>
              </w:numPr>
              <w:spacing w:line="276" w:lineRule="auto"/>
              <w:ind w:left="346"/>
              <w:contextualSpacing/>
            </w:pPr>
            <w:r>
              <w:t xml:space="preserve">The operation manual on the ATS must be included. </w:t>
            </w:r>
          </w:p>
        </w:tc>
      </w:tr>
      <w:tr w:rsidR="00F16E93" w:rsidRPr="00F16E93" w14:paraId="299D532E" w14:textId="77777777" w:rsidTr="0079600B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628CC57D" w14:textId="77777777" w:rsidR="00F16E93" w:rsidRDefault="00F16E93" w:rsidP="0079600B">
            <w:pPr>
              <w:jc w:val="center"/>
            </w:pPr>
            <w:r>
              <w:t>10.</w:t>
            </w:r>
          </w:p>
        </w:tc>
        <w:tc>
          <w:tcPr>
            <w:tcW w:w="1525" w:type="pct"/>
          </w:tcPr>
          <w:p w14:paraId="4D814738" w14:textId="77777777" w:rsidR="00F16E93" w:rsidRDefault="00F16E93" w:rsidP="0079600B">
            <w:r>
              <w:t xml:space="preserve">Quality Assessment </w:t>
            </w:r>
            <w:proofErr w:type="spellStart"/>
            <w:r>
              <w:t>Criteria</w:t>
            </w:r>
            <w:proofErr w:type="spellEnd"/>
          </w:p>
        </w:tc>
        <w:tc>
          <w:tcPr>
            <w:tcW w:w="3215" w:type="pct"/>
          </w:tcPr>
          <w:p w14:paraId="7395FE04" w14:textId="77777777" w:rsidR="00F16E93" w:rsidRPr="00346018" w:rsidRDefault="00F16E93" w:rsidP="00F16E93">
            <w:pPr>
              <w:pStyle w:val="a5"/>
              <w:numPr>
                <w:ilvl w:val="0"/>
                <w:numId w:val="44"/>
              </w:numPr>
              <w:ind w:left="346" w:hanging="346"/>
            </w:pPr>
            <w:r w:rsidRPr="00DC4D6E">
              <w:t>Quality - compliance with technical and operational requirements</w:t>
            </w:r>
          </w:p>
          <w:p w14:paraId="5C3ED504" w14:textId="77777777" w:rsidR="00F16E93" w:rsidRPr="00346018" w:rsidRDefault="00F16E93" w:rsidP="00F16E93">
            <w:pPr>
              <w:pStyle w:val="a5"/>
              <w:numPr>
                <w:ilvl w:val="0"/>
                <w:numId w:val="44"/>
              </w:numPr>
              <w:ind w:left="346" w:hanging="346"/>
              <w:rPr>
                <w:bCs/>
              </w:rPr>
            </w:pPr>
            <w:r w:rsidRPr="00DC4D6E">
              <w:t>Supplier</w:t>
            </w:r>
            <w:r>
              <w:t>’</w:t>
            </w:r>
            <w:r w:rsidRPr="00DC4D6E">
              <w:t xml:space="preserve">s reputation - experience in the market, </w:t>
            </w:r>
            <w:r>
              <w:t>C</w:t>
            </w:r>
            <w:r w:rsidRPr="00DC4D6E">
              <w:t>ustomer reviews, certification, and others</w:t>
            </w:r>
            <w:r>
              <w:t>.</w:t>
            </w:r>
          </w:p>
          <w:p w14:paraId="717ED424" w14:textId="77777777" w:rsidR="00F16E93" w:rsidRPr="00346018" w:rsidRDefault="00F16E93" w:rsidP="00F16E93">
            <w:pPr>
              <w:pStyle w:val="a5"/>
              <w:numPr>
                <w:ilvl w:val="0"/>
                <w:numId w:val="44"/>
              </w:numPr>
              <w:ind w:left="346" w:hanging="346"/>
            </w:pPr>
            <w:r>
              <w:rPr>
                <w:bCs/>
              </w:rPr>
              <w:t>Availability of a service center on the territory of the Kyrgyz Republic.</w:t>
            </w:r>
          </w:p>
        </w:tc>
      </w:tr>
      <w:tr w:rsidR="00F16E93" w:rsidRPr="00F16E93" w14:paraId="58DB0CA0" w14:textId="77777777" w:rsidTr="0079600B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138CC6FB" w14:textId="77777777" w:rsidR="00F16E93" w:rsidRDefault="00F16E93" w:rsidP="0079600B">
            <w:pPr>
              <w:jc w:val="center"/>
            </w:pPr>
            <w:r>
              <w:t>11.</w:t>
            </w:r>
          </w:p>
        </w:tc>
        <w:tc>
          <w:tcPr>
            <w:tcW w:w="1525" w:type="pct"/>
          </w:tcPr>
          <w:p w14:paraId="1ABA58A9" w14:textId="77777777" w:rsidR="00F16E93" w:rsidRDefault="00F16E93" w:rsidP="0079600B">
            <w:proofErr w:type="spellStart"/>
            <w:r>
              <w:t>Confidentiality</w:t>
            </w:r>
            <w:proofErr w:type="spellEnd"/>
          </w:p>
        </w:tc>
        <w:tc>
          <w:tcPr>
            <w:tcW w:w="3215" w:type="pct"/>
          </w:tcPr>
          <w:p w14:paraId="79E81E30" w14:textId="77777777" w:rsidR="00F16E93" w:rsidRPr="00346018" w:rsidRDefault="00F16E93" w:rsidP="00F16E93">
            <w:pPr>
              <w:pStyle w:val="a5"/>
              <w:numPr>
                <w:ilvl w:val="0"/>
                <w:numId w:val="46"/>
              </w:numPr>
              <w:spacing w:line="276" w:lineRule="auto"/>
              <w:ind w:left="346" w:hanging="346"/>
              <w:contextualSpacing/>
            </w:pPr>
            <w:r w:rsidRPr="006D3178">
              <w:rPr>
                <w:bCs/>
              </w:rPr>
              <w:t>Data on the transaction will be confidential, disclosure to third parties is prohibited.</w:t>
            </w:r>
          </w:p>
        </w:tc>
      </w:tr>
    </w:tbl>
    <w:p w14:paraId="2215E6AB" w14:textId="77777777" w:rsidR="00F16E93" w:rsidRPr="00F16E93" w:rsidRDefault="00F16E93" w:rsidP="001D77EE">
      <w:pPr>
        <w:tabs>
          <w:tab w:val="left" w:pos="2268"/>
        </w:tabs>
        <w:jc w:val="center"/>
        <w:rPr>
          <w:b/>
          <w:lang w:val="en-US"/>
        </w:rPr>
      </w:pPr>
    </w:p>
    <w:sectPr w:rsidR="00F16E93" w:rsidRPr="00F16E93" w:rsidSect="007C0D66">
      <w:headerReference w:type="default" r:id="rId8"/>
      <w:pgSz w:w="11906" w:h="16838" w:code="9"/>
      <w:pgMar w:top="270" w:right="1022" w:bottom="63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E176" w14:textId="77777777" w:rsidR="00B11CF8" w:rsidRDefault="00B11CF8" w:rsidP="00B11CF8">
      <w:r>
        <w:separator/>
      </w:r>
    </w:p>
  </w:endnote>
  <w:endnote w:type="continuationSeparator" w:id="0">
    <w:p w14:paraId="09A8D856" w14:textId="77777777" w:rsidR="00B11CF8" w:rsidRDefault="00B11CF8" w:rsidP="00B1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33B2" w14:textId="77777777" w:rsidR="00B11CF8" w:rsidRDefault="00B11CF8" w:rsidP="00B11CF8">
      <w:r>
        <w:separator/>
      </w:r>
    </w:p>
  </w:footnote>
  <w:footnote w:type="continuationSeparator" w:id="0">
    <w:p w14:paraId="7DDE90D5" w14:textId="77777777" w:rsidR="00B11CF8" w:rsidRDefault="00B11CF8" w:rsidP="00B1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F694" w14:textId="3DF7892C" w:rsidR="00B11CF8" w:rsidRDefault="00B11CF8">
    <w:pPr>
      <w:pStyle w:val="ad"/>
    </w:pPr>
    <w:r>
      <w:rPr>
        <w:noProof/>
      </w:rPr>
      <w:drawing>
        <wp:inline distT="0" distB="0" distL="0" distR="0" wp14:anchorId="5C56377F" wp14:editId="06834D8E">
          <wp:extent cx="771525" cy="771525"/>
          <wp:effectExtent l="0" t="0" r="9525" b="9525"/>
          <wp:docPr id="801079403" name="Рисунок 9" descr="Изображение выглядит как логотип, символ, Графика, Шрифт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079403" name="Рисунок 9" descr="Изображение выглядит как логотип, символ, Графика, Шрифт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36C"/>
    <w:multiLevelType w:val="hybridMultilevel"/>
    <w:tmpl w:val="10B07F34"/>
    <w:lvl w:ilvl="0" w:tplc="8A6E34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3275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B6F1A"/>
    <w:multiLevelType w:val="hybridMultilevel"/>
    <w:tmpl w:val="22E06C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27033B"/>
    <w:multiLevelType w:val="hybridMultilevel"/>
    <w:tmpl w:val="6164D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C700CD"/>
    <w:multiLevelType w:val="hybridMultilevel"/>
    <w:tmpl w:val="809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E54E6"/>
    <w:multiLevelType w:val="hybridMultilevel"/>
    <w:tmpl w:val="A87C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44E14"/>
    <w:multiLevelType w:val="hybridMultilevel"/>
    <w:tmpl w:val="2D0A47EA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7" w15:restartNumberingAfterBreak="0">
    <w:nsid w:val="06E231D3"/>
    <w:multiLevelType w:val="multilevel"/>
    <w:tmpl w:val="FFF4E7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8" w15:restartNumberingAfterBreak="0">
    <w:nsid w:val="0903762C"/>
    <w:multiLevelType w:val="hybridMultilevel"/>
    <w:tmpl w:val="6AEA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07E80"/>
    <w:multiLevelType w:val="hybridMultilevel"/>
    <w:tmpl w:val="9DA43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850BE"/>
    <w:multiLevelType w:val="multilevel"/>
    <w:tmpl w:val="D7625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0D971393"/>
    <w:multiLevelType w:val="hybridMultilevel"/>
    <w:tmpl w:val="1AE8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96754"/>
    <w:multiLevelType w:val="hybridMultilevel"/>
    <w:tmpl w:val="F6DC0400"/>
    <w:lvl w:ilvl="0" w:tplc="105AA89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BA3E5B"/>
    <w:multiLevelType w:val="hybridMultilevel"/>
    <w:tmpl w:val="BCA8F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60D223D"/>
    <w:multiLevelType w:val="hybridMultilevel"/>
    <w:tmpl w:val="48FC7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77B787A"/>
    <w:multiLevelType w:val="hybridMultilevel"/>
    <w:tmpl w:val="40740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4762D"/>
    <w:multiLevelType w:val="hybridMultilevel"/>
    <w:tmpl w:val="BF8E4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F5F48"/>
    <w:multiLevelType w:val="hybridMultilevel"/>
    <w:tmpl w:val="C5C259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E2A22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05D27"/>
    <w:multiLevelType w:val="hybridMultilevel"/>
    <w:tmpl w:val="7DF4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03ABB"/>
    <w:multiLevelType w:val="hybridMultilevel"/>
    <w:tmpl w:val="DC36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2552D"/>
    <w:multiLevelType w:val="multilevel"/>
    <w:tmpl w:val="F336E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21" w15:restartNumberingAfterBreak="0">
    <w:nsid w:val="34817938"/>
    <w:multiLevelType w:val="hybridMultilevel"/>
    <w:tmpl w:val="79702036"/>
    <w:lvl w:ilvl="0" w:tplc="FDCAC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A4B97"/>
    <w:multiLevelType w:val="multilevel"/>
    <w:tmpl w:val="3FCE4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FC93E9C"/>
    <w:multiLevelType w:val="hybridMultilevel"/>
    <w:tmpl w:val="39D2B50A"/>
    <w:lvl w:ilvl="0" w:tplc="91C6E2AA">
      <w:start w:val="1"/>
      <w:numFmt w:val="decimal"/>
      <w:lvlText w:val="2.%1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822AD0"/>
    <w:multiLevelType w:val="hybridMultilevel"/>
    <w:tmpl w:val="6868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F2184"/>
    <w:multiLevelType w:val="hybridMultilevel"/>
    <w:tmpl w:val="F83E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321B8"/>
    <w:multiLevelType w:val="hybridMultilevel"/>
    <w:tmpl w:val="851A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C7CED"/>
    <w:multiLevelType w:val="multilevel"/>
    <w:tmpl w:val="4F1EC476"/>
    <w:lvl w:ilvl="0">
      <w:start w:val="1"/>
      <w:numFmt w:val="decimal"/>
      <w:lvlText w:val="1.%1"/>
      <w:lvlJc w:val="left"/>
      <w:pPr>
        <w:ind w:left="12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8" w15:restartNumberingAfterBreak="0">
    <w:nsid w:val="4A7936B2"/>
    <w:multiLevelType w:val="hybridMultilevel"/>
    <w:tmpl w:val="D46A9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C2B9B"/>
    <w:multiLevelType w:val="hybridMultilevel"/>
    <w:tmpl w:val="846212F2"/>
    <w:lvl w:ilvl="0" w:tplc="988E2C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0E68C9"/>
    <w:multiLevelType w:val="hybridMultilevel"/>
    <w:tmpl w:val="65F607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8D00DD"/>
    <w:multiLevelType w:val="hybridMultilevel"/>
    <w:tmpl w:val="07CA2F6E"/>
    <w:lvl w:ilvl="0" w:tplc="BB4E29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B4122B"/>
    <w:multiLevelType w:val="hybridMultilevel"/>
    <w:tmpl w:val="4470F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F656C"/>
    <w:multiLevelType w:val="multilevel"/>
    <w:tmpl w:val="C59C9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5B347E3"/>
    <w:multiLevelType w:val="hybridMultilevel"/>
    <w:tmpl w:val="49DABF98"/>
    <w:lvl w:ilvl="0" w:tplc="DCCE6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F40ED"/>
    <w:multiLevelType w:val="hybridMultilevel"/>
    <w:tmpl w:val="3F4A7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22A35"/>
    <w:multiLevelType w:val="hybridMultilevel"/>
    <w:tmpl w:val="B9E61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B6E7D"/>
    <w:multiLevelType w:val="hybridMultilevel"/>
    <w:tmpl w:val="B8401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B5CF0"/>
    <w:multiLevelType w:val="multilevel"/>
    <w:tmpl w:val="3600FE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 w:themeColor="text1"/>
      </w:rPr>
    </w:lvl>
  </w:abstractNum>
  <w:abstractNum w:abstractNumId="39" w15:restartNumberingAfterBreak="0">
    <w:nsid w:val="71924E83"/>
    <w:multiLevelType w:val="hybridMultilevel"/>
    <w:tmpl w:val="92CE5948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0" w15:restartNumberingAfterBreak="0">
    <w:nsid w:val="720F0BAC"/>
    <w:multiLevelType w:val="hybridMultilevel"/>
    <w:tmpl w:val="D1D8D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C2C7A"/>
    <w:multiLevelType w:val="hybridMultilevel"/>
    <w:tmpl w:val="0BD8D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71C31B0"/>
    <w:multiLevelType w:val="hybridMultilevel"/>
    <w:tmpl w:val="C9F67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B72F2"/>
    <w:multiLevelType w:val="hybridMultilevel"/>
    <w:tmpl w:val="FDD22FA4"/>
    <w:lvl w:ilvl="0" w:tplc="0409000F">
      <w:start w:val="1"/>
      <w:numFmt w:val="decimal"/>
      <w:lvlText w:val="%1."/>
      <w:lvlJc w:val="left"/>
      <w:pPr>
        <w:ind w:left="956" w:hanging="360"/>
      </w:pPr>
    </w:lvl>
    <w:lvl w:ilvl="1" w:tplc="04090019" w:tentative="1">
      <w:start w:val="1"/>
      <w:numFmt w:val="lowerLetter"/>
      <w:lvlText w:val="%2."/>
      <w:lvlJc w:val="left"/>
      <w:pPr>
        <w:ind w:left="1676" w:hanging="360"/>
      </w:pPr>
    </w:lvl>
    <w:lvl w:ilvl="2" w:tplc="0409001B" w:tentative="1">
      <w:start w:val="1"/>
      <w:numFmt w:val="lowerRoman"/>
      <w:lvlText w:val="%3."/>
      <w:lvlJc w:val="right"/>
      <w:pPr>
        <w:ind w:left="2396" w:hanging="180"/>
      </w:pPr>
    </w:lvl>
    <w:lvl w:ilvl="3" w:tplc="0409000F" w:tentative="1">
      <w:start w:val="1"/>
      <w:numFmt w:val="decimal"/>
      <w:lvlText w:val="%4."/>
      <w:lvlJc w:val="left"/>
      <w:pPr>
        <w:ind w:left="3116" w:hanging="360"/>
      </w:pPr>
    </w:lvl>
    <w:lvl w:ilvl="4" w:tplc="04090019" w:tentative="1">
      <w:start w:val="1"/>
      <w:numFmt w:val="lowerLetter"/>
      <w:lvlText w:val="%5."/>
      <w:lvlJc w:val="left"/>
      <w:pPr>
        <w:ind w:left="3836" w:hanging="360"/>
      </w:pPr>
    </w:lvl>
    <w:lvl w:ilvl="5" w:tplc="0409001B" w:tentative="1">
      <w:start w:val="1"/>
      <w:numFmt w:val="lowerRoman"/>
      <w:lvlText w:val="%6."/>
      <w:lvlJc w:val="right"/>
      <w:pPr>
        <w:ind w:left="4556" w:hanging="180"/>
      </w:pPr>
    </w:lvl>
    <w:lvl w:ilvl="6" w:tplc="0409000F" w:tentative="1">
      <w:start w:val="1"/>
      <w:numFmt w:val="decimal"/>
      <w:lvlText w:val="%7."/>
      <w:lvlJc w:val="left"/>
      <w:pPr>
        <w:ind w:left="5276" w:hanging="360"/>
      </w:pPr>
    </w:lvl>
    <w:lvl w:ilvl="7" w:tplc="04090019" w:tentative="1">
      <w:start w:val="1"/>
      <w:numFmt w:val="lowerLetter"/>
      <w:lvlText w:val="%8."/>
      <w:lvlJc w:val="left"/>
      <w:pPr>
        <w:ind w:left="5996" w:hanging="360"/>
      </w:pPr>
    </w:lvl>
    <w:lvl w:ilvl="8" w:tplc="04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4" w15:restartNumberingAfterBreak="0">
    <w:nsid w:val="7CF529B3"/>
    <w:multiLevelType w:val="hybridMultilevel"/>
    <w:tmpl w:val="71F4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61DCD"/>
    <w:multiLevelType w:val="hybridMultilevel"/>
    <w:tmpl w:val="0F92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A27CB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46576">
    <w:abstractNumId w:val="10"/>
  </w:num>
  <w:num w:numId="2" w16cid:durableId="1461463095">
    <w:abstractNumId w:val="37"/>
  </w:num>
  <w:num w:numId="3" w16cid:durableId="320356615">
    <w:abstractNumId w:val="5"/>
  </w:num>
  <w:num w:numId="4" w16cid:durableId="1384283362">
    <w:abstractNumId w:val="0"/>
  </w:num>
  <w:num w:numId="5" w16cid:durableId="1060253896">
    <w:abstractNumId w:val="33"/>
  </w:num>
  <w:num w:numId="6" w16cid:durableId="1522089108">
    <w:abstractNumId w:val="12"/>
  </w:num>
  <w:num w:numId="7" w16cid:durableId="190800559">
    <w:abstractNumId w:val="26"/>
  </w:num>
  <w:num w:numId="8" w16cid:durableId="1569073357">
    <w:abstractNumId w:val="34"/>
  </w:num>
  <w:num w:numId="9" w16cid:durableId="249389260">
    <w:abstractNumId w:val="45"/>
  </w:num>
  <w:num w:numId="10" w16cid:durableId="166293933">
    <w:abstractNumId w:val="28"/>
  </w:num>
  <w:num w:numId="11" w16cid:durableId="1095707194">
    <w:abstractNumId w:val="29"/>
  </w:num>
  <w:num w:numId="12" w16cid:durableId="849953335">
    <w:abstractNumId w:val="21"/>
  </w:num>
  <w:num w:numId="13" w16cid:durableId="1352874320">
    <w:abstractNumId w:val="13"/>
  </w:num>
  <w:num w:numId="14" w16cid:durableId="1134912908">
    <w:abstractNumId w:val="41"/>
  </w:num>
  <w:num w:numId="15" w16cid:durableId="2135128920">
    <w:abstractNumId w:val="43"/>
  </w:num>
  <w:num w:numId="16" w16cid:durableId="14529436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3542972">
    <w:abstractNumId w:val="23"/>
  </w:num>
  <w:num w:numId="18" w16cid:durableId="1203982086">
    <w:abstractNumId w:val="30"/>
  </w:num>
  <w:num w:numId="19" w16cid:durableId="11763847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32467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9579442">
    <w:abstractNumId w:val="22"/>
  </w:num>
  <w:num w:numId="22" w16cid:durableId="492264219">
    <w:abstractNumId w:val="20"/>
  </w:num>
  <w:num w:numId="23" w16cid:durableId="2073573495">
    <w:abstractNumId w:val="38"/>
  </w:num>
  <w:num w:numId="24" w16cid:durableId="1432554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8561264">
    <w:abstractNumId w:val="31"/>
  </w:num>
  <w:num w:numId="26" w16cid:durableId="157379640">
    <w:abstractNumId w:val="7"/>
  </w:num>
  <w:num w:numId="27" w16cid:durableId="441152001">
    <w:abstractNumId w:val="35"/>
  </w:num>
  <w:num w:numId="28" w16cid:durableId="77989130">
    <w:abstractNumId w:val="24"/>
  </w:num>
  <w:num w:numId="29" w16cid:durableId="410083316">
    <w:abstractNumId w:val="8"/>
  </w:num>
  <w:num w:numId="30" w16cid:durableId="1229804740">
    <w:abstractNumId w:val="9"/>
  </w:num>
  <w:num w:numId="31" w16cid:durableId="2133281170">
    <w:abstractNumId w:val="42"/>
  </w:num>
  <w:num w:numId="32" w16cid:durableId="496462678">
    <w:abstractNumId w:val="19"/>
  </w:num>
  <w:num w:numId="33" w16cid:durableId="1215122883">
    <w:abstractNumId w:val="11"/>
  </w:num>
  <w:num w:numId="34" w16cid:durableId="330376427">
    <w:abstractNumId w:val="17"/>
  </w:num>
  <w:num w:numId="35" w16cid:durableId="321159093">
    <w:abstractNumId w:val="40"/>
  </w:num>
  <w:num w:numId="36" w16cid:durableId="944848707">
    <w:abstractNumId w:val="3"/>
  </w:num>
  <w:num w:numId="37" w16cid:durableId="101266870">
    <w:abstractNumId w:val="39"/>
  </w:num>
  <w:num w:numId="38" w16cid:durableId="1340811763">
    <w:abstractNumId w:val="2"/>
  </w:num>
  <w:num w:numId="39" w16cid:durableId="92406065">
    <w:abstractNumId w:val="32"/>
  </w:num>
  <w:num w:numId="40" w16cid:durableId="397363112">
    <w:abstractNumId w:val="36"/>
  </w:num>
  <w:num w:numId="41" w16cid:durableId="1742868759">
    <w:abstractNumId w:val="14"/>
  </w:num>
  <w:num w:numId="42" w16cid:durableId="1774012826">
    <w:abstractNumId w:val="1"/>
  </w:num>
  <w:num w:numId="43" w16cid:durableId="236522112">
    <w:abstractNumId w:val="4"/>
  </w:num>
  <w:num w:numId="44" w16cid:durableId="1889872134">
    <w:abstractNumId w:val="18"/>
  </w:num>
  <w:num w:numId="45" w16cid:durableId="610472743">
    <w:abstractNumId w:val="44"/>
  </w:num>
  <w:num w:numId="46" w16cid:durableId="324171335">
    <w:abstractNumId w:val="16"/>
  </w:num>
  <w:num w:numId="47" w16cid:durableId="1483934479">
    <w:abstractNumId w:val="15"/>
  </w:num>
  <w:num w:numId="48" w16cid:durableId="1967465542">
    <w:abstractNumId w:val="46"/>
  </w:num>
  <w:num w:numId="49" w16cid:durableId="2033649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F"/>
    <w:rsid w:val="00003CAA"/>
    <w:rsid w:val="00004A4F"/>
    <w:rsid w:val="00011922"/>
    <w:rsid w:val="00013583"/>
    <w:rsid w:val="00015B1B"/>
    <w:rsid w:val="000276B0"/>
    <w:rsid w:val="00035204"/>
    <w:rsid w:val="0004179C"/>
    <w:rsid w:val="00056092"/>
    <w:rsid w:val="00056C7C"/>
    <w:rsid w:val="000660A5"/>
    <w:rsid w:val="00090497"/>
    <w:rsid w:val="0009421A"/>
    <w:rsid w:val="000A6D74"/>
    <w:rsid w:val="000C4C50"/>
    <w:rsid w:val="000D2555"/>
    <w:rsid w:val="000D5B49"/>
    <w:rsid w:val="000D5FA5"/>
    <w:rsid w:val="000F0567"/>
    <w:rsid w:val="000F2126"/>
    <w:rsid w:val="000F2144"/>
    <w:rsid w:val="00104CBC"/>
    <w:rsid w:val="001052D6"/>
    <w:rsid w:val="001079A9"/>
    <w:rsid w:val="00120477"/>
    <w:rsid w:val="00146A5C"/>
    <w:rsid w:val="00166062"/>
    <w:rsid w:val="001874D8"/>
    <w:rsid w:val="001925B8"/>
    <w:rsid w:val="00195015"/>
    <w:rsid w:val="00197FBA"/>
    <w:rsid w:val="001A06BA"/>
    <w:rsid w:val="001A3394"/>
    <w:rsid w:val="001B464E"/>
    <w:rsid w:val="001C317A"/>
    <w:rsid w:val="001D77EE"/>
    <w:rsid w:val="002029AA"/>
    <w:rsid w:val="00230298"/>
    <w:rsid w:val="0023162B"/>
    <w:rsid w:val="002814F5"/>
    <w:rsid w:val="0028367B"/>
    <w:rsid w:val="00297C29"/>
    <w:rsid w:val="00297C73"/>
    <w:rsid w:val="002A6C67"/>
    <w:rsid w:val="002B2B0E"/>
    <w:rsid w:val="002C1DA5"/>
    <w:rsid w:val="002C37C3"/>
    <w:rsid w:val="002C5695"/>
    <w:rsid w:val="002D5B91"/>
    <w:rsid w:val="002F5194"/>
    <w:rsid w:val="00324394"/>
    <w:rsid w:val="00330D40"/>
    <w:rsid w:val="0033513C"/>
    <w:rsid w:val="0039280B"/>
    <w:rsid w:val="003C2912"/>
    <w:rsid w:val="003C3652"/>
    <w:rsid w:val="003E12AE"/>
    <w:rsid w:val="003E4D05"/>
    <w:rsid w:val="003E4D59"/>
    <w:rsid w:val="003F310F"/>
    <w:rsid w:val="004215D6"/>
    <w:rsid w:val="004243EC"/>
    <w:rsid w:val="00442AF2"/>
    <w:rsid w:val="00442F3B"/>
    <w:rsid w:val="00482970"/>
    <w:rsid w:val="00483443"/>
    <w:rsid w:val="004C4FE7"/>
    <w:rsid w:val="004D0122"/>
    <w:rsid w:val="004E2042"/>
    <w:rsid w:val="004E45FE"/>
    <w:rsid w:val="004F5C27"/>
    <w:rsid w:val="005007CC"/>
    <w:rsid w:val="005123B2"/>
    <w:rsid w:val="00523359"/>
    <w:rsid w:val="00533552"/>
    <w:rsid w:val="005354D0"/>
    <w:rsid w:val="005408CC"/>
    <w:rsid w:val="00560952"/>
    <w:rsid w:val="00560E45"/>
    <w:rsid w:val="005879D5"/>
    <w:rsid w:val="005919E3"/>
    <w:rsid w:val="005A6205"/>
    <w:rsid w:val="005B093E"/>
    <w:rsid w:val="005B6967"/>
    <w:rsid w:val="005C0197"/>
    <w:rsid w:val="005D4972"/>
    <w:rsid w:val="005D67D0"/>
    <w:rsid w:val="005F1DB5"/>
    <w:rsid w:val="006175E5"/>
    <w:rsid w:val="0062174F"/>
    <w:rsid w:val="00631E0B"/>
    <w:rsid w:val="006326E2"/>
    <w:rsid w:val="00637198"/>
    <w:rsid w:val="0064056D"/>
    <w:rsid w:val="006742B5"/>
    <w:rsid w:val="00684CCA"/>
    <w:rsid w:val="00686AA8"/>
    <w:rsid w:val="006976FD"/>
    <w:rsid w:val="006A0D27"/>
    <w:rsid w:val="006A3D18"/>
    <w:rsid w:val="006B7F23"/>
    <w:rsid w:val="006C58D0"/>
    <w:rsid w:val="006F1D22"/>
    <w:rsid w:val="00724D52"/>
    <w:rsid w:val="0072556B"/>
    <w:rsid w:val="00727A97"/>
    <w:rsid w:val="007656EB"/>
    <w:rsid w:val="00793B27"/>
    <w:rsid w:val="007971E9"/>
    <w:rsid w:val="0079729D"/>
    <w:rsid w:val="007B4381"/>
    <w:rsid w:val="007C0D66"/>
    <w:rsid w:val="007C0D95"/>
    <w:rsid w:val="007E2368"/>
    <w:rsid w:val="007F59BA"/>
    <w:rsid w:val="008034AE"/>
    <w:rsid w:val="00812ED4"/>
    <w:rsid w:val="008323CF"/>
    <w:rsid w:val="00854FAF"/>
    <w:rsid w:val="00880726"/>
    <w:rsid w:val="00881AD9"/>
    <w:rsid w:val="008865A0"/>
    <w:rsid w:val="00893BFF"/>
    <w:rsid w:val="008A293D"/>
    <w:rsid w:val="008A518B"/>
    <w:rsid w:val="008C1038"/>
    <w:rsid w:val="008D7731"/>
    <w:rsid w:val="008E5682"/>
    <w:rsid w:val="008F45C4"/>
    <w:rsid w:val="00900303"/>
    <w:rsid w:val="009074B2"/>
    <w:rsid w:val="009123C3"/>
    <w:rsid w:val="00916435"/>
    <w:rsid w:val="00923417"/>
    <w:rsid w:val="00933B83"/>
    <w:rsid w:val="009457D6"/>
    <w:rsid w:val="009470A1"/>
    <w:rsid w:val="009508E5"/>
    <w:rsid w:val="0095650A"/>
    <w:rsid w:val="00962A5E"/>
    <w:rsid w:val="009672B8"/>
    <w:rsid w:val="00973D13"/>
    <w:rsid w:val="00976C06"/>
    <w:rsid w:val="0098266C"/>
    <w:rsid w:val="009A7E72"/>
    <w:rsid w:val="009D2917"/>
    <w:rsid w:val="009E26DD"/>
    <w:rsid w:val="009E60B8"/>
    <w:rsid w:val="009E723B"/>
    <w:rsid w:val="009F4BE9"/>
    <w:rsid w:val="00A03428"/>
    <w:rsid w:val="00A15680"/>
    <w:rsid w:val="00A17E5B"/>
    <w:rsid w:val="00A26321"/>
    <w:rsid w:val="00A33B33"/>
    <w:rsid w:val="00A4499F"/>
    <w:rsid w:val="00A57C26"/>
    <w:rsid w:val="00A6478B"/>
    <w:rsid w:val="00A648B4"/>
    <w:rsid w:val="00A64E7B"/>
    <w:rsid w:val="00A65472"/>
    <w:rsid w:val="00A93E18"/>
    <w:rsid w:val="00A9683D"/>
    <w:rsid w:val="00AA3025"/>
    <w:rsid w:val="00AA312C"/>
    <w:rsid w:val="00AC0BF6"/>
    <w:rsid w:val="00AD2274"/>
    <w:rsid w:val="00AE3ED0"/>
    <w:rsid w:val="00AE62E5"/>
    <w:rsid w:val="00AF1C6D"/>
    <w:rsid w:val="00B029A5"/>
    <w:rsid w:val="00B11CF8"/>
    <w:rsid w:val="00B23949"/>
    <w:rsid w:val="00B558D9"/>
    <w:rsid w:val="00B57E41"/>
    <w:rsid w:val="00B70C52"/>
    <w:rsid w:val="00B71634"/>
    <w:rsid w:val="00B71F75"/>
    <w:rsid w:val="00B86DC8"/>
    <w:rsid w:val="00BA1445"/>
    <w:rsid w:val="00BA3B75"/>
    <w:rsid w:val="00BA3EC8"/>
    <w:rsid w:val="00BB4FD6"/>
    <w:rsid w:val="00BD2EA1"/>
    <w:rsid w:val="00BD6BE9"/>
    <w:rsid w:val="00BD744E"/>
    <w:rsid w:val="00C07359"/>
    <w:rsid w:val="00C1370E"/>
    <w:rsid w:val="00C16F70"/>
    <w:rsid w:val="00C27C4B"/>
    <w:rsid w:val="00C53802"/>
    <w:rsid w:val="00C62A03"/>
    <w:rsid w:val="00C662D0"/>
    <w:rsid w:val="00C75B34"/>
    <w:rsid w:val="00C8642A"/>
    <w:rsid w:val="00C90052"/>
    <w:rsid w:val="00C97B79"/>
    <w:rsid w:val="00CB1184"/>
    <w:rsid w:val="00CB761C"/>
    <w:rsid w:val="00CE1F42"/>
    <w:rsid w:val="00CE7DAE"/>
    <w:rsid w:val="00D32470"/>
    <w:rsid w:val="00D40A3A"/>
    <w:rsid w:val="00D465A5"/>
    <w:rsid w:val="00D51504"/>
    <w:rsid w:val="00D554CF"/>
    <w:rsid w:val="00D568DA"/>
    <w:rsid w:val="00D86BBC"/>
    <w:rsid w:val="00D94EDB"/>
    <w:rsid w:val="00DC2521"/>
    <w:rsid w:val="00DC6668"/>
    <w:rsid w:val="00DD0F83"/>
    <w:rsid w:val="00DD341D"/>
    <w:rsid w:val="00DE4A62"/>
    <w:rsid w:val="00DE5F5D"/>
    <w:rsid w:val="00E040BF"/>
    <w:rsid w:val="00E349CC"/>
    <w:rsid w:val="00E35CC9"/>
    <w:rsid w:val="00E44CFD"/>
    <w:rsid w:val="00E45D46"/>
    <w:rsid w:val="00E46137"/>
    <w:rsid w:val="00E50D69"/>
    <w:rsid w:val="00E76C89"/>
    <w:rsid w:val="00E8197E"/>
    <w:rsid w:val="00E82EF0"/>
    <w:rsid w:val="00EB7D15"/>
    <w:rsid w:val="00ED3CD1"/>
    <w:rsid w:val="00EE3A0B"/>
    <w:rsid w:val="00EF0650"/>
    <w:rsid w:val="00EF4552"/>
    <w:rsid w:val="00EF5678"/>
    <w:rsid w:val="00EF5696"/>
    <w:rsid w:val="00F03980"/>
    <w:rsid w:val="00F161E8"/>
    <w:rsid w:val="00F16E93"/>
    <w:rsid w:val="00F1755E"/>
    <w:rsid w:val="00F31B3C"/>
    <w:rsid w:val="00F5419B"/>
    <w:rsid w:val="00F55440"/>
    <w:rsid w:val="00F75FDF"/>
    <w:rsid w:val="00F8023D"/>
    <w:rsid w:val="00F81615"/>
    <w:rsid w:val="00F97936"/>
    <w:rsid w:val="00F979F3"/>
    <w:rsid w:val="00FC769B"/>
    <w:rsid w:val="00FD6DD6"/>
    <w:rsid w:val="00FE3BD7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7EFEE2"/>
  <w15:chartTrackingRefBased/>
  <w15:docId w15:val="{C774B881-75FF-4E20-82BF-32982F0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BF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93BF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6"/>
    <w:uiPriority w:val="34"/>
    <w:qFormat/>
    <w:rsid w:val="00893BFF"/>
    <w:pPr>
      <w:ind w:left="720"/>
    </w:pPr>
    <w:rPr>
      <w:rFonts w:eastAsia="Calibri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6F1D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D2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D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D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D2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c">
    <w:name w:val="Table Grid"/>
    <w:basedOn w:val="a1"/>
    <w:uiPriority w:val="39"/>
    <w:rsid w:val="00E4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5"/>
    <w:uiPriority w:val="34"/>
    <w:locked/>
    <w:rsid w:val="009123C3"/>
    <w:rPr>
      <w:rFonts w:ascii="Times New Roman" w:eastAsia="Calibri" w:hAnsi="Times New Roman" w:cs="Times New Roman"/>
      <w:sz w:val="24"/>
      <w:szCs w:val="24"/>
    </w:rPr>
  </w:style>
  <w:style w:type="table" w:customStyle="1" w:styleId="TableGrid">
    <w:name w:val="TableGrid"/>
    <w:rsid w:val="009123C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B11CF8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11C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11CF8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1C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0627-B4C3-492A-B8F9-F2AA782F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Bekjan Baryktabasov</dc:creator>
  <cp:keywords/>
  <dc:description/>
  <cp:lastModifiedBy>Aelina Dzhakypova</cp:lastModifiedBy>
  <cp:revision>18</cp:revision>
  <cp:lastPrinted>2025-01-30T04:54:00Z</cp:lastPrinted>
  <dcterms:created xsi:type="dcterms:W3CDTF">2025-07-09T23:24:00Z</dcterms:created>
  <dcterms:modified xsi:type="dcterms:W3CDTF">2025-09-16T02:46:00Z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2022-05-06T01:29:34Z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d7d6d48e-494d-4e6b-8e00-94a979e0f78e</vt:lpwstr>
  </property>
  <property fmtid="{D5CDD505-2E9C-101B-9397-08002B2CF9AE}" pid="8" name="MSIP_Label_d85bea94-60d0-4a5c-9138-48420e73067f_ContentBits">
    <vt:lpwstr>0</vt:lpwstr>
  </property>
</Properties>
</file>