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7A4D4" w14:textId="77777777" w:rsidR="009D440A" w:rsidRDefault="009D440A" w:rsidP="009D440A">
      <w:pPr>
        <w:jc w:val="center"/>
        <w:rPr>
          <w:b/>
        </w:rPr>
      </w:pPr>
    </w:p>
    <w:p w14:paraId="2A0B5699" w14:textId="73DAB8F9" w:rsidR="009D440A" w:rsidRPr="009D440A" w:rsidRDefault="009D440A" w:rsidP="009D440A">
      <w:pPr>
        <w:jc w:val="center"/>
        <w:rPr>
          <w:b/>
          <w:sz w:val="24"/>
          <w:szCs w:val="24"/>
        </w:rPr>
      </w:pPr>
      <w:r w:rsidRPr="009D440A">
        <w:rPr>
          <w:b/>
          <w:sz w:val="24"/>
          <w:szCs w:val="24"/>
        </w:rPr>
        <w:t>ТЕХНИЧЕСКОЕ ЗАДАНИЕ</w:t>
      </w:r>
    </w:p>
    <w:p w14:paraId="200E20C8" w14:textId="622E6E22" w:rsidR="009D440A" w:rsidRDefault="009D440A" w:rsidP="009D440A">
      <w:pPr>
        <w:jc w:val="center"/>
        <w:rPr>
          <w:b/>
          <w:sz w:val="24"/>
          <w:szCs w:val="24"/>
        </w:rPr>
      </w:pPr>
      <w:r w:rsidRPr="009D440A">
        <w:rPr>
          <w:b/>
          <w:sz w:val="24"/>
          <w:szCs w:val="24"/>
        </w:rPr>
        <w:t xml:space="preserve">на </w:t>
      </w:r>
      <w:r>
        <w:rPr>
          <w:b/>
          <w:sz w:val="24"/>
          <w:szCs w:val="24"/>
        </w:rPr>
        <w:t xml:space="preserve">поставку </w:t>
      </w:r>
      <w:r w:rsidR="00F3695D" w:rsidRPr="00F3695D">
        <w:rPr>
          <w:b/>
          <w:sz w:val="24"/>
          <w:szCs w:val="24"/>
        </w:rPr>
        <w:t>крупногабаритных шин</w:t>
      </w:r>
      <w:r w:rsidR="00F3695D">
        <w:rPr>
          <w:b/>
          <w:sz w:val="24"/>
          <w:szCs w:val="24"/>
        </w:rPr>
        <w:t>.</w:t>
      </w:r>
    </w:p>
    <w:p w14:paraId="726AE90C" w14:textId="77777777" w:rsidR="000057E3" w:rsidRDefault="000057E3" w:rsidP="009D440A">
      <w:pPr>
        <w:jc w:val="center"/>
        <w:rPr>
          <w:b/>
          <w:sz w:val="24"/>
          <w:szCs w:val="24"/>
        </w:rPr>
      </w:pPr>
    </w:p>
    <w:p w14:paraId="3B536369" w14:textId="5105366C" w:rsidR="000057E3" w:rsidRPr="009D440A" w:rsidRDefault="000057E3" w:rsidP="009D440A">
      <w:pPr>
        <w:jc w:val="center"/>
        <w:rPr>
          <w:b/>
          <w:sz w:val="24"/>
          <w:szCs w:val="24"/>
        </w:rPr>
      </w:pPr>
      <w:r>
        <w:rPr>
          <w:b/>
          <w:sz w:val="24"/>
          <w:szCs w:val="24"/>
        </w:rPr>
        <w:t>для Рудника</w:t>
      </w:r>
    </w:p>
    <w:p w14:paraId="46CD94FA" w14:textId="77777777" w:rsidR="00835EEA" w:rsidRPr="00FC769B" w:rsidRDefault="00835EEA" w:rsidP="00835EEA">
      <w:pPr>
        <w:tabs>
          <w:tab w:val="left" w:pos="2268"/>
        </w:tabs>
      </w:pPr>
    </w:p>
    <w:tbl>
      <w:tblPr>
        <w:tblW w:w="5435"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139"/>
        <w:gridCol w:w="6822"/>
      </w:tblGrid>
      <w:tr w:rsidR="00835EEA" w:rsidRPr="00FC769B" w14:paraId="12025493" w14:textId="77777777" w:rsidTr="00760962">
        <w:tc>
          <w:tcPr>
            <w:tcW w:w="266" w:type="pct"/>
          </w:tcPr>
          <w:p w14:paraId="57D90EF7" w14:textId="77777777" w:rsidR="00835EEA" w:rsidRPr="00FC769B" w:rsidRDefault="00835EEA" w:rsidP="00760962">
            <w:pPr>
              <w:jc w:val="center"/>
              <w:rPr>
                <w:b/>
              </w:rPr>
            </w:pPr>
            <w:r w:rsidRPr="00FC769B">
              <w:rPr>
                <w:b/>
              </w:rPr>
              <w:t>№</w:t>
            </w:r>
          </w:p>
          <w:p w14:paraId="3D1FF2E5" w14:textId="77777777" w:rsidR="00835EEA" w:rsidRPr="00FC769B" w:rsidRDefault="00835EEA" w:rsidP="00760962">
            <w:pPr>
              <w:jc w:val="center"/>
              <w:rPr>
                <w:b/>
              </w:rPr>
            </w:pPr>
            <w:r w:rsidRPr="00FC769B">
              <w:rPr>
                <w:b/>
              </w:rPr>
              <w:t>п/п</w:t>
            </w:r>
          </w:p>
        </w:tc>
        <w:tc>
          <w:tcPr>
            <w:tcW w:w="1492" w:type="pct"/>
          </w:tcPr>
          <w:p w14:paraId="0DB61AE1" w14:textId="77777777" w:rsidR="00835EEA" w:rsidRPr="00FC769B" w:rsidRDefault="00835EEA" w:rsidP="00760962">
            <w:pPr>
              <w:jc w:val="center"/>
              <w:rPr>
                <w:b/>
              </w:rPr>
            </w:pPr>
            <w:r w:rsidRPr="00FC769B">
              <w:rPr>
                <w:b/>
              </w:rPr>
              <w:t xml:space="preserve">Перечень основных </w:t>
            </w:r>
          </w:p>
          <w:p w14:paraId="1E31DB7E" w14:textId="77777777" w:rsidR="00835EEA" w:rsidRPr="00FC769B" w:rsidRDefault="00835EEA" w:rsidP="00760962">
            <w:pPr>
              <w:jc w:val="center"/>
              <w:rPr>
                <w:b/>
              </w:rPr>
            </w:pPr>
            <w:r w:rsidRPr="00FC769B">
              <w:rPr>
                <w:b/>
              </w:rPr>
              <w:t>данных и требований</w:t>
            </w:r>
          </w:p>
        </w:tc>
        <w:tc>
          <w:tcPr>
            <w:tcW w:w="3242" w:type="pct"/>
          </w:tcPr>
          <w:p w14:paraId="79BE3BA0" w14:textId="77777777" w:rsidR="00835EEA" w:rsidRPr="00FC769B" w:rsidRDefault="00835EEA" w:rsidP="00760962">
            <w:pPr>
              <w:jc w:val="center"/>
              <w:rPr>
                <w:b/>
              </w:rPr>
            </w:pPr>
            <w:r w:rsidRPr="00FC769B">
              <w:rPr>
                <w:b/>
              </w:rPr>
              <w:t>Основные данные и требования</w:t>
            </w:r>
          </w:p>
        </w:tc>
      </w:tr>
      <w:tr w:rsidR="00835EEA" w:rsidRPr="00FC769B" w14:paraId="5BC26F36" w14:textId="77777777" w:rsidTr="00760962">
        <w:trPr>
          <w:trHeight w:val="436"/>
        </w:trPr>
        <w:tc>
          <w:tcPr>
            <w:tcW w:w="266" w:type="pct"/>
          </w:tcPr>
          <w:p w14:paraId="7E735128" w14:textId="77777777" w:rsidR="00835EEA" w:rsidRPr="00FC769B" w:rsidRDefault="00835EEA" w:rsidP="00760962">
            <w:pPr>
              <w:jc w:val="center"/>
            </w:pPr>
            <w:r w:rsidRPr="00FC769B">
              <w:t>1.</w:t>
            </w:r>
          </w:p>
        </w:tc>
        <w:tc>
          <w:tcPr>
            <w:tcW w:w="1492" w:type="pct"/>
          </w:tcPr>
          <w:p w14:paraId="28FD6FDB" w14:textId="77777777" w:rsidR="00835EEA" w:rsidRPr="00CB4860" w:rsidRDefault="00835EEA" w:rsidP="00760962">
            <w:r>
              <w:t xml:space="preserve">Место расположения </w:t>
            </w:r>
          </w:p>
        </w:tc>
        <w:tc>
          <w:tcPr>
            <w:tcW w:w="3242" w:type="pct"/>
          </w:tcPr>
          <w:p w14:paraId="1DB8F602" w14:textId="77777777" w:rsidR="00835EEA" w:rsidRPr="00FC769B" w:rsidRDefault="00835EEA" w:rsidP="00760962">
            <w:r>
              <w:t xml:space="preserve">Иссык-Кульская область, </w:t>
            </w:r>
            <w:proofErr w:type="spellStart"/>
            <w:r>
              <w:t>Жети</w:t>
            </w:r>
            <w:proofErr w:type="spellEnd"/>
            <w:r>
              <w:t>-Огузский район, золоторудное месторождение Кумтор</w:t>
            </w:r>
          </w:p>
        </w:tc>
      </w:tr>
      <w:tr w:rsidR="00835EEA" w:rsidRPr="00FC769B" w14:paraId="5F091BFC" w14:textId="77777777" w:rsidTr="00760962">
        <w:tblPrEx>
          <w:tblLook w:val="0000" w:firstRow="0" w:lastRow="0" w:firstColumn="0" w:lastColumn="0" w:noHBand="0" w:noVBand="0"/>
        </w:tblPrEx>
        <w:trPr>
          <w:trHeight w:val="379"/>
        </w:trPr>
        <w:tc>
          <w:tcPr>
            <w:tcW w:w="266" w:type="pct"/>
          </w:tcPr>
          <w:p w14:paraId="4D314534" w14:textId="77777777" w:rsidR="00835EEA" w:rsidRPr="00FC769B" w:rsidRDefault="00835EEA" w:rsidP="00760962">
            <w:pPr>
              <w:jc w:val="center"/>
            </w:pPr>
            <w:r w:rsidRPr="00FC769B">
              <w:t>2.</w:t>
            </w:r>
          </w:p>
        </w:tc>
        <w:tc>
          <w:tcPr>
            <w:tcW w:w="1492" w:type="pct"/>
          </w:tcPr>
          <w:p w14:paraId="7638CCE1" w14:textId="77777777" w:rsidR="00835EEA" w:rsidRPr="00FC769B" w:rsidRDefault="00835EEA" w:rsidP="00760962">
            <w:r w:rsidRPr="00FC769B">
              <w:t xml:space="preserve">Заказчик </w:t>
            </w:r>
          </w:p>
        </w:tc>
        <w:tc>
          <w:tcPr>
            <w:tcW w:w="3242" w:type="pct"/>
          </w:tcPr>
          <w:p w14:paraId="7C18D0A4" w14:textId="77777777" w:rsidR="00835EEA" w:rsidRPr="00FC769B" w:rsidRDefault="00835EEA" w:rsidP="00760962">
            <w:r w:rsidRPr="00FC769B">
              <w:t>ЗАО «Кумтор Голд Компани»</w:t>
            </w:r>
            <w:r>
              <w:t>.</w:t>
            </w:r>
          </w:p>
        </w:tc>
      </w:tr>
      <w:tr w:rsidR="00835EEA" w:rsidRPr="00FC769B" w14:paraId="532A8E8C" w14:textId="77777777" w:rsidTr="00760962">
        <w:tblPrEx>
          <w:tblLook w:val="0000" w:firstRow="0" w:lastRow="0" w:firstColumn="0" w:lastColumn="0" w:noHBand="0" w:noVBand="0"/>
        </w:tblPrEx>
        <w:trPr>
          <w:trHeight w:val="629"/>
        </w:trPr>
        <w:tc>
          <w:tcPr>
            <w:tcW w:w="266" w:type="pct"/>
          </w:tcPr>
          <w:p w14:paraId="7B838ED9" w14:textId="77777777" w:rsidR="00835EEA" w:rsidRDefault="00835EEA" w:rsidP="00760962">
            <w:pPr>
              <w:jc w:val="center"/>
            </w:pPr>
            <w:r>
              <w:t>3</w:t>
            </w:r>
            <w:r w:rsidRPr="00FC769B">
              <w:t>.</w:t>
            </w:r>
          </w:p>
        </w:tc>
        <w:tc>
          <w:tcPr>
            <w:tcW w:w="1492" w:type="pct"/>
          </w:tcPr>
          <w:p w14:paraId="010C2827" w14:textId="77777777" w:rsidR="00835EEA" w:rsidRDefault="00835EEA" w:rsidP="00760962">
            <w:r>
              <w:t>Цель закупки</w:t>
            </w:r>
          </w:p>
        </w:tc>
        <w:tc>
          <w:tcPr>
            <w:tcW w:w="3242" w:type="pct"/>
          </w:tcPr>
          <w:p w14:paraId="4A6D0375" w14:textId="77777777" w:rsidR="00835EEA" w:rsidRPr="00F67967" w:rsidRDefault="00835EEA" w:rsidP="00760962">
            <w:r>
              <w:t>Предметом технического задания является приобретение крупно габаритных шин для самосвалов САТ 785С/789С</w:t>
            </w:r>
            <w:r w:rsidRPr="00125A5D">
              <w:t>/</w:t>
            </w:r>
            <w:r>
              <w:rPr>
                <w:lang w:val="en-US"/>
              </w:rPr>
              <w:t>D</w:t>
            </w:r>
            <w:r>
              <w:t xml:space="preserve"> и вспомогательной техники грейдера, колесные бульдозера и фронтальные погрузчики.</w:t>
            </w:r>
          </w:p>
        </w:tc>
      </w:tr>
      <w:tr w:rsidR="00835EEA" w:rsidRPr="00FC769B" w14:paraId="3AFFA143" w14:textId="77777777" w:rsidTr="00760962">
        <w:tblPrEx>
          <w:tblLook w:val="0000" w:firstRow="0" w:lastRow="0" w:firstColumn="0" w:lastColumn="0" w:noHBand="0" w:noVBand="0"/>
        </w:tblPrEx>
        <w:trPr>
          <w:trHeight w:val="2555"/>
        </w:trPr>
        <w:tc>
          <w:tcPr>
            <w:tcW w:w="266" w:type="pct"/>
          </w:tcPr>
          <w:p w14:paraId="22AB7D82" w14:textId="77777777" w:rsidR="00835EEA" w:rsidRPr="00FC769B" w:rsidRDefault="00835EEA" w:rsidP="00760962">
            <w:pPr>
              <w:jc w:val="center"/>
            </w:pPr>
            <w:r>
              <w:t>4</w:t>
            </w:r>
            <w:r w:rsidRPr="00FC769B">
              <w:t>.</w:t>
            </w:r>
          </w:p>
        </w:tc>
        <w:tc>
          <w:tcPr>
            <w:tcW w:w="1492" w:type="pct"/>
          </w:tcPr>
          <w:p w14:paraId="27FAA63D" w14:textId="77777777" w:rsidR="00835EEA" w:rsidRPr="00B767A5" w:rsidRDefault="00835EEA" w:rsidP="00760962">
            <w:r>
              <w:t>Общие требования / Нормы и стандарты</w:t>
            </w:r>
          </w:p>
        </w:tc>
        <w:tc>
          <w:tcPr>
            <w:tcW w:w="3242" w:type="pct"/>
          </w:tcPr>
          <w:p w14:paraId="55C84CF9" w14:textId="77777777" w:rsidR="00835EEA" w:rsidRDefault="00835EEA" w:rsidP="00835EEA">
            <w:pPr>
              <w:pStyle w:val="a7"/>
              <w:widowControl/>
              <w:numPr>
                <w:ilvl w:val="0"/>
                <w:numId w:val="3"/>
              </w:numPr>
              <w:tabs>
                <w:tab w:val="left" w:pos="709"/>
              </w:tabs>
              <w:adjustRightInd w:val="0"/>
              <w:contextualSpacing w:val="0"/>
              <w:jc w:val="both"/>
            </w:pPr>
            <w:r>
              <w:t xml:space="preserve">Поставляемые шины должны быть новыми, не бывшими в употребление. </w:t>
            </w:r>
          </w:p>
          <w:p w14:paraId="003DCBFF" w14:textId="77777777" w:rsidR="00835EEA" w:rsidRDefault="00835EEA" w:rsidP="00760962">
            <w:pPr>
              <w:pStyle w:val="a7"/>
              <w:tabs>
                <w:tab w:val="left" w:pos="709"/>
              </w:tabs>
              <w:adjustRightInd w:val="0"/>
              <w:ind w:left="360"/>
              <w:jc w:val="both"/>
            </w:pPr>
            <w:r>
              <w:t xml:space="preserve">Тип – радиальные, </w:t>
            </w:r>
            <w:proofErr w:type="spellStart"/>
            <w:r>
              <w:t>порезоустойчевые</w:t>
            </w:r>
            <w:proofErr w:type="spellEnd"/>
            <w:r>
              <w:t xml:space="preserve"> </w:t>
            </w:r>
          </w:p>
          <w:p w14:paraId="5DC79973" w14:textId="77777777" w:rsidR="00835EEA" w:rsidRDefault="00835EEA" w:rsidP="00760962">
            <w:pPr>
              <w:pStyle w:val="a7"/>
              <w:tabs>
                <w:tab w:val="left" w:pos="709"/>
              </w:tabs>
              <w:adjustRightInd w:val="0"/>
              <w:ind w:left="360"/>
              <w:jc w:val="both"/>
            </w:pPr>
            <w:r>
              <w:t>Назначение – для карьерной, тяжелой техники.</w:t>
            </w:r>
          </w:p>
          <w:p w14:paraId="4D56CA3D" w14:textId="77777777" w:rsidR="00835EEA" w:rsidRDefault="00835EEA" w:rsidP="00760962">
            <w:pPr>
              <w:pStyle w:val="a7"/>
              <w:tabs>
                <w:tab w:val="left" w:pos="709"/>
              </w:tabs>
              <w:adjustRightInd w:val="0"/>
              <w:ind w:left="360"/>
              <w:jc w:val="both"/>
            </w:pPr>
            <w:r>
              <w:t>Область применения, на скальных, горных дорогах на высоте свыше 4000м. над уровнем моря.</w:t>
            </w:r>
          </w:p>
          <w:p w14:paraId="159958E2" w14:textId="77777777" w:rsidR="00835EEA" w:rsidRDefault="00835EEA" w:rsidP="00835EEA">
            <w:pPr>
              <w:pStyle w:val="a7"/>
              <w:widowControl/>
              <w:numPr>
                <w:ilvl w:val="0"/>
                <w:numId w:val="3"/>
              </w:numPr>
              <w:tabs>
                <w:tab w:val="left" w:pos="709"/>
              </w:tabs>
              <w:adjustRightInd w:val="0"/>
              <w:contextualSpacing w:val="0"/>
              <w:jc w:val="both"/>
            </w:pPr>
            <w:r>
              <w:t>Шины должны соответствовать требованиям стандартов качества, технических спецификаций по производительности и показателям безопасности.</w:t>
            </w:r>
          </w:p>
          <w:p w14:paraId="36F39DF5" w14:textId="77777777" w:rsidR="00835EEA" w:rsidRPr="00571877" w:rsidRDefault="00835EEA" w:rsidP="00760962">
            <w:pPr>
              <w:pStyle w:val="a7"/>
              <w:tabs>
                <w:tab w:val="left" w:pos="709"/>
              </w:tabs>
              <w:adjustRightInd w:val="0"/>
              <w:ind w:left="360"/>
              <w:jc w:val="both"/>
            </w:pPr>
          </w:p>
        </w:tc>
      </w:tr>
      <w:tr w:rsidR="00835EEA" w:rsidRPr="00FC769B" w14:paraId="6D24BBEC" w14:textId="77777777" w:rsidTr="00835EEA">
        <w:tblPrEx>
          <w:tblLook w:val="0000" w:firstRow="0" w:lastRow="0" w:firstColumn="0" w:lastColumn="0" w:noHBand="0" w:noVBand="0"/>
        </w:tblPrEx>
        <w:trPr>
          <w:trHeight w:val="431"/>
        </w:trPr>
        <w:tc>
          <w:tcPr>
            <w:tcW w:w="266" w:type="pct"/>
          </w:tcPr>
          <w:p w14:paraId="7BDA5856" w14:textId="77777777" w:rsidR="00835EEA" w:rsidRPr="00FC769B" w:rsidRDefault="00835EEA" w:rsidP="00760962">
            <w:pPr>
              <w:jc w:val="center"/>
            </w:pPr>
            <w:r>
              <w:t>5</w:t>
            </w:r>
            <w:r w:rsidRPr="00FC769B">
              <w:t>.</w:t>
            </w:r>
          </w:p>
        </w:tc>
        <w:tc>
          <w:tcPr>
            <w:tcW w:w="1492" w:type="pct"/>
          </w:tcPr>
          <w:p w14:paraId="027BC2A6" w14:textId="77777777" w:rsidR="00835EEA" w:rsidRPr="00B767A5" w:rsidRDefault="00835EEA" w:rsidP="00760962">
            <w:r>
              <w:t>Технические характеристики</w:t>
            </w:r>
          </w:p>
        </w:tc>
        <w:tc>
          <w:tcPr>
            <w:tcW w:w="3242" w:type="pct"/>
          </w:tcPr>
          <w:p w14:paraId="60E700E4" w14:textId="77777777" w:rsidR="00835EEA" w:rsidRPr="00A23573" w:rsidRDefault="00835EEA" w:rsidP="00760962">
            <w:pPr>
              <w:contextualSpacing/>
              <w:rPr>
                <w:lang w:val="it-IT"/>
              </w:rPr>
            </w:pPr>
            <w:r w:rsidRPr="00A23573">
              <w:rPr>
                <w:lang w:val="it-IT"/>
              </w:rPr>
              <w:t>1.</w:t>
            </w:r>
            <w:r>
              <w:t>Размер</w:t>
            </w:r>
            <w:r w:rsidRPr="00A23573">
              <w:rPr>
                <w:lang w:val="it-IT"/>
              </w:rPr>
              <w:t>:</w:t>
            </w:r>
          </w:p>
          <w:p w14:paraId="191A1994" w14:textId="77777777" w:rsidR="00835EEA" w:rsidRPr="00A23573" w:rsidRDefault="00835EEA" w:rsidP="00760962">
            <w:pPr>
              <w:contextualSpacing/>
              <w:rPr>
                <w:lang w:val="it-IT"/>
              </w:rPr>
            </w:pPr>
            <w:r w:rsidRPr="00A23573">
              <w:rPr>
                <w:lang w:val="it-IT"/>
              </w:rPr>
              <w:t>33.00R51 E-4</w:t>
            </w:r>
          </w:p>
          <w:p w14:paraId="1953F8B7" w14:textId="77777777" w:rsidR="00835EEA" w:rsidRPr="00A23573" w:rsidRDefault="00835EEA" w:rsidP="00760962">
            <w:pPr>
              <w:contextualSpacing/>
              <w:rPr>
                <w:lang w:val="it-IT"/>
              </w:rPr>
            </w:pPr>
            <w:r w:rsidRPr="00A23573">
              <w:rPr>
                <w:lang w:val="it-IT"/>
              </w:rPr>
              <w:t>37.00R57</w:t>
            </w:r>
            <w:r w:rsidRPr="00A23573">
              <w:rPr>
                <w:rFonts w:ascii="Aptos Narrow" w:hAnsi="Aptos Narrow"/>
                <w:color w:val="000000"/>
                <w:lang w:val="it-IT"/>
              </w:rPr>
              <w:t xml:space="preserve"> </w:t>
            </w:r>
            <w:r w:rsidRPr="00A23573">
              <w:rPr>
                <w:lang w:val="it-IT"/>
              </w:rPr>
              <w:t>E-4</w:t>
            </w:r>
          </w:p>
          <w:p w14:paraId="457955ED" w14:textId="77777777" w:rsidR="00835EEA" w:rsidRPr="00A23573" w:rsidRDefault="00835EEA" w:rsidP="00760962">
            <w:pPr>
              <w:contextualSpacing/>
              <w:rPr>
                <w:lang w:val="it-IT"/>
              </w:rPr>
            </w:pPr>
            <w:r w:rsidRPr="00A23573">
              <w:rPr>
                <w:lang w:val="it-IT"/>
              </w:rPr>
              <w:t>42/90R57 E-4</w:t>
            </w:r>
          </w:p>
          <w:p w14:paraId="5AE24FF2" w14:textId="77777777" w:rsidR="00835EEA" w:rsidRPr="00A23573" w:rsidRDefault="00835EEA" w:rsidP="00760962">
            <w:pPr>
              <w:contextualSpacing/>
              <w:rPr>
                <w:lang w:val="it-IT"/>
              </w:rPr>
            </w:pPr>
            <w:r w:rsidRPr="00A23573">
              <w:rPr>
                <w:lang w:val="it-IT"/>
              </w:rPr>
              <w:t>40.00R57 E-4</w:t>
            </w:r>
          </w:p>
          <w:p w14:paraId="3721D181" w14:textId="77777777" w:rsidR="00835EEA" w:rsidRPr="00A23573" w:rsidRDefault="00835EEA" w:rsidP="00760962">
            <w:pPr>
              <w:contextualSpacing/>
              <w:rPr>
                <w:lang w:val="it-IT"/>
              </w:rPr>
            </w:pPr>
            <w:r w:rsidRPr="00A23573">
              <w:rPr>
                <w:lang w:val="it-IT"/>
              </w:rPr>
              <w:t>23,5R25 G-4</w:t>
            </w:r>
          </w:p>
          <w:p w14:paraId="276F0C7E" w14:textId="77777777" w:rsidR="00835EEA" w:rsidRPr="00A23573" w:rsidRDefault="00835EEA" w:rsidP="00760962">
            <w:pPr>
              <w:contextualSpacing/>
              <w:rPr>
                <w:lang w:val="it-IT"/>
              </w:rPr>
            </w:pPr>
            <w:r w:rsidRPr="00A23573">
              <w:rPr>
                <w:lang w:val="it-IT"/>
              </w:rPr>
              <w:t>29,5R29 G-4</w:t>
            </w:r>
          </w:p>
          <w:p w14:paraId="6A3F1450" w14:textId="77777777" w:rsidR="00835EEA" w:rsidRPr="00A23573" w:rsidRDefault="00835EEA" w:rsidP="00760962">
            <w:pPr>
              <w:contextualSpacing/>
              <w:rPr>
                <w:lang w:val="it-IT"/>
              </w:rPr>
            </w:pPr>
            <w:r w:rsidRPr="00A23573">
              <w:rPr>
                <w:lang w:val="it-IT"/>
              </w:rPr>
              <w:t>35/65R33 L-5</w:t>
            </w:r>
          </w:p>
          <w:p w14:paraId="10FB3967" w14:textId="77777777" w:rsidR="00835EEA" w:rsidRPr="004807E0" w:rsidRDefault="00835EEA" w:rsidP="00760962">
            <w:pPr>
              <w:contextualSpacing/>
            </w:pPr>
            <w:r w:rsidRPr="004807E0">
              <w:t>50/65</w:t>
            </w:r>
            <w:r w:rsidRPr="00D36532">
              <w:rPr>
                <w:lang w:val="en-US"/>
              </w:rPr>
              <w:t>R</w:t>
            </w:r>
            <w:r w:rsidRPr="004807E0">
              <w:t xml:space="preserve">51 </w:t>
            </w:r>
            <w:r w:rsidRPr="00D36532">
              <w:rPr>
                <w:lang w:val="en-US"/>
              </w:rPr>
              <w:t>L</w:t>
            </w:r>
            <w:r w:rsidRPr="004807E0">
              <w:t>-5</w:t>
            </w:r>
          </w:p>
          <w:p w14:paraId="10D5CCF5" w14:textId="77777777" w:rsidR="00835EEA" w:rsidRPr="004807E0" w:rsidRDefault="00835EEA" w:rsidP="00760962">
            <w:pPr>
              <w:contextualSpacing/>
            </w:pPr>
            <w:r w:rsidRPr="004807E0">
              <w:t>27.00</w:t>
            </w:r>
            <w:r w:rsidRPr="00D36532">
              <w:rPr>
                <w:lang w:val="en-US"/>
              </w:rPr>
              <w:t>R</w:t>
            </w:r>
            <w:r w:rsidRPr="004807E0">
              <w:t xml:space="preserve">49 </w:t>
            </w:r>
            <w:r w:rsidRPr="00D36532">
              <w:rPr>
                <w:lang w:val="en-US"/>
              </w:rPr>
              <w:t>E</w:t>
            </w:r>
            <w:r w:rsidRPr="004807E0">
              <w:t>-4</w:t>
            </w:r>
          </w:p>
          <w:p w14:paraId="752490BE" w14:textId="77777777" w:rsidR="00835EEA" w:rsidRPr="009D5C93" w:rsidRDefault="00835EEA" w:rsidP="00760962">
            <w:pPr>
              <w:contextualSpacing/>
            </w:pPr>
          </w:p>
          <w:p w14:paraId="16D1BCA4" w14:textId="77777777" w:rsidR="00835EEA" w:rsidRPr="005A21AB" w:rsidRDefault="00835EEA" w:rsidP="00760962">
            <w:pPr>
              <w:contextualSpacing/>
            </w:pPr>
            <w:r w:rsidRPr="00C07769">
              <w:t>2.</w:t>
            </w:r>
            <w:r>
              <w:t>По классификации</w:t>
            </w:r>
            <w:r w:rsidRPr="005A21AB">
              <w:t>-</w:t>
            </w:r>
            <w:r>
              <w:rPr>
                <w:lang w:val="en-US"/>
              </w:rPr>
              <w:t>TRA</w:t>
            </w:r>
            <w:r>
              <w:t xml:space="preserve"> </w:t>
            </w:r>
            <w:r w:rsidRPr="00C07769">
              <w:t>(</w:t>
            </w:r>
            <w:r>
              <w:rPr>
                <w:lang w:val="en-US"/>
              </w:rPr>
              <w:t>E</w:t>
            </w:r>
            <w:r w:rsidRPr="00C07769">
              <w:t>-4,</w:t>
            </w:r>
            <w:r>
              <w:t xml:space="preserve"> </w:t>
            </w:r>
            <w:r>
              <w:rPr>
                <w:lang w:val="en-US"/>
              </w:rPr>
              <w:t>G</w:t>
            </w:r>
            <w:r w:rsidRPr="00C07769">
              <w:t>-4,</w:t>
            </w:r>
            <w:r>
              <w:t xml:space="preserve"> </w:t>
            </w:r>
            <w:r>
              <w:rPr>
                <w:lang w:val="en-US"/>
              </w:rPr>
              <w:t>L</w:t>
            </w:r>
            <w:r w:rsidRPr="00C07769">
              <w:t>-5).</w:t>
            </w:r>
          </w:p>
          <w:p w14:paraId="073E9D8C" w14:textId="77777777" w:rsidR="00835EEA" w:rsidRPr="009D5C93" w:rsidRDefault="00835EEA" w:rsidP="00760962">
            <w:pPr>
              <w:contextualSpacing/>
            </w:pPr>
            <w:r w:rsidRPr="008D456F">
              <w:t>3.</w:t>
            </w:r>
            <w:r>
              <w:t>Рисунок протектора</w:t>
            </w:r>
            <w:r w:rsidRPr="00C3249B">
              <w:t>-</w:t>
            </w:r>
            <w:r>
              <w:t>(</w:t>
            </w:r>
            <w:r>
              <w:rPr>
                <w:lang w:val="en-US"/>
              </w:rPr>
              <w:t>VRPS</w:t>
            </w:r>
            <w:r w:rsidRPr="008D456F">
              <w:t>,</w:t>
            </w:r>
            <w:r>
              <w:t xml:space="preserve"> </w:t>
            </w:r>
            <w:r>
              <w:rPr>
                <w:lang w:val="en-US"/>
              </w:rPr>
              <w:t>VREV</w:t>
            </w:r>
            <w:r w:rsidRPr="007B4F66">
              <w:t>,</w:t>
            </w:r>
            <w:r>
              <w:t xml:space="preserve"> </w:t>
            </w:r>
            <w:r>
              <w:rPr>
                <w:lang w:val="en-US"/>
              </w:rPr>
              <w:t>VSDT</w:t>
            </w:r>
            <w:r w:rsidRPr="008D456F">
              <w:t>,</w:t>
            </w:r>
            <w:r>
              <w:t xml:space="preserve"> </w:t>
            </w:r>
            <w:r>
              <w:rPr>
                <w:lang w:val="en-US"/>
              </w:rPr>
              <w:t>VSDL</w:t>
            </w:r>
            <w:r w:rsidRPr="008D456F">
              <w:t>)</w:t>
            </w:r>
          </w:p>
          <w:p w14:paraId="082EBFA8" w14:textId="77777777" w:rsidR="00835EEA" w:rsidRPr="00FB35C7" w:rsidRDefault="00835EEA" w:rsidP="00760962">
            <w:pPr>
              <w:contextualSpacing/>
            </w:pPr>
          </w:p>
          <w:p w14:paraId="047B4190" w14:textId="77777777" w:rsidR="00835EEA" w:rsidRPr="009150C5" w:rsidRDefault="00835EEA" w:rsidP="00760962">
            <w:pPr>
              <w:contextualSpacing/>
            </w:pPr>
            <w:r>
              <w:t xml:space="preserve">Шины должны быть адаптированы для эксплуатации на </w:t>
            </w:r>
            <w:proofErr w:type="spellStart"/>
            <w:r>
              <w:t>горно</w:t>
            </w:r>
            <w:proofErr w:type="spellEnd"/>
            <w:r>
              <w:t>-скалистой местности, средний срок службы / наработка шин должна быть не менее 12000 моточасов или не менее 140,000 км.</w:t>
            </w:r>
            <w:r w:rsidRPr="00C07769">
              <w:t xml:space="preserve">    </w:t>
            </w:r>
          </w:p>
          <w:p w14:paraId="078EE744" w14:textId="77777777" w:rsidR="00835EEA" w:rsidRDefault="00835EEA" w:rsidP="00760962">
            <w:pPr>
              <w:contextualSpacing/>
            </w:pPr>
          </w:p>
          <w:p w14:paraId="104AC6CA" w14:textId="77777777" w:rsidR="00835EEA" w:rsidRDefault="00835EEA" w:rsidP="00760962">
            <w:pPr>
              <w:contextualSpacing/>
            </w:pPr>
          </w:p>
          <w:p w14:paraId="1FB8F7DF" w14:textId="77777777" w:rsidR="00835EEA" w:rsidRDefault="00835EEA" w:rsidP="00760962">
            <w:pPr>
              <w:contextualSpacing/>
            </w:pPr>
          </w:p>
          <w:p w14:paraId="1609DA3D" w14:textId="77777777" w:rsidR="00835EEA" w:rsidRPr="00ED0E56" w:rsidRDefault="00835EEA" w:rsidP="00760962">
            <w:pPr>
              <w:contextualSpacing/>
              <w:jc w:val="both"/>
            </w:pPr>
            <w:r>
              <w:t>Предпочтение отдается поставщикам, которые имеют опыт поставки и эксплуатации КГШ в аналогичных условиях как Кумтор, и имеющие отличные показатели качества и экономической эффективности при аналогичных</w:t>
            </w:r>
            <w:r w:rsidRPr="00C07B57">
              <w:t xml:space="preserve"> </w:t>
            </w:r>
            <w:r>
              <w:t xml:space="preserve">условиях эксплуатации. </w:t>
            </w:r>
          </w:p>
          <w:p w14:paraId="130620CB" w14:textId="77777777" w:rsidR="00835EEA" w:rsidRPr="00C07769" w:rsidRDefault="00835EEA" w:rsidP="00760962">
            <w:pPr>
              <w:contextualSpacing/>
            </w:pPr>
            <w:r>
              <w:t xml:space="preserve">Поставщик должен предоставить документы, подтверждающие крупных и средних партий КГШ, эксплуатацию КГШ в горной скалистой местности, предоставить документы о средней наработке </w:t>
            </w:r>
            <w:r>
              <w:lastRenderedPageBreak/>
              <w:t>шин (в км и моточасах).</w:t>
            </w:r>
          </w:p>
        </w:tc>
      </w:tr>
      <w:tr w:rsidR="00835EEA" w:rsidRPr="00FC769B" w14:paraId="36A28089" w14:textId="77777777" w:rsidTr="00760962">
        <w:tblPrEx>
          <w:tblLook w:val="0000" w:firstRow="0" w:lastRow="0" w:firstColumn="0" w:lastColumn="0" w:noHBand="0" w:noVBand="0"/>
        </w:tblPrEx>
        <w:trPr>
          <w:trHeight w:val="692"/>
        </w:trPr>
        <w:tc>
          <w:tcPr>
            <w:tcW w:w="266" w:type="pct"/>
          </w:tcPr>
          <w:p w14:paraId="354A4512" w14:textId="77777777" w:rsidR="00835EEA" w:rsidRDefault="00835EEA" w:rsidP="00760962">
            <w:pPr>
              <w:jc w:val="center"/>
            </w:pPr>
            <w:r>
              <w:lastRenderedPageBreak/>
              <w:t>6.</w:t>
            </w:r>
          </w:p>
        </w:tc>
        <w:tc>
          <w:tcPr>
            <w:tcW w:w="1492" w:type="pct"/>
          </w:tcPr>
          <w:p w14:paraId="7D489296" w14:textId="77777777" w:rsidR="00835EEA" w:rsidRDefault="00835EEA" w:rsidP="00760962">
            <w:r>
              <w:t>Требования к восстановлению и ремонту</w:t>
            </w:r>
          </w:p>
        </w:tc>
        <w:tc>
          <w:tcPr>
            <w:tcW w:w="3242" w:type="pct"/>
          </w:tcPr>
          <w:p w14:paraId="642C7688" w14:textId="77777777" w:rsidR="00835EEA" w:rsidRDefault="00835EEA" w:rsidP="00760962">
            <w:pPr>
              <w:contextualSpacing/>
            </w:pPr>
            <w:r>
              <w:t>Шина должна иметь цельнометаллический радиальный каркас.</w:t>
            </w:r>
          </w:p>
          <w:p w14:paraId="18CC2AEE" w14:textId="77777777" w:rsidR="00835EEA" w:rsidRPr="004807E0" w:rsidRDefault="00835EEA" w:rsidP="00760962">
            <w:pPr>
              <w:contextualSpacing/>
            </w:pPr>
          </w:p>
          <w:p w14:paraId="6B97B909" w14:textId="77777777" w:rsidR="00835EEA" w:rsidRPr="00B06826" w:rsidRDefault="00835EEA" w:rsidP="00760962">
            <w:pPr>
              <w:contextualSpacing/>
            </w:pPr>
            <w:r>
              <w:t xml:space="preserve">   </w:t>
            </w:r>
          </w:p>
        </w:tc>
      </w:tr>
      <w:tr w:rsidR="00835EEA" w:rsidRPr="00FC769B" w14:paraId="5A6A9190" w14:textId="77777777" w:rsidTr="00760962">
        <w:tblPrEx>
          <w:tblLook w:val="0000" w:firstRow="0" w:lastRow="0" w:firstColumn="0" w:lastColumn="0" w:noHBand="0" w:noVBand="0"/>
        </w:tblPrEx>
        <w:trPr>
          <w:trHeight w:val="3518"/>
        </w:trPr>
        <w:tc>
          <w:tcPr>
            <w:tcW w:w="266" w:type="pct"/>
          </w:tcPr>
          <w:p w14:paraId="1329E1C3" w14:textId="77777777" w:rsidR="00835EEA" w:rsidRPr="008500B1" w:rsidRDefault="00835EEA" w:rsidP="00760962">
            <w:pPr>
              <w:jc w:val="center"/>
              <w:rPr>
                <w:lang w:val="en-US"/>
              </w:rPr>
            </w:pPr>
            <w:r>
              <w:t>7</w:t>
            </w:r>
            <w:r>
              <w:rPr>
                <w:lang w:val="en-US"/>
              </w:rPr>
              <w:t xml:space="preserve">. </w:t>
            </w:r>
          </w:p>
        </w:tc>
        <w:tc>
          <w:tcPr>
            <w:tcW w:w="1492" w:type="pct"/>
          </w:tcPr>
          <w:p w14:paraId="48C6AF16" w14:textId="77777777" w:rsidR="00835EEA" w:rsidRPr="008500B1" w:rsidRDefault="00835EEA" w:rsidP="00760962">
            <w:r>
              <w:t>Объемы поставок</w:t>
            </w:r>
          </w:p>
        </w:tc>
        <w:tc>
          <w:tcPr>
            <w:tcW w:w="3242" w:type="pct"/>
          </w:tcPr>
          <w:tbl>
            <w:tblPr>
              <w:tblpPr w:leftFromText="180" w:rightFromText="180" w:horzAnchor="margin" w:tblpY="210"/>
              <w:tblOverlap w:val="never"/>
              <w:tblW w:w="5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155"/>
              <w:gridCol w:w="1116"/>
              <w:gridCol w:w="2139"/>
            </w:tblGrid>
            <w:tr w:rsidR="00835EEA" w:rsidRPr="001D1E4D" w14:paraId="0E6E50CB" w14:textId="77777777" w:rsidTr="00760962">
              <w:trPr>
                <w:trHeight w:val="297"/>
              </w:trPr>
              <w:tc>
                <w:tcPr>
                  <w:tcW w:w="1525" w:type="dxa"/>
                  <w:noWrap/>
                  <w:vAlign w:val="bottom"/>
                  <w:hideMark/>
                </w:tcPr>
                <w:p w14:paraId="0937B025" w14:textId="77777777" w:rsidR="00835EEA" w:rsidRPr="001D1E4D" w:rsidRDefault="00835EEA" w:rsidP="00760962">
                  <w:pPr>
                    <w:rPr>
                      <w:rFonts w:ascii="Aptos Narrow" w:hAnsi="Aptos Narrow"/>
                      <w:color w:val="000000"/>
                      <w:lang w:val="en-US"/>
                    </w:rPr>
                  </w:pPr>
                  <w:r w:rsidRPr="001D1E4D">
                    <w:rPr>
                      <w:rFonts w:ascii="Aptos Narrow" w:hAnsi="Aptos Narrow"/>
                      <w:color w:val="000000"/>
                    </w:rPr>
                    <w:t>Вид техники</w:t>
                  </w:r>
                </w:p>
              </w:tc>
              <w:tc>
                <w:tcPr>
                  <w:tcW w:w="1155" w:type="dxa"/>
                  <w:noWrap/>
                  <w:vAlign w:val="bottom"/>
                  <w:hideMark/>
                </w:tcPr>
                <w:p w14:paraId="386D240E" w14:textId="77777777" w:rsidR="00835EEA" w:rsidRPr="001D1E4D" w:rsidRDefault="00835EEA" w:rsidP="00760962">
                  <w:pPr>
                    <w:rPr>
                      <w:rFonts w:ascii="Aptos Narrow" w:hAnsi="Aptos Narrow"/>
                      <w:color w:val="000000"/>
                    </w:rPr>
                  </w:pPr>
                  <w:r w:rsidRPr="001D1E4D">
                    <w:rPr>
                      <w:rFonts w:ascii="Aptos Narrow" w:hAnsi="Aptos Narrow"/>
                      <w:color w:val="000000"/>
                    </w:rPr>
                    <w:t>Размер</w:t>
                  </w:r>
                </w:p>
              </w:tc>
              <w:tc>
                <w:tcPr>
                  <w:tcW w:w="1116" w:type="dxa"/>
                  <w:noWrap/>
                  <w:vAlign w:val="bottom"/>
                  <w:hideMark/>
                </w:tcPr>
                <w:p w14:paraId="4E0CF1CB" w14:textId="77777777" w:rsidR="00835EEA" w:rsidRPr="001D1E4D" w:rsidRDefault="00835EEA" w:rsidP="00760962">
                  <w:pPr>
                    <w:rPr>
                      <w:rFonts w:ascii="Aptos Narrow" w:hAnsi="Aptos Narrow"/>
                      <w:color w:val="000000"/>
                    </w:rPr>
                  </w:pPr>
                  <w:r w:rsidRPr="001D1E4D">
                    <w:rPr>
                      <w:rFonts w:ascii="Aptos Narrow" w:hAnsi="Aptos Narrow"/>
                      <w:color w:val="000000"/>
                    </w:rPr>
                    <w:t>На заказ</w:t>
                  </w:r>
                </w:p>
              </w:tc>
              <w:tc>
                <w:tcPr>
                  <w:tcW w:w="2139" w:type="dxa"/>
                </w:tcPr>
                <w:p w14:paraId="61A4E83D" w14:textId="77777777" w:rsidR="00835EEA" w:rsidRPr="001D1E4D" w:rsidRDefault="00835EEA" w:rsidP="00760962">
                  <w:pPr>
                    <w:rPr>
                      <w:rFonts w:ascii="Aptos Narrow" w:hAnsi="Aptos Narrow"/>
                      <w:color w:val="000000"/>
                    </w:rPr>
                  </w:pPr>
                </w:p>
              </w:tc>
            </w:tr>
            <w:tr w:rsidR="00835EEA" w:rsidRPr="001D1E4D" w14:paraId="02606589" w14:textId="77777777" w:rsidTr="00760962">
              <w:trPr>
                <w:trHeight w:val="297"/>
              </w:trPr>
              <w:tc>
                <w:tcPr>
                  <w:tcW w:w="1525" w:type="dxa"/>
                  <w:noWrap/>
                  <w:vAlign w:val="bottom"/>
                  <w:hideMark/>
                </w:tcPr>
                <w:p w14:paraId="391E2D0D"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CAT 785C</w:t>
                  </w:r>
                </w:p>
              </w:tc>
              <w:tc>
                <w:tcPr>
                  <w:tcW w:w="1155" w:type="dxa"/>
                  <w:noWrap/>
                  <w:vAlign w:val="bottom"/>
                  <w:hideMark/>
                </w:tcPr>
                <w:p w14:paraId="55B31321"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33.00R51</w:t>
                  </w:r>
                </w:p>
              </w:tc>
              <w:tc>
                <w:tcPr>
                  <w:tcW w:w="1116" w:type="dxa"/>
                  <w:noWrap/>
                  <w:vAlign w:val="bottom"/>
                  <w:hideMark/>
                </w:tcPr>
                <w:p w14:paraId="51F1B6CC"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42</w:t>
                  </w:r>
                </w:p>
              </w:tc>
              <w:tc>
                <w:tcPr>
                  <w:tcW w:w="2139" w:type="dxa"/>
                </w:tcPr>
                <w:p w14:paraId="40FE99D5" w14:textId="77777777" w:rsidR="00835EEA" w:rsidRPr="001D1E4D" w:rsidRDefault="00835EEA" w:rsidP="00760962">
                  <w:pPr>
                    <w:jc w:val="center"/>
                    <w:rPr>
                      <w:rFonts w:ascii="Aptos Narrow" w:hAnsi="Aptos Narrow"/>
                      <w:color w:val="000000"/>
                    </w:rPr>
                  </w:pPr>
                </w:p>
              </w:tc>
            </w:tr>
            <w:tr w:rsidR="00835EEA" w:rsidRPr="001D1E4D" w14:paraId="4FA30E27" w14:textId="77777777" w:rsidTr="00760962">
              <w:trPr>
                <w:trHeight w:val="297"/>
              </w:trPr>
              <w:tc>
                <w:tcPr>
                  <w:tcW w:w="1525" w:type="dxa"/>
                  <w:noWrap/>
                  <w:vAlign w:val="bottom"/>
                  <w:hideMark/>
                </w:tcPr>
                <w:p w14:paraId="4723F47D"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CAT 789C</w:t>
                  </w:r>
                </w:p>
              </w:tc>
              <w:tc>
                <w:tcPr>
                  <w:tcW w:w="1155" w:type="dxa"/>
                  <w:noWrap/>
                  <w:vAlign w:val="bottom"/>
                  <w:hideMark/>
                </w:tcPr>
                <w:p w14:paraId="49673056"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3</w:t>
                  </w:r>
                  <w:r w:rsidRPr="001D1E4D">
                    <w:rPr>
                      <w:rFonts w:ascii="Aptos Narrow" w:hAnsi="Aptos Narrow"/>
                      <w:color w:val="000000"/>
                      <w:lang w:val="en-US"/>
                    </w:rPr>
                    <w:t>7</w:t>
                  </w:r>
                  <w:r w:rsidRPr="001D1E4D">
                    <w:rPr>
                      <w:rFonts w:ascii="Aptos Narrow" w:hAnsi="Aptos Narrow"/>
                      <w:color w:val="000000"/>
                    </w:rPr>
                    <w:t>.00R57</w:t>
                  </w:r>
                </w:p>
              </w:tc>
              <w:tc>
                <w:tcPr>
                  <w:tcW w:w="1116" w:type="dxa"/>
                  <w:noWrap/>
                  <w:vAlign w:val="bottom"/>
                  <w:hideMark/>
                </w:tcPr>
                <w:p w14:paraId="16B62451"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60</w:t>
                  </w:r>
                </w:p>
              </w:tc>
              <w:tc>
                <w:tcPr>
                  <w:tcW w:w="2139" w:type="dxa"/>
                </w:tcPr>
                <w:p w14:paraId="649BFF6E" w14:textId="77777777" w:rsidR="00835EEA" w:rsidRPr="001D1E4D" w:rsidRDefault="00835EEA" w:rsidP="00760962">
                  <w:pPr>
                    <w:jc w:val="center"/>
                    <w:rPr>
                      <w:rFonts w:ascii="Aptos Narrow" w:hAnsi="Aptos Narrow"/>
                      <w:color w:val="000000"/>
                    </w:rPr>
                  </w:pPr>
                </w:p>
              </w:tc>
            </w:tr>
            <w:tr w:rsidR="00835EEA" w:rsidRPr="001D1E4D" w14:paraId="08215321" w14:textId="77777777" w:rsidTr="00760962">
              <w:trPr>
                <w:trHeight w:val="297"/>
              </w:trPr>
              <w:tc>
                <w:tcPr>
                  <w:tcW w:w="1525" w:type="dxa"/>
                  <w:noWrap/>
                  <w:vAlign w:val="bottom"/>
                  <w:hideMark/>
                </w:tcPr>
                <w:p w14:paraId="3D62DD49"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CAT 789C</w:t>
                  </w:r>
                </w:p>
              </w:tc>
              <w:tc>
                <w:tcPr>
                  <w:tcW w:w="1155" w:type="dxa"/>
                  <w:noWrap/>
                  <w:vAlign w:val="bottom"/>
                  <w:hideMark/>
                </w:tcPr>
                <w:p w14:paraId="14D021AC"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42/90R57</w:t>
                  </w:r>
                </w:p>
              </w:tc>
              <w:tc>
                <w:tcPr>
                  <w:tcW w:w="1116" w:type="dxa"/>
                  <w:noWrap/>
                  <w:vAlign w:val="bottom"/>
                  <w:hideMark/>
                </w:tcPr>
                <w:p w14:paraId="0FA88965"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150</w:t>
                  </w:r>
                </w:p>
              </w:tc>
              <w:tc>
                <w:tcPr>
                  <w:tcW w:w="2139" w:type="dxa"/>
                </w:tcPr>
                <w:p w14:paraId="4FABAD39" w14:textId="77777777" w:rsidR="00835EEA" w:rsidRPr="001D1E4D" w:rsidRDefault="00835EEA" w:rsidP="00760962">
                  <w:pPr>
                    <w:jc w:val="center"/>
                    <w:rPr>
                      <w:rFonts w:ascii="Aptos Narrow" w:hAnsi="Aptos Narrow"/>
                      <w:color w:val="000000"/>
                    </w:rPr>
                  </w:pPr>
                  <w:r>
                    <w:rPr>
                      <w:rFonts w:ascii="Aptos Narrow" w:hAnsi="Aptos Narrow"/>
                      <w:color w:val="000000"/>
                    </w:rPr>
                    <w:t xml:space="preserve">аналог </w:t>
                  </w:r>
                  <w:r w:rsidRPr="001D1E4D">
                    <w:rPr>
                      <w:rFonts w:ascii="Aptos Narrow" w:hAnsi="Aptos Narrow"/>
                      <w:color w:val="000000"/>
                    </w:rPr>
                    <w:t>3</w:t>
                  </w:r>
                  <w:r w:rsidRPr="001D1E4D">
                    <w:rPr>
                      <w:rFonts w:ascii="Aptos Narrow" w:hAnsi="Aptos Narrow"/>
                      <w:color w:val="000000"/>
                      <w:lang w:val="en-US"/>
                    </w:rPr>
                    <w:t>7</w:t>
                  </w:r>
                  <w:r w:rsidRPr="001D1E4D">
                    <w:rPr>
                      <w:rFonts w:ascii="Aptos Narrow" w:hAnsi="Aptos Narrow"/>
                      <w:color w:val="000000"/>
                    </w:rPr>
                    <w:t>.00R57</w:t>
                  </w:r>
                </w:p>
              </w:tc>
            </w:tr>
            <w:tr w:rsidR="00835EEA" w:rsidRPr="001D1E4D" w14:paraId="2342B0D4" w14:textId="77777777" w:rsidTr="00760962">
              <w:trPr>
                <w:trHeight w:val="297"/>
              </w:trPr>
              <w:tc>
                <w:tcPr>
                  <w:tcW w:w="1525" w:type="dxa"/>
                  <w:noWrap/>
                  <w:vAlign w:val="bottom"/>
                  <w:hideMark/>
                </w:tcPr>
                <w:p w14:paraId="017ED04A"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CAT 78</w:t>
                  </w:r>
                  <w:r w:rsidRPr="001D1E4D">
                    <w:rPr>
                      <w:rFonts w:ascii="Aptos Narrow" w:hAnsi="Aptos Narrow"/>
                      <w:color w:val="000000"/>
                      <w:lang w:val="ky-KG"/>
                    </w:rPr>
                    <w:t>9</w:t>
                  </w:r>
                  <w:r w:rsidRPr="001D1E4D">
                    <w:rPr>
                      <w:rFonts w:ascii="Aptos Narrow" w:hAnsi="Aptos Narrow"/>
                      <w:color w:val="000000"/>
                    </w:rPr>
                    <w:t>D</w:t>
                  </w:r>
                </w:p>
              </w:tc>
              <w:tc>
                <w:tcPr>
                  <w:tcW w:w="1155" w:type="dxa"/>
                  <w:noWrap/>
                  <w:vAlign w:val="bottom"/>
                  <w:hideMark/>
                </w:tcPr>
                <w:p w14:paraId="79095C4E"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40.00R57</w:t>
                  </w:r>
                </w:p>
              </w:tc>
              <w:tc>
                <w:tcPr>
                  <w:tcW w:w="1116" w:type="dxa"/>
                  <w:noWrap/>
                  <w:vAlign w:val="bottom"/>
                  <w:hideMark/>
                </w:tcPr>
                <w:p w14:paraId="772709BB"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24</w:t>
                  </w:r>
                </w:p>
              </w:tc>
              <w:tc>
                <w:tcPr>
                  <w:tcW w:w="2139" w:type="dxa"/>
                </w:tcPr>
                <w:p w14:paraId="2FAD37CE" w14:textId="77777777" w:rsidR="00835EEA" w:rsidRPr="001D1E4D" w:rsidRDefault="00835EEA" w:rsidP="00760962">
                  <w:pPr>
                    <w:jc w:val="center"/>
                    <w:rPr>
                      <w:rFonts w:ascii="Aptos Narrow" w:hAnsi="Aptos Narrow"/>
                      <w:color w:val="000000"/>
                    </w:rPr>
                  </w:pPr>
                </w:p>
              </w:tc>
            </w:tr>
            <w:tr w:rsidR="00835EEA" w:rsidRPr="001D1E4D" w14:paraId="4B7769B8" w14:textId="77777777" w:rsidTr="00760962">
              <w:trPr>
                <w:trHeight w:val="297"/>
              </w:trPr>
              <w:tc>
                <w:tcPr>
                  <w:tcW w:w="1525" w:type="dxa"/>
                  <w:noWrap/>
                  <w:vAlign w:val="bottom"/>
                  <w:hideMark/>
                </w:tcPr>
                <w:p w14:paraId="50868A6F"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CAT 16M</w:t>
                  </w:r>
                </w:p>
              </w:tc>
              <w:tc>
                <w:tcPr>
                  <w:tcW w:w="1155" w:type="dxa"/>
                  <w:noWrap/>
                  <w:vAlign w:val="bottom"/>
                  <w:hideMark/>
                </w:tcPr>
                <w:p w14:paraId="5479A0DC"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23.5R25</w:t>
                  </w:r>
                </w:p>
              </w:tc>
              <w:tc>
                <w:tcPr>
                  <w:tcW w:w="1116" w:type="dxa"/>
                  <w:noWrap/>
                  <w:vAlign w:val="bottom"/>
                  <w:hideMark/>
                </w:tcPr>
                <w:p w14:paraId="591CFE46"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16</w:t>
                  </w:r>
                </w:p>
              </w:tc>
              <w:tc>
                <w:tcPr>
                  <w:tcW w:w="2139" w:type="dxa"/>
                </w:tcPr>
                <w:p w14:paraId="4853A1EA" w14:textId="77777777" w:rsidR="00835EEA" w:rsidRPr="001D1E4D" w:rsidRDefault="00835EEA" w:rsidP="00760962">
                  <w:pPr>
                    <w:jc w:val="center"/>
                    <w:rPr>
                      <w:rFonts w:ascii="Aptos Narrow" w:hAnsi="Aptos Narrow"/>
                      <w:color w:val="000000"/>
                    </w:rPr>
                  </w:pPr>
                </w:p>
              </w:tc>
            </w:tr>
            <w:tr w:rsidR="00835EEA" w:rsidRPr="001D1E4D" w14:paraId="2BA4FD90" w14:textId="77777777" w:rsidTr="00760962">
              <w:trPr>
                <w:trHeight w:val="297"/>
              </w:trPr>
              <w:tc>
                <w:tcPr>
                  <w:tcW w:w="1525" w:type="dxa"/>
                  <w:noWrap/>
                  <w:vAlign w:val="bottom"/>
                  <w:hideMark/>
                </w:tcPr>
                <w:p w14:paraId="3F1F9E45"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CAT 24M</w:t>
                  </w:r>
                </w:p>
              </w:tc>
              <w:tc>
                <w:tcPr>
                  <w:tcW w:w="1155" w:type="dxa"/>
                  <w:noWrap/>
                  <w:vAlign w:val="bottom"/>
                  <w:hideMark/>
                </w:tcPr>
                <w:p w14:paraId="3B07A285"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2</w:t>
                  </w:r>
                  <w:r w:rsidRPr="001D1E4D">
                    <w:rPr>
                      <w:rFonts w:ascii="Aptos Narrow" w:hAnsi="Aptos Narrow"/>
                      <w:color w:val="000000"/>
                      <w:lang w:val="en-US"/>
                    </w:rPr>
                    <w:t>9</w:t>
                  </w:r>
                  <w:r w:rsidRPr="001D1E4D">
                    <w:rPr>
                      <w:rFonts w:ascii="Aptos Narrow" w:hAnsi="Aptos Narrow"/>
                      <w:color w:val="000000"/>
                    </w:rPr>
                    <w:t>.R29</w:t>
                  </w:r>
                </w:p>
              </w:tc>
              <w:tc>
                <w:tcPr>
                  <w:tcW w:w="1116" w:type="dxa"/>
                  <w:noWrap/>
                  <w:vAlign w:val="bottom"/>
                  <w:hideMark/>
                </w:tcPr>
                <w:p w14:paraId="2EF29FE9"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16</w:t>
                  </w:r>
                </w:p>
              </w:tc>
              <w:tc>
                <w:tcPr>
                  <w:tcW w:w="2139" w:type="dxa"/>
                </w:tcPr>
                <w:p w14:paraId="2CED6E16" w14:textId="77777777" w:rsidR="00835EEA" w:rsidRPr="001D1E4D" w:rsidRDefault="00835EEA" w:rsidP="00760962">
                  <w:pPr>
                    <w:jc w:val="center"/>
                    <w:rPr>
                      <w:rFonts w:ascii="Aptos Narrow" w:hAnsi="Aptos Narrow"/>
                      <w:color w:val="000000"/>
                    </w:rPr>
                  </w:pPr>
                </w:p>
              </w:tc>
            </w:tr>
            <w:tr w:rsidR="00835EEA" w:rsidRPr="001D1E4D" w14:paraId="3251F8E3" w14:textId="77777777" w:rsidTr="00760962">
              <w:trPr>
                <w:trHeight w:val="297"/>
              </w:trPr>
              <w:tc>
                <w:tcPr>
                  <w:tcW w:w="1525" w:type="dxa"/>
                  <w:noWrap/>
                  <w:vAlign w:val="bottom"/>
                  <w:hideMark/>
                </w:tcPr>
                <w:p w14:paraId="73A0404C"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CAT 834</w:t>
                  </w:r>
                </w:p>
              </w:tc>
              <w:tc>
                <w:tcPr>
                  <w:tcW w:w="1155" w:type="dxa"/>
                  <w:noWrap/>
                  <w:vAlign w:val="bottom"/>
                  <w:hideMark/>
                </w:tcPr>
                <w:p w14:paraId="65CF8C48"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35/65R33</w:t>
                  </w:r>
                </w:p>
              </w:tc>
              <w:tc>
                <w:tcPr>
                  <w:tcW w:w="1116" w:type="dxa"/>
                  <w:noWrap/>
                  <w:vAlign w:val="bottom"/>
                  <w:hideMark/>
                </w:tcPr>
                <w:p w14:paraId="66459CEA"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12</w:t>
                  </w:r>
                </w:p>
              </w:tc>
              <w:tc>
                <w:tcPr>
                  <w:tcW w:w="2139" w:type="dxa"/>
                </w:tcPr>
                <w:p w14:paraId="17A1B964" w14:textId="77777777" w:rsidR="00835EEA" w:rsidRPr="001D1E4D" w:rsidRDefault="00835EEA" w:rsidP="00760962">
                  <w:pPr>
                    <w:jc w:val="center"/>
                    <w:rPr>
                      <w:rFonts w:ascii="Aptos Narrow" w:hAnsi="Aptos Narrow"/>
                      <w:color w:val="000000"/>
                    </w:rPr>
                  </w:pPr>
                </w:p>
              </w:tc>
            </w:tr>
            <w:tr w:rsidR="00835EEA" w:rsidRPr="001D1E4D" w14:paraId="34461AB8" w14:textId="77777777" w:rsidTr="00760962">
              <w:trPr>
                <w:trHeight w:val="297"/>
              </w:trPr>
              <w:tc>
                <w:tcPr>
                  <w:tcW w:w="1525" w:type="dxa"/>
                  <w:noWrap/>
                  <w:vAlign w:val="bottom"/>
                </w:tcPr>
                <w:p w14:paraId="0DC5E1DA"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CAT 993</w:t>
                  </w:r>
                </w:p>
              </w:tc>
              <w:tc>
                <w:tcPr>
                  <w:tcW w:w="1155" w:type="dxa"/>
                  <w:noWrap/>
                  <w:vAlign w:val="bottom"/>
                </w:tcPr>
                <w:p w14:paraId="7B76234F"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50/65R51</w:t>
                  </w:r>
                </w:p>
              </w:tc>
              <w:tc>
                <w:tcPr>
                  <w:tcW w:w="1116" w:type="dxa"/>
                  <w:noWrap/>
                  <w:vAlign w:val="bottom"/>
                </w:tcPr>
                <w:p w14:paraId="7E3599F6"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4</w:t>
                  </w:r>
                </w:p>
              </w:tc>
              <w:tc>
                <w:tcPr>
                  <w:tcW w:w="2139" w:type="dxa"/>
                </w:tcPr>
                <w:p w14:paraId="696073C4" w14:textId="77777777" w:rsidR="00835EEA" w:rsidRPr="001D1E4D" w:rsidRDefault="00835EEA" w:rsidP="00760962">
                  <w:pPr>
                    <w:jc w:val="center"/>
                    <w:rPr>
                      <w:rFonts w:ascii="Aptos Narrow" w:hAnsi="Aptos Narrow"/>
                      <w:color w:val="000000"/>
                    </w:rPr>
                  </w:pPr>
                </w:p>
              </w:tc>
            </w:tr>
            <w:tr w:rsidR="00835EEA" w:rsidRPr="001D1E4D" w14:paraId="2C9A5A08" w14:textId="77777777" w:rsidTr="00760962">
              <w:trPr>
                <w:trHeight w:val="297"/>
              </w:trPr>
              <w:tc>
                <w:tcPr>
                  <w:tcW w:w="1525" w:type="dxa"/>
                  <w:noWrap/>
                  <w:vAlign w:val="bottom"/>
                </w:tcPr>
                <w:p w14:paraId="007BC9A2" w14:textId="77777777" w:rsidR="00835EEA" w:rsidRPr="001D1E4D" w:rsidRDefault="00835EEA" w:rsidP="00760962">
                  <w:pPr>
                    <w:jc w:val="center"/>
                    <w:rPr>
                      <w:rFonts w:ascii="Aptos Narrow" w:hAnsi="Aptos Narrow"/>
                      <w:color w:val="000000"/>
                      <w:lang w:val="en-US"/>
                    </w:rPr>
                  </w:pPr>
                  <w:r>
                    <w:rPr>
                      <w:rFonts w:ascii="Aptos Narrow" w:hAnsi="Aptos Narrow"/>
                      <w:color w:val="000000"/>
                      <w:lang w:val="en-US"/>
                    </w:rPr>
                    <w:t>CAT 777</w:t>
                  </w:r>
                </w:p>
              </w:tc>
              <w:tc>
                <w:tcPr>
                  <w:tcW w:w="1155" w:type="dxa"/>
                  <w:noWrap/>
                  <w:vAlign w:val="bottom"/>
                </w:tcPr>
                <w:p w14:paraId="27F2F597" w14:textId="77777777" w:rsidR="00835EEA" w:rsidRPr="001D1E4D" w:rsidRDefault="00835EEA" w:rsidP="00760962">
                  <w:pPr>
                    <w:jc w:val="center"/>
                    <w:rPr>
                      <w:rFonts w:ascii="Aptos Narrow" w:hAnsi="Aptos Narrow"/>
                      <w:color w:val="000000"/>
                    </w:rPr>
                  </w:pPr>
                  <w:r w:rsidRPr="001D1E4D">
                    <w:rPr>
                      <w:rFonts w:ascii="Aptos Narrow" w:hAnsi="Aptos Narrow"/>
                      <w:color w:val="000000"/>
                    </w:rPr>
                    <w:t>27.00R49</w:t>
                  </w:r>
                </w:p>
              </w:tc>
              <w:tc>
                <w:tcPr>
                  <w:tcW w:w="1116" w:type="dxa"/>
                  <w:noWrap/>
                  <w:vAlign w:val="bottom"/>
                </w:tcPr>
                <w:p w14:paraId="2EC45C01" w14:textId="77777777" w:rsidR="00835EEA" w:rsidRPr="001D1E4D" w:rsidRDefault="00835EEA" w:rsidP="00760962">
                  <w:pPr>
                    <w:jc w:val="center"/>
                    <w:rPr>
                      <w:rFonts w:ascii="Aptos Narrow" w:hAnsi="Aptos Narrow"/>
                      <w:color w:val="000000"/>
                      <w:lang w:val="ky-KG"/>
                    </w:rPr>
                  </w:pPr>
                  <w:r>
                    <w:rPr>
                      <w:rFonts w:ascii="Aptos Narrow" w:hAnsi="Aptos Narrow"/>
                      <w:color w:val="000000"/>
                      <w:lang w:val="ky-KG"/>
                    </w:rPr>
                    <w:t>6</w:t>
                  </w:r>
                </w:p>
              </w:tc>
              <w:tc>
                <w:tcPr>
                  <w:tcW w:w="2139" w:type="dxa"/>
                </w:tcPr>
                <w:p w14:paraId="3E0A4F8B" w14:textId="77777777" w:rsidR="00835EEA" w:rsidRDefault="00835EEA" w:rsidP="00760962">
                  <w:pPr>
                    <w:jc w:val="center"/>
                    <w:rPr>
                      <w:rFonts w:ascii="Aptos Narrow" w:hAnsi="Aptos Narrow"/>
                      <w:color w:val="000000"/>
                      <w:lang w:val="ky-KG"/>
                    </w:rPr>
                  </w:pPr>
                </w:p>
              </w:tc>
            </w:tr>
          </w:tbl>
          <w:p w14:paraId="387CAE7D" w14:textId="77777777" w:rsidR="00835EEA" w:rsidRDefault="00835EEA" w:rsidP="00760962">
            <w:pPr>
              <w:contextualSpacing/>
              <w:rPr>
                <w:lang w:val="en-US"/>
              </w:rPr>
            </w:pPr>
          </w:p>
          <w:p w14:paraId="223EB320" w14:textId="77777777" w:rsidR="00835EEA" w:rsidRPr="008500B1" w:rsidRDefault="00835EEA" w:rsidP="00760962">
            <w:pPr>
              <w:contextualSpacing/>
              <w:rPr>
                <w:lang w:val="en-US"/>
              </w:rPr>
            </w:pPr>
          </w:p>
        </w:tc>
      </w:tr>
      <w:tr w:rsidR="00835EEA" w:rsidRPr="00FC769B" w14:paraId="6E5E824E" w14:textId="77777777" w:rsidTr="00760962">
        <w:tblPrEx>
          <w:tblLook w:val="0000" w:firstRow="0" w:lastRow="0" w:firstColumn="0" w:lastColumn="0" w:noHBand="0" w:noVBand="0"/>
        </w:tblPrEx>
        <w:trPr>
          <w:trHeight w:val="350"/>
        </w:trPr>
        <w:tc>
          <w:tcPr>
            <w:tcW w:w="266" w:type="pct"/>
          </w:tcPr>
          <w:p w14:paraId="455F3155" w14:textId="77777777" w:rsidR="00835EEA" w:rsidRDefault="00835EEA" w:rsidP="00760962">
            <w:pPr>
              <w:jc w:val="center"/>
            </w:pPr>
            <w:r>
              <w:t>8.</w:t>
            </w:r>
          </w:p>
        </w:tc>
        <w:tc>
          <w:tcPr>
            <w:tcW w:w="1492" w:type="pct"/>
          </w:tcPr>
          <w:p w14:paraId="6FF4528F" w14:textId="77777777" w:rsidR="00835EEA" w:rsidRPr="00834196" w:rsidRDefault="00835EEA" w:rsidP="00760962">
            <w:pPr>
              <w:spacing w:after="160" w:line="259" w:lineRule="auto"/>
              <w:contextualSpacing/>
            </w:pPr>
            <w:r>
              <w:t>Условия оплаты и сроки поставки</w:t>
            </w:r>
          </w:p>
        </w:tc>
        <w:tc>
          <w:tcPr>
            <w:tcW w:w="3242" w:type="pct"/>
          </w:tcPr>
          <w:p w14:paraId="0B101923" w14:textId="77777777" w:rsidR="00835EEA" w:rsidRPr="00B14E85" w:rsidRDefault="00835EEA" w:rsidP="00835EEA">
            <w:pPr>
              <w:pStyle w:val="a7"/>
              <w:widowControl/>
              <w:numPr>
                <w:ilvl w:val="6"/>
                <w:numId w:val="6"/>
              </w:numPr>
              <w:autoSpaceDE/>
              <w:autoSpaceDN/>
              <w:ind w:left="346" w:hanging="346"/>
              <w:contextualSpacing w:val="0"/>
            </w:pPr>
            <w:r w:rsidRPr="00B14E85">
              <w:t>Условия оплаты:</w:t>
            </w:r>
            <w:r>
              <w:t xml:space="preserve"> </w:t>
            </w:r>
            <w:r w:rsidRPr="00B14E85">
              <w:t>По согласовани</w:t>
            </w:r>
            <w:r>
              <w:t>ю</w:t>
            </w:r>
            <w:r w:rsidRPr="00B14E85">
              <w:t xml:space="preserve"> с заказчиком</w:t>
            </w:r>
          </w:p>
          <w:p w14:paraId="03A0F776" w14:textId="77777777" w:rsidR="00835EEA" w:rsidRDefault="00835EEA" w:rsidP="00835EEA">
            <w:pPr>
              <w:pStyle w:val="a7"/>
              <w:widowControl/>
              <w:numPr>
                <w:ilvl w:val="6"/>
                <w:numId w:val="6"/>
              </w:numPr>
              <w:autoSpaceDE/>
              <w:autoSpaceDN/>
              <w:ind w:left="346" w:hanging="346"/>
              <w:contextualSpacing w:val="0"/>
            </w:pPr>
            <w:r>
              <w:t>Доставка осуществляется производителем</w:t>
            </w:r>
            <w:r w:rsidRPr="00E6339B">
              <w:t xml:space="preserve"> </w:t>
            </w:r>
            <w:r>
              <w:t>(поставщиком), до БПБ в установленные сроки заказчиком.</w:t>
            </w:r>
          </w:p>
          <w:p w14:paraId="51420FA1" w14:textId="77777777" w:rsidR="00835EEA" w:rsidRPr="004B49D8" w:rsidRDefault="00835EEA" w:rsidP="00835EEA">
            <w:pPr>
              <w:pStyle w:val="a7"/>
              <w:widowControl/>
              <w:numPr>
                <w:ilvl w:val="6"/>
                <w:numId w:val="6"/>
              </w:numPr>
              <w:autoSpaceDE/>
              <w:autoSpaceDN/>
              <w:ind w:left="346" w:hanging="346"/>
              <w:contextualSpacing w:val="0"/>
            </w:pPr>
            <w:r w:rsidRPr="00BA73B5">
              <w:t>В случае невыполнения обязательств по срокам</w:t>
            </w:r>
            <w:r w:rsidRPr="00D25BB9">
              <w:t xml:space="preserve"> </w:t>
            </w:r>
            <w:r>
              <w:t>доставки</w:t>
            </w:r>
            <w:r w:rsidRPr="00BA73B5">
              <w:t>, будут рассмотрены штрафные санкции</w:t>
            </w:r>
            <w:r w:rsidRPr="00E6339B">
              <w:t xml:space="preserve"> </w:t>
            </w:r>
            <w:r>
              <w:t>согласно договорам</w:t>
            </w:r>
            <w:r w:rsidRPr="00BA73B5">
              <w:t>.</w:t>
            </w:r>
          </w:p>
        </w:tc>
      </w:tr>
      <w:tr w:rsidR="00835EEA" w:rsidRPr="00FC769B" w14:paraId="3C9AAA0E" w14:textId="77777777" w:rsidTr="00760962">
        <w:tblPrEx>
          <w:tblLook w:val="0000" w:firstRow="0" w:lastRow="0" w:firstColumn="0" w:lastColumn="0" w:noHBand="0" w:noVBand="0"/>
        </w:tblPrEx>
        <w:trPr>
          <w:trHeight w:val="350"/>
        </w:trPr>
        <w:tc>
          <w:tcPr>
            <w:tcW w:w="266" w:type="pct"/>
          </w:tcPr>
          <w:p w14:paraId="3AB9DCFA" w14:textId="77777777" w:rsidR="00835EEA" w:rsidRPr="004B49D8" w:rsidRDefault="00835EEA" w:rsidP="00760962">
            <w:pPr>
              <w:jc w:val="center"/>
              <w:rPr>
                <w:lang w:val="en-US"/>
              </w:rPr>
            </w:pPr>
            <w:r>
              <w:t>9</w:t>
            </w:r>
            <w:r>
              <w:rPr>
                <w:lang w:val="en-US"/>
              </w:rPr>
              <w:t>.</w:t>
            </w:r>
          </w:p>
        </w:tc>
        <w:tc>
          <w:tcPr>
            <w:tcW w:w="1492" w:type="pct"/>
          </w:tcPr>
          <w:p w14:paraId="075F395E" w14:textId="77777777" w:rsidR="00835EEA" w:rsidRDefault="00835EEA" w:rsidP="00760962">
            <w:pPr>
              <w:spacing w:after="160" w:line="259" w:lineRule="auto"/>
              <w:contextualSpacing/>
            </w:pPr>
            <w:r>
              <w:t>Приемка</w:t>
            </w:r>
          </w:p>
        </w:tc>
        <w:tc>
          <w:tcPr>
            <w:tcW w:w="3242" w:type="pct"/>
          </w:tcPr>
          <w:p w14:paraId="6B2876C1" w14:textId="77777777" w:rsidR="00835EEA" w:rsidRPr="002E5A4A" w:rsidRDefault="00835EEA" w:rsidP="00835EEA">
            <w:pPr>
              <w:pStyle w:val="a7"/>
              <w:widowControl/>
              <w:numPr>
                <w:ilvl w:val="0"/>
                <w:numId w:val="5"/>
              </w:numPr>
              <w:autoSpaceDE/>
              <w:autoSpaceDN/>
              <w:ind w:left="346" w:hanging="346"/>
              <w:contextualSpacing w:val="0"/>
            </w:pPr>
            <w:r w:rsidRPr="002E5A4A">
              <w:t>Приемка производится на территории заказчика.</w:t>
            </w:r>
          </w:p>
          <w:p w14:paraId="0A60BF61" w14:textId="77777777" w:rsidR="00835EEA" w:rsidRPr="00BA73B5" w:rsidRDefault="00835EEA" w:rsidP="00835EEA">
            <w:pPr>
              <w:pStyle w:val="a7"/>
              <w:widowControl/>
              <w:numPr>
                <w:ilvl w:val="0"/>
                <w:numId w:val="5"/>
              </w:numPr>
              <w:autoSpaceDE/>
              <w:autoSpaceDN/>
              <w:ind w:left="346" w:hanging="346"/>
              <w:contextualSpacing w:val="0"/>
            </w:pPr>
            <w:r w:rsidRPr="002E5A4A">
              <w:t>Все затраты за дополнительные работы, выявленные в ходе проверки, несет поставщик</w:t>
            </w:r>
            <w:r w:rsidRPr="000F730C">
              <w:t>.</w:t>
            </w:r>
          </w:p>
        </w:tc>
      </w:tr>
      <w:tr w:rsidR="00835EEA" w:rsidRPr="00FC769B" w14:paraId="5DE76D05" w14:textId="77777777" w:rsidTr="00760962">
        <w:tblPrEx>
          <w:tblLook w:val="0000" w:firstRow="0" w:lastRow="0" w:firstColumn="0" w:lastColumn="0" w:noHBand="0" w:noVBand="0"/>
        </w:tblPrEx>
        <w:trPr>
          <w:trHeight w:val="602"/>
        </w:trPr>
        <w:tc>
          <w:tcPr>
            <w:tcW w:w="266" w:type="pct"/>
          </w:tcPr>
          <w:p w14:paraId="147AAF4F" w14:textId="77777777" w:rsidR="00835EEA" w:rsidRPr="00FC769B" w:rsidRDefault="00835EEA" w:rsidP="00760962">
            <w:pPr>
              <w:jc w:val="center"/>
            </w:pPr>
            <w:r>
              <w:t>10</w:t>
            </w:r>
            <w:r w:rsidRPr="00FC769B">
              <w:t>.</w:t>
            </w:r>
          </w:p>
        </w:tc>
        <w:tc>
          <w:tcPr>
            <w:tcW w:w="1492" w:type="pct"/>
          </w:tcPr>
          <w:p w14:paraId="41A42378" w14:textId="77777777" w:rsidR="00835EEA" w:rsidRPr="00FC769B" w:rsidRDefault="00835EEA" w:rsidP="00760962">
            <w:r>
              <w:t xml:space="preserve">Гарантийный срок </w:t>
            </w:r>
          </w:p>
        </w:tc>
        <w:tc>
          <w:tcPr>
            <w:tcW w:w="3242" w:type="pct"/>
          </w:tcPr>
          <w:p w14:paraId="50F18E28" w14:textId="77777777" w:rsidR="00835EEA" w:rsidRPr="00BA73B5" w:rsidRDefault="00835EEA" w:rsidP="00835EEA">
            <w:pPr>
              <w:pStyle w:val="a7"/>
              <w:widowControl/>
              <w:numPr>
                <w:ilvl w:val="0"/>
                <w:numId w:val="4"/>
              </w:numPr>
              <w:autoSpaceDE/>
              <w:autoSpaceDN/>
              <w:ind w:left="346"/>
              <w:contextualSpacing w:val="0"/>
            </w:pPr>
            <w:r>
              <w:t>Поставщик должен предоставить гарантийный срок на приобретаемые шины согласно условиям завода изготовителя.</w:t>
            </w:r>
          </w:p>
        </w:tc>
      </w:tr>
      <w:tr w:rsidR="00835EEA" w:rsidRPr="00FC769B" w14:paraId="53BE7E9D" w14:textId="77777777" w:rsidTr="00760962">
        <w:tblPrEx>
          <w:tblLook w:val="0000" w:firstRow="0" w:lastRow="0" w:firstColumn="0" w:lastColumn="0" w:noHBand="0" w:noVBand="0"/>
        </w:tblPrEx>
        <w:trPr>
          <w:trHeight w:val="422"/>
        </w:trPr>
        <w:tc>
          <w:tcPr>
            <w:tcW w:w="266" w:type="pct"/>
          </w:tcPr>
          <w:p w14:paraId="124E4684" w14:textId="77777777" w:rsidR="00835EEA" w:rsidRDefault="00835EEA" w:rsidP="00760962">
            <w:pPr>
              <w:jc w:val="center"/>
            </w:pPr>
            <w:r>
              <w:t>11.</w:t>
            </w:r>
          </w:p>
        </w:tc>
        <w:tc>
          <w:tcPr>
            <w:tcW w:w="1492" w:type="pct"/>
          </w:tcPr>
          <w:p w14:paraId="5FF3E66E" w14:textId="77777777" w:rsidR="00835EEA" w:rsidRDefault="00835EEA" w:rsidP="00760962">
            <w:r>
              <w:t>Обучение и руководство</w:t>
            </w:r>
          </w:p>
        </w:tc>
        <w:tc>
          <w:tcPr>
            <w:tcW w:w="3242" w:type="pct"/>
          </w:tcPr>
          <w:p w14:paraId="2ADBF7CF" w14:textId="77777777" w:rsidR="00835EEA" w:rsidRPr="004A41FB" w:rsidRDefault="00835EEA" w:rsidP="00835EEA">
            <w:pPr>
              <w:pStyle w:val="a7"/>
              <w:widowControl/>
              <w:numPr>
                <w:ilvl w:val="0"/>
                <w:numId w:val="4"/>
              </w:numPr>
              <w:autoSpaceDE/>
              <w:autoSpaceDN/>
              <w:ind w:left="346"/>
              <w:contextualSpacing w:val="0"/>
            </w:pPr>
            <w:r>
              <w:t>Нет необходимости.</w:t>
            </w:r>
          </w:p>
        </w:tc>
      </w:tr>
      <w:tr w:rsidR="00835EEA" w:rsidRPr="00FC769B" w14:paraId="6B362DCF" w14:textId="77777777" w:rsidTr="00760962">
        <w:tblPrEx>
          <w:tblLook w:val="0000" w:firstRow="0" w:lastRow="0" w:firstColumn="0" w:lastColumn="0" w:noHBand="0" w:noVBand="0"/>
        </w:tblPrEx>
        <w:trPr>
          <w:trHeight w:val="526"/>
        </w:trPr>
        <w:tc>
          <w:tcPr>
            <w:tcW w:w="266" w:type="pct"/>
          </w:tcPr>
          <w:p w14:paraId="4E0C32A3" w14:textId="77777777" w:rsidR="00835EEA" w:rsidRDefault="00835EEA" w:rsidP="00760962">
            <w:pPr>
              <w:jc w:val="center"/>
            </w:pPr>
            <w:r>
              <w:rPr>
                <w:lang w:val="en-US"/>
              </w:rPr>
              <w:t>1</w:t>
            </w:r>
            <w:r>
              <w:t>2.</w:t>
            </w:r>
          </w:p>
        </w:tc>
        <w:tc>
          <w:tcPr>
            <w:tcW w:w="1492" w:type="pct"/>
          </w:tcPr>
          <w:p w14:paraId="44FF7CBE" w14:textId="77777777" w:rsidR="00835EEA" w:rsidRDefault="00835EEA" w:rsidP="00760962">
            <w:r>
              <w:t>Критерии оценки качества</w:t>
            </w:r>
          </w:p>
        </w:tc>
        <w:tc>
          <w:tcPr>
            <w:tcW w:w="3242" w:type="pct"/>
          </w:tcPr>
          <w:p w14:paraId="18616396" w14:textId="77777777" w:rsidR="00835EEA" w:rsidRPr="000414C9" w:rsidRDefault="00835EEA" w:rsidP="00835EEA">
            <w:pPr>
              <w:pStyle w:val="a7"/>
              <w:widowControl/>
              <w:numPr>
                <w:ilvl w:val="0"/>
                <w:numId w:val="4"/>
              </w:numPr>
              <w:autoSpaceDE/>
              <w:autoSpaceDN/>
              <w:ind w:left="346"/>
              <w:contextualSpacing w:val="0"/>
            </w:pPr>
            <w:r w:rsidRPr="000414C9">
              <w:t xml:space="preserve">В случае выявления </w:t>
            </w:r>
            <w:r>
              <w:t>повреждении или заводского брака,</w:t>
            </w:r>
            <w:r w:rsidRPr="000414C9">
              <w:t xml:space="preserve"> поставщик берет на себя все затраты по их устранению.</w:t>
            </w:r>
          </w:p>
        </w:tc>
      </w:tr>
      <w:tr w:rsidR="00835EEA" w:rsidRPr="00FC769B" w14:paraId="598B8AB5" w14:textId="77777777" w:rsidTr="00760962">
        <w:tblPrEx>
          <w:tblLook w:val="0000" w:firstRow="0" w:lastRow="0" w:firstColumn="0" w:lastColumn="0" w:noHBand="0" w:noVBand="0"/>
        </w:tblPrEx>
        <w:trPr>
          <w:trHeight w:val="526"/>
        </w:trPr>
        <w:tc>
          <w:tcPr>
            <w:tcW w:w="266" w:type="pct"/>
          </w:tcPr>
          <w:p w14:paraId="18884082" w14:textId="77777777" w:rsidR="00835EEA" w:rsidRDefault="00835EEA" w:rsidP="00760962">
            <w:pPr>
              <w:jc w:val="center"/>
            </w:pPr>
            <w:r>
              <w:t>13.</w:t>
            </w:r>
          </w:p>
        </w:tc>
        <w:tc>
          <w:tcPr>
            <w:tcW w:w="1492" w:type="pct"/>
          </w:tcPr>
          <w:p w14:paraId="3E1F7AB1" w14:textId="77777777" w:rsidR="00835EEA" w:rsidRDefault="00835EEA" w:rsidP="00760962">
            <w:r>
              <w:t>Конфиденциальность</w:t>
            </w:r>
          </w:p>
        </w:tc>
        <w:tc>
          <w:tcPr>
            <w:tcW w:w="3242" w:type="pct"/>
          </w:tcPr>
          <w:p w14:paraId="58B2AC5F" w14:textId="77777777" w:rsidR="00835EEA" w:rsidRPr="006D3178" w:rsidRDefault="00835EEA" w:rsidP="00835EEA">
            <w:pPr>
              <w:pStyle w:val="a7"/>
              <w:widowControl/>
              <w:numPr>
                <w:ilvl w:val="0"/>
                <w:numId w:val="4"/>
              </w:numPr>
              <w:autoSpaceDE/>
              <w:autoSpaceDN/>
              <w:ind w:left="346"/>
              <w:contextualSpacing w:val="0"/>
            </w:pPr>
            <w:r w:rsidRPr="009D5C93">
              <w:t>Данные о проведении сделки будут являться конфиденциальными, разглашение третьим лицам запрещено.</w:t>
            </w:r>
          </w:p>
        </w:tc>
      </w:tr>
    </w:tbl>
    <w:p w14:paraId="6A3B6234" w14:textId="77777777" w:rsidR="00835EEA" w:rsidRPr="001F624A" w:rsidRDefault="00835EEA" w:rsidP="00835EEA">
      <w:pPr>
        <w:rPr>
          <w:b/>
        </w:rPr>
      </w:pPr>
    </w:p>
    <w:p w14:paraId="309504B9" w14:textId="77777777" w:rsidR="004A2263" w:rsidRDefault="004A2263"/>
    <w:p w14:paraId="205CA9C4" w14:textId="6C736A75" w:rsidR="000057E3" w:rsidRDefault="000057E3" w:rsidP="000057E3">
      <w:pPr>
        <w:jc w:val="center"/>
        <w:rPr>
          <w:b/>
          <w:bCs/>
        </w:rPr>
      </w:pPr>
      <w:r w:rsidRPr="000057E3">
        <w:rPr>
          <w:b/>
          <w:bCs/>
        </w:rPr>
        <w:t>для ПР</w:t>
      </w:r>
    </w:p>
    <w:tbl>
      <w:tblPr>
        <w:tblStyle w:val="TableNormal"/>
        <w:tblW w:w="10632"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4"/>
        <w:gridCol w:w="2227"/>
        <w:gridCol w:w="7891"/>
      </w:tblGrid>
      <w:tr w:rsidR="008F7FE2" w14:paraId="38371FDE" w14:textId="77777777" w:rsidTr="0001044A">
        <w:trPr>
          <w:trHeight w:val="517"/>
        </w:trPr>
        <w:tc>
          <w:tcPr>
            <w:tcW w:w="514" w:type="dxa"/>
          </w:tcPr>
          <w:p w14:paraId="48B4A0F3" w14:textId="77777777" w:rsidR="008F7FE2" w:rsidRDefault="008F7FE2" w:rsidP="00836B69">
            <w:pPr>
              <w:pStyle w:val="TableParagraph"/>
            </w:pPr>
          </w:p>
        </w:tc>
        <w:tc>
          <w:tcPr>
            <w:tcW w:w="2227" w:type="dxa"/>
          </w:tcPr>
          <w:p w14:paraId="548F689C" w14:textId="77777777" w:rsidR="008F7FE2" w:rsidRDefault="008F7FE2" w:rsidP="00836B69">
            <w:pPr>
              <w:pStyle w:val="TableParagraph"/>
              <w:spacing w:before="117"/>
              <w:ind w:left="279"/>
              <w:rPr>
                <w:b/>
              </w:rPr>
            </w:pPr>
            <w:r>
              <w:rPr>
                <w:b/>
                <w:spacing w:val="-2"/>
              </w:rPr>
              <w:t>Основные</w:t>
            </w:r>
            <w:r>
              <w:rPr>
                <w:b/>
                <w:spacing w:val="8"/>
              </w:rPr>
              <w:t xml:space="preserve"> </w:t>
            </w:r>
            <w:r>
              <w:rPr>
                <w:b/>
                <w:spacing w:val="-2"/>
              </w:rPr>
              <w:t>требования</w:t>
            </w:r>
          </w:p>
        </w:tc>
        <w:tc>
          <w:tcPr>
            <w:tcW w:w="7891" w:type="dxa"/>
          </w:tcPr>
          <w:p w14:paraId="1CAD1CD0" w14:textId="77777777" w:rsidR="008F7FE2" w:rsidRDefault="008F7FE2" w:rsidP="00836B69">
            <w:pPr>
              <w:pStyle w:val="TableParagraph"/>
              <w:spacing w:before="105"/>
              <w:ind w:left="1870"/>
              <w:rPr>
                <w:b/>
                <w:sz w:val="24"/>
              </w:rPr>
            </w:pPr>
            <w:r>
              <w:rPr>
                <w:b/>
                <w:sz w:val="24"/>
              </w:rPr>
              <w:t>Основные</w:t>
            </w:r>
            <w:r>
              <w:rPr>
                <w:b/>
                <w:spacing w:val="-6"/>
                <w:sz w:val="24"/>
              </w:rPr>
              <w:t xml:space="preserve"> </w:t>
            </w:r>
            <w:r>
              <w:rPr>
                <w:b/>
                <w:sz w:val="24"/>
              </w:rPr>
              <w:t>данные</w:t>
            </w:r>
            <w:r>
              <w:rPr>
                <w:b/>
                <w:spacing w:val="-5"/>
                <w:sz w:val="24"/>
              </w:rPr>
              <w:t xml:space="preserve"> </w:t>
            </w:r>
            <w:r>
              <w:rPr>
                <w:b/>
                <w:sz w:val="24"/>
              </w:rPr>
              <w:t>и</w:t>
            </w:r>
            <w:r>
              <w:rPr>
                <w:b/>
                <w:spacing w:val="-15"/>
                <w:sz w:val="24"/>
              </w:rPr>
              <w:t xml:space="preserve"> </w:t>
            </w:r>
            <w:r>
              <w:rPr>
                <w:b/>
                <w:spacing w:val="-2"/>
                <w:sz w:val="24"/>
              </w:rPr>
              <w:t>требования</w:t>
            </w:r>
          </w:p>
        </w:tc>
      </w:tr>
      <w:tr w:rsidR="008F7FE2" w14:paraId="339F3872" w14:textId="77777777" w:rsidTr="0001044A">
        <w:trPr>
          <w:trHeight w:val="546"/>
        </w:trPr>
        <w:tc>
          <w:tcPr>
            <w:tcW w:w="514" w:type="dxa"/>
          </w:tcPr>
          <w:p w14:paraId="35CE6C5A" w14:textId="77777777" w:rsidR="008F7FE2" w:rsidRDefault="008F7FE2" w:rsidP="00836B69">
            <w:pPr>
              <w:pStyle w:val="TableParagraph"/>
              <w:spacing w:before="109"/>
              <w:ind w:left="99"/>
              <w:jc w:val="center"/>
              <w:rPr>
                <w:sz w:val="24"/>
              </w:rPr>
            </w:pPr>
            <w:r>
              <w:rPr>
                <w:spacing w:val="-10"/>
                <w:sz w:val="24"/>
              </w:rPr>
              <w:t>1</w:t>
            </w:r>
          </w:p>
        </w:tc>
        <w:tc>
          <w:tcPr>
            <w:tcW w:w="2227" w:type="dxa"/>
          </w:tcPr>
          <w:p w14:paraId="4B1F9754" w14:textId="77777777" w:rsidR="008F7FE2" w:rsidRDefault="008F7FE2" w:rsidP="00836B69">
            <w:pPr>
              <w:pStyle w:val="TableParagraph"/>
              <w:spacing w:before="109"/>
              <w:ind w:left="140"/>
              <w:rPr>
                <w:sz w:val="24"/>
              </w:rPr>
            </w:pPr>
            <w:r>
              <w:rPr>
                <w:sz w:val="24"/>
              </w:rPr>
              <w:t>Место</w:t>
            </w:r>
            <w:r>
              <w:rPr>
                <w:spacing w:val="-6"/>
                <w:sz w:val="24"/>
              </w:rPr>
              <w:t xml:space="preserve"> </w:t>
            </w:r>
            <w:r>
              <w:rPr>
                <w:spacing w:val="-2"/>
                <w:sz w:val="24"/>
              </w:rPr>
              <w:t>доставки</w:t>
            </w:r>
          </w:p>
        </w:tc>
        <w:tc>
          <w:tcPr>
            <w:tcW w:w="7891" w:type="dxa"/>
          </w:tcPr>
          <w:p w14:paraId="15FD5B2B" w14:textId="77777777" w:rsidR="008F7FE2" w:rsidRDefault="008F7FE2" w:rsidP="00836B69">
            <w:pPr>
              <w:pStyle w:val="TableParagraph"/>
              <w:spacing w:line="251" w:lineRule="exact"/>
              <w:ind w:left="143" w:right="140"/>
              <w:jc w:val="both"/>
              <w:rPr>
                <w:sz w:val="24"/>
              </w:rPr>
            </w:pPr>
            <w:r>
              <w:rPr>
                <w:sz w:val="24"/>
              </w:rPr>
              <w:t>Иссык-Кульская</w:t>
            </w:r>
            <w:r>
              <w:rPr>
                <w:spacing w:val="61"/>
                <w:sz w:val="24"/>
              </w:rPr>
              <w:t xml:space="preserve"> </w:t>
            </w:r>
            <w:r>
              <w:rPr>
                <w:sz w:val="24"/>
              </w:rPr>
              <w:t>область,</w:t>
            </w:r>
            <w:r>
              <w:rPr>
                <w:spacing w:val="70"/>
                <w:sz w:val="24"/>
              </w:rPr>
              <w:t xml:space="preserve"> </w:t>
            </w:r>
            <w:r>
              <w:rPr>
                <w:sz w:val="24"/>
              </w:rPr>
              <w:t>перевалочная</w:t>
            </w:r>
            <w:r>
              <w:rPr>
                <w:spacing w:val="78"/>
                <w:sz w:val="24"/>
              </w:rPr>
              <w:t xml:space="preserve"> </w:t>
            </w:r>
            <w:r>
              <w:rPr>
                <w:sz w:val="24"/>
              </w:rPr>
              <w:t>база</w:t>
            </w:r>
            <w:r>
              <w:rPr>
                <w:spacing w:val="67"/>
                <w:sz w:val="24"/>
              </w:rPr>
              <w:t xml:space="preserve"> </w:t>
            </w:r>
            <w:r>
              <w:rPr>
                <w:sz w:val="24"/>
              </w:rPr>
              <w:t>рудника</w:t>
            </w:r>
            <w:r>
              <w:rPr>
                <w:spacing w:val="64"/>
                <w:sz w:val="24"/>
              </w:rPr>
              <w:t xml:space="preserve"> </w:t>
            </w:r>
            <w:r>
              <w:rPr>
                <w:sz w:val="24"/>
              </w:rPr>
              <w:t>Кумтор</w:t>
            </w:r>
            <w:r>
              <w:rPr>
                <w:spacing w:val="71"/>
                <w:sz w:val="24"/>
              </w:rPr>
              <w:t xml:space="preserve"> </w:t>
            </w:r>
            <w:r>
              <w:rPr>
                <w:spacing w:val="-5"/>
                <w:sz w:val="24"/>
              </w:rPr>
              <w:t xml:space="preserve">г. </w:t>
            </w:r>
            <w:r>
              <w:rPr>
                <w:sz w:val="24"/>
              </w:rPr>
              <w:t>Балыкчы</w:t>
            </w:r>
            <w:r>
              <w:rPr>
                <w:spacing w:val="-5"/>
                <w:sz w:val="24"/>
              </w:rPr>
              <w:t xml:space="preserve"> </w:t>
            </w:r>
            <w:r>
              <w:rPr>
                <w:sz w:val="24"/>
              </w:rPr>
              <w:t>(БПБ)</w:t>
            </w:r>
            <w:r>
              <w:rPr>
                <w:spacing w:val="-5"/>
                <w:sz w:val="24"/>
              </w:rPr>
              <w:t xml:space="preserve"> </w:t>
            </w:r>
            <w:r>
              <w:rPr>
                <w:sz w:val="24"/>
              </w:rPr>
              <w:t>или</w:t>
            </w:r>
            <w:r>
              <w:rPr>
                <w:spacing w:val="-5"/>
                <w:sz w:val="24"/>
              </w:rPr>
              <w:t xml:space="preserve"> </w:t>
            </w:r>
            <w:r>
              <w:rPr>
                <w:sz w:val="24"/>
              </w:rPr>
              <w:t>г.</w:t>
            </w:r>
            <w:r>
              <w:rPr>
                <w:spacing w:val="-13"/>
                <w:sz w:val="24"/>
              </w:rPr>
              <w:t xml:space="preserve"> </w:t>
            </w:r>
            <w:r>
              <w:rPr>
                <w:sz w:val="24"/>
              </w:rPr>
              <w:t>Бишкеке</w:t>
            </w:r>
            <w:r>
              <w:rPr>
                <w:spacing w:val="-5"/>
                <w:sz w:val="24"/>
              </w:rPr>
              <w:t xml:space="preserve"> </w:t>
            </w:r>
            <w:r>
              <w:rPr>
                <w:sz w:val="24"/>
              </w:rPr>
              <w:t>Ибраимова</w:t>
            </w:r>
            <w:r>
              <w:rPr>
                <w:spacing w:val="5"/>
                <w:sz w:val="24"/>
              </w:rPr>
              <w:t xml:space="preserve"> </w:t>
            </w:r>
            <w:r>
              <w:rPr>
                <w:sz w:val="24"/>
              </w:rPr>
              <w:t>24</w:t>
            </w:r>
            <w:r>
              <w:rPr>
                <w:spacing w:val="-10"/>
                <w:sz w:val="24"/>
              </w:rPr>
              <w:t xml:space="preserve"> </w:t>
            </w:r>
            <w:r>
              <w:rPr>
                <w:sz w:val="24"/>
              </w:rPr>
              <w:t>склад</w:t>
            </w:r>
            <w:r>
              <w:rPr>
                <w:spacing w:val="-7"/>
                <w:sz w:val="24"/>
              </w:rPr>
              <w:t xml:space="preserve"> </w:t>
            </w:r>
            <w:r>
              <w:rPr>
                <w:spacing w:val="-2"/>
                <w:sz w:val="24"/>
              </w:rPr>
              <w:t>«КГК».</w:t>
            </w:r>
          </w:p>
        </w:tc>
      </w:tr>
      <w:tr w:rsidR="008F7FE2" w14:paraId="3B579162" w14:textId="77777777" w:rsidTr="0001044A">
        <w:trPr>
          <w:trHeight w:val="364"/>
        </w:trPr>
        <w:tc>
          <w:tcPr>
            <w:tcW w:w="514" w:type="dxa"/>
          </w:tcPr>
          <w:p w14:paraId="7E452D40" w14:textId="77777777" w:rsidR="008F7FE2" w:rsidRDefault="008F7FE2" w:rsidP="00836B69">
            <w:pPr>
              <w:pStyle w:val="TableParagraph"/>
              <w:spacing w:before="15"/>
              <w:ind w:left="99" w:right="3"/>
              <w:jc w:val="center"/>
              <w:rPr>
                <w:sz w:val="24"/>
              </w:rPr>
            </w:pPr>
            <w:r>
              <w:rPr>
                <w:spacing w:val="-10"/>
                <w:sz w:val="24"/>
              </w:rPr>
              <w:t>2</w:t>
            </w:r>
          </w:p>
        </w:tc>
        <w:tc>
          <w:tcPr>
            <w:tcW w:w="2227" w:type="dxa"/>
          </w:tcPr>
          <w:p w14:paraId="3EE5E729" w14:textId="77777777" w:rsidR="008F7FE2" w:rsidRDefault="008F7FE2" w:rsidP="00836B69">
            <w:pPr>
              <w:pStyle w:val="TableParagraph"/>
              <w:spacing w:before="15"/>
              <w:ind w:left="139"/>
              <w:rPr>
                <w:sz w:val="24"/>
              </w:rPr>
            </w:pPr>
            <w:r>
              <w:rPr>
                <w:spacing w:val="-2"/>
                <w:sz w:val="24"/>
              </w:rPr>
              <w:t>Заказчик</w:t>
            </w:r>
          </w:p>
        </w:tc>
        <w:tc>
          <w:tcPr>
            <w:tcW w:w="7891" w:type="dxa"/>
          </w:tcPr>
          <w:p w14:paraId="14E1F3ED" w14:textId="77777777" w:rsidR="008F7FE2" w:rsidRDefault="008F7FE2" w:rsidP="00836B69">
            <w:pPr>
              <w:pStyle w:val="TableParagraph"/>
              <w:spacing w:before="23"/>
              <w:ind w:left="138" w:right="140"/>
              <w:jc w:val="both"/>
              <w:rPr>
                <w:sz w:val="24"/>
              </w:rPr>
            </w:pPr>
            <w:r>
              <w:rPr>
                <w:sz w:val="24"/>
              </w:rPr>
              <w:t>3AO</w:t>
            </w:r>
            <w:r>
              <w:rPr>
                <w:spacing w:val="-3"/>
                <w:sz w:val="24"/>
              </w:rPr>
              <w:t xml:space="preserve"> </w:t>
            </w:r>
            <w:r>
              <w:rPr>
                <w:sz w:val="24"/>
              </w:rPr>
              <w:t>«Кумтор</w:t>
            </w:r>
            <w:r>
              <w:rPr>
                <w:spacing w:val="3"/>
                <w:sz w:val="24"/>
              </w:rPr>
              <w:t xml:space="preserve"> </w:t>
            </w:r>
            <w:r>
              <w:rPr>
                <w:sz w:val="24"/>
              </w:rPr>
              <w:t xml:space="preserve">Голд </w:t>
            </w:r>
            <w:r>
              <w:rPr>
                <w:spacing w:val="-2"/>
                <w:sz w:val="24"/>
              </w:rPr>
              <w:t>Компани»</w:t>
            </w:r>
          </w:p>
        </w:tc>
      </w:tr>
      <w:tr w:rsidR="008F7FE2" w14:paraId="2A42F367" w14:textId="77777777" w:rsidTr="0001044A">
        <w:trPr>
          <w:trHeight w:val="551"/>
        </w:trPr>
        <w:tc>
          <w:tcPr>
            <w:tcW w:w="514" w:type="dxa"/>
          </w:tcPr>
          <w:p w14:paraId="29711E9D" w14:textId="77777777" w:rsidR="008F7FE2" w:rsidRDefault="008F7FE2" w:rsidP="00836B69">
            <w:pPr>
              <w:pStyle w:val="TableParagraph"/>
              <w:spacing w:before="111"/>
              <w:ind w:left="83"/>
              <w:jc w:val="center"/>
              <w:rPr>
                <w:sz w:val="24"/>
              </w:rPr>
            </w:pPr>
            <w:r>
              <w:rPr>
                <w:spacing w:val="-10"/>
                <w:sz w:val="24"/>
              </w:rPr>
              <w:t>3</w:t>
            </w:r>
          </w:p>
        </w:tc>
        <w:tc>
          <w:tcPr>
            <w:tcW w:w="2227" w:type="dxa"/>
          </w:tcPr>
          <w:p w14:paraId="73B047D8" w14:textId="77777777" w:rsidR="008F7FE2" w:rsidRDefault="008F7FE2" w:rsidP="00836B69">
            <w:pPr>
              <w:pStyle w:val="TableParagraph"/>
              <w:spacing w:before="111"/>
              <w:ind w:left="136"/>
              <w:rPr>
                <w:sz w:val="24"/>
              </w:rPr>
            </w:pPr>
            <w:r>
              <w:rPr>
                <w:sz w:val="24"/>
              </w:rPr>
              <w:t>Предмет</w:t>
            </w:r>
            <w:r>
              <w:rPr>
                <w:spacing w:val="-8"/>
                <w:sz w:val="24"/>
              </w:rPr>
              <w:t xml:space="preserve"> </w:t>
            </w:r>
            <w:r>
              <w:rPr>
                <w:spacing w:val="-2"/>
                <w:sz w:val="24"/>
              </w:rPr>
              <w:t>закупки</w:t>
            </w:r>
          </w:p>
        </w:tc>
        <w:tc>
          <w:tcPr>
            <w:tcW w:w="7891" w:type="dxa"/>
          </w:tcPr>
          <w:p w14:paraId="4CC12F5D" w14:textId="77777777" w:rsidR="008F7FE2" w:rsidRDefault="008F7FE2" w:rsidP="00836B69">
            <w:pPr>
              <w:pStyle w:val="TableParagraph"/>
              <w:spacing w:line="251" w:lineRule="exact"/>
              <w:ind w:left="136" w:right="140"/>
              <w:jc w:val="both"/>
              <w:rPr>
                <w:sz w:val="24"/>
              </w:rPr>
            </w:pPr>
            <w:r>
              <w:rPr>
                <w:sz w:val="24"/>
              </w:rPr>
              <w:t>Поставка</w:t>
            </w:r>
            <w:r>
              <w:rPr>
                <w:spacing w:val="-7"/>
                <w:sz w:val="24"/>
              </w:rPr>
              <w:t xml:space="preserve"> </w:t>
            </w:r>
            <w:r>
              <w:rPr>
                <w:sz w:val="24"/>
              </w:rPr>
              <w:t>новых</w:t>
            </w:r>
            <w:r>
              <w:rPr>
                <w:spacing w:val="-9"/>
                <w:sz w:val="24"/>
              </w:rPr>
              <w:t xml:space="preserve"> </w:t>
            </w:r>
            <w:r>
              <w:rPr>
                <w:sz w:val="24"/>
              </w:rPr>
              <w:t>автомобильных</w:t>
            </w:r>
            <w:r>
              <w:rPr>
                <w:spacing w:val="4"/>
                <w:sz w:val="24"/>
              </w:rPr>
              <w:t xml:space="preserve"> </w:t>
            </w:r>
            <w:r>
              <w:rPr>
                <w:sz w:val="24"/>
              </w:rPr>
              <w:t>шин</w:t>
            </w:r>
            <w:r>
              <w:rPr>
                <w:spacing w:val="-9"/>
                <w:sz w:val="24"/>
              </w:rPr>
              <w:t xml:space="preserve"> </w:t>
            </w:r>
            <w:r>
              <w:rPr>
                <w:sz w:val="24"/>
              </w:rPr>
              <w:t>согласно</w:t>
            </w:r>
            <w:r>
              <w:rPr>
                <w:spacing w:val="-5"/>
                <w:sz w:val="24"/>
              </w:rPr>
              <w:t xml:space="preserve"> </w:t>
            </w:r>
            <w:r>
              <w:rPr>
                <w:sz w:val="24"/>
              </w:rPr>
              <w:t>плану</w:t>
            </w:r>
            <w:r>
              <w:rPr>
                <w:spacing w:val="-2"/>
                <w:sz w:val="24"/>
              </w:rPr>
              <w:t xml:space="preserve"> потребления</w:t>
            </w:r>
            <w:r w:rsidRPr="00CA34BD">
              <w:rPr>
                <w:sz w:val="24"/>
              </w:rPr>
              <w:t xml:space="preserve"> </w:t>
            </w:r>
            <w:r>
              <w:rPr>
                <w:sz w:val="24"/>
              </w:rPr>
              <w:t>на</w:t>
            </w:r>
            <w:r>
              <w:rPr>
                <w:spacing w:val="-5"/>
                <w:sz w:val="24"/>
              </w:rPr>
              <w:t xml:space="preserve"> </w:t>
            </w:r>
            <w:r>
              <w:rPr>
                <w:sz w:val="24"/>
              </w:rPr>
              <w:t>2026</w:t>
            </w:r>
            <w:r>
              <w:rPr>
                <w:spacing w:val="1"/>
                <w:sz w:val="24"/>
              </w:rPr>
              <w:t xml:space="preserve"> </w:t>
            </w:r>
            <w:r>
              <w:rPr>
                <w:spacing w:val="-2"/>
                <w:sz w:val="24"/>
              </w:rPr>
              <w:t>года.</w:t>
            </w:r>
          </w:p>
        </w:tc>
      </w:tr>
      <w:tr w:rsidR="008F7FE2" w14:paraId="6E2F6796" w14:textId="77777777" w:rsidTr="0001044A">
        <w:trPr>
          <w:trHeight w:val="1650"/>
        </w:trPr>
        <w:tc>
          <w:tcPr>
            <w:tcW w:w="514" w:type="dxa"/>
          </w:tcPr>
          <w:p w14:paraId="6580907B" w14:textId="77777777" w:rsidR="008F7FE2" w:rsidRDefault="008F7FE2" w:rsidP="00836B69">
            <w:pPr>
              <w:pStyle w:val="TableParagraph"/>
              <w:rPr>
                <w:sz w:val="24"/>
              </w:rPr>
            </w:pPr>
          </w:p>
          <w:p w14:paraId="1033A543" w14:textId="77777777" w:rsidR="008F7FE2" w:rsidRDefault="008F7FE2" w:rsidP="00836B69">
            <w:pPr>
              <w:pStyle w:val="TableParagraph"/>
              <w:spacing w:before="109"/>
              <w:rPr>
                <w:sz w:val="24"/>
              </w:rPr>
            </w:pPr>
          </w:p>
          <w:p w14:paraId="2857C85E" w14:textId="77777777" w:rsidR="008F7FE2" w:rsidRDefault="008F7FE2" w:rsidP="00836B69">
            <w:pPr>
              <w:pStyle w:val="TableParagraph"/>
              <w:ind w:left="99" w:right="22"/>
              <w:jc w:val="center"/>
              <w:rPr>
                <w:sz w:val="24"/>
              </w:rPr>
            </w:pPr>
            <w:r>
              <w:rPr>
                <w:spacing w:val="-10"/>
                <w:sz w:val="24"/>
              </w:rPr>
              <w:t>4</w:t>
            </w:r>
          </w:p>
        </w:tc>
        <w:tc>
          <w:tcPr>
            <w:tcW w:w="2227" w:type="dxa"/>
          </w:tcPr>
          <w:p w14:paraId="4AAE8D7F" w14:textId="77777777" w:rsidR="008F7FE2" w:rsidRDefault="008F7FE2" w:rsidP="00836B69">
            <w:pPr>
              <w:pStyle w:val="TableParagraph"/>
              <w:rPr>
                <w:sz w:val="24"/>
              </w:rPr>
            </w:pPr>
          </w:p>
          <w:p w14:paraId="257728B1" w14:textId="77777777" w:rsidR="008F7FE2" w:rsidRDefault="008F7FE2" w:rsidP="00836B69">
            <w:pPr>
              <w:pStyle w:val="TableParagraph"/>
              <w:spacing w:before="109"/>
              <w:rPr>
                <w:sz w:val="24"/>
              </w:rPr>
            </w:pPr>
          </w:p>
          <w:p w14:paraId="6760C2D3" w14:textId="77777777" w:rsidR="008F7FE2" w:rsidRDefault="008F7FE2" w:rsidP="00836B69">
            <w:pPr>
              <w:pStyle w:val="TableParagraph"/>
              <w:ind w:left="129"/>
              <w:rPr>
                <w:sz w:val="24"/>
              </w:rPr>
            </w:pPr>
            <w:r>
              <w:rPr>
                <w:spacing w:val="-2"/>
                <w:sz w:val="24"/>
              </w:rPr>
              <w:t>Назначение</w:t>
            </w:r>
            <w:r>
              <w:rPr>
                <w:spacing w:val="4"/>
                <w:sz w:val="24"/>
              </w:rPr>
              <w:t xml:space="preserve"> </w:t>
            </w:r>
            <w:r>
              <w:rPr>
                <w:spacing w:val="-2"/>
                <w:sz w:val="24"/>
              </w:rPr>
              <w:t>закупа</w:t>
            </w:r>
          </w:p>
        </w:tc>
        <w:tc>
          <w:tcPr>
            <w:tcW w:w="7891" w:type="dxa"/>
          </w:tcPr>
          <w:p w14:paraId="061EFF28" w14:textId="77777777" w:rsidR="008F7FE2" w:rsidRDefault="008F7FE2" w:rsidP="00836B69">
            <w:pPr>
              <w:pStyle w:val="TableParagraph"/>
              <w:spacing w:line="246" w:lineRule="exact"/>
              <w:ind w:left="133" w:right="140"/>
              <w:jc w:val="both"/>
              <w:rPr>
                <w:sz w:val="24"/>
              </w:rPr>
            </w:pPr>
            <w:r>
              <w:rPr>
                <w:sz w:val="24"/>
              </w:rPr>
              <w:t>Техническое</w:t>
            </w:r>
            <w:r>
              <w:rPr>
                <w:spacing w:val="2"/>
                <w:sz w:val="24"/>
              </w:rPr>
              <w:t xml:space="preserve"> </w:t>
            </w:r>
            <w:r>
              <w:rPr>
                <w:sz w:val="24"/>
              </w:rPr>
              <w:t>задание</w:t>
            </w:r>
            <w:r>
              <w:rPr>
                <w:spacing w:val="-5"/>
                <w:sz w:val="24"/>
              </w:rPr>
              <w:t xml:space="preserve"> </w:t>
            </w:r>
            <w:r>
              <w:rPr>
                <w:sz w:val="24"/>
              </w:rPr>
              <w:t>определяет</w:t>
            </w:r>
            <w:r>
              <w:rPr>
                <w:spacing w:val="-1"/>
                <w:sz w:val="24"/>
              </w:rPr>
              <w:t xml:space="preserve"> </w:t>
            </w:r>
            <w:r>
              <w:rPr>
                <w:sz w:val="24"/>
              </w:rPr>
              <w:t>порядок</w:t>
            </w:r>
            <w:r>
              <w:rPr>
                <w:spacing w:val="-7"/>
                <w:sz w:val="24"/>
              </w:rPr>
              <w:t xml:space="preserve"> </w:t>
            </w:r>
            <w:r>
              <w:rPr>
                <w:sz w:val="24"/>
              </w:rPr>
              <w:t>закупа</w:t>
            </w:r>
            <w:r>
              <w:rPr>
                <w:spacing w:val="-14"/>
                <w:sz w:val="24"/>
              </w:rPr>
              <w:t xml:space="preserve"> </w:t>
            </w:r>
            <w:r>
              <w:rPr>
                <w:sz w:val="24"/>
              </w:rPr>
              <w:t>и</w:t>
            </w:r>
            <w:r>
              <w:rPr>
                <w:spacing w:val="-15"/>
                <w:sz w:val="24"/>
              </w:rPr>
              <w:t xml:space="preserve"> </w:t>
            </w:r>
            <w:r>
              <w:rPr>
                <w:sz w:val="24"/>
              </w:rPr>
              <w:t>поставок</w:t>
            </w:r>
            <w:r>
              <w:rPr>
                <w:spacing w:val="-4"/>
                <w:sz w:val="24"/>
              </w:rPr>
              <w:t xml:space="preserve"> </w:t>
            </w:r>
            <w:r>
              <w:rPr>
                <w:spacing w:val="-2"/>
                <w:sz w:val="24"/>
              </w:rPr>
              <w:t>новых</w:t>
            </w:r>
            <w:r w:rsidRPr="00CA34BD">
              <w:rPr>
                <w:sz w:val="24"/>
              </w:rPr>
              <w:t xml:space="preserve"> </w:t>
            </w:r>
            <w:r>
              <w:rPr>
                <w:sz w:val="24"/>
              </w:rPr>
              <w:t>автомобильных</w:t>
            </w:r>
            <w:r>
              <w:rPr>
                <w:spacing w:val="-9"/>
                <w:sz w:val="24"/>
              </w:rPr>
              <w:t xml:space="preserve"> </w:t>
            </w:r>
            <w:r>
              <w:rPr>
                <w:sz w:val="24"/>
              </w:rPr>
              <w:t>шин</w:t>
            </w:r>
            <w:r>
              <w:rPr>
                <w:spacing w:val="-13"/>
                <w:sz w:val="24"/>
              </w:rPr>
              <w:t xml:space="preserve"> </w:t>
            </w:r>
            <w:r>
              <w:rPr>
                <w:sz w:val="24"/>
              </w:rPr>
              <w:t>и</w:t>
            </w:r>
            <w:r>
              <w:rPr>
                <w:spacing w:val="-15"/>
                <w:sz w:val="24"/>
              </w:rPr>
              <w:t xml:space="preserve"> </w:t>
            </w:r>
            <w:r>
              <w:rPr>
                <w:sz w:val="24"/>
              </w:rPr>
              <w:t>шин</w:t>
            </w:r>
            <w:r>
              <w:rPr>
                <w:spacing w:val="-12"/>
                <w:sz w:val="24"/>
              </w:rPr>
              <w:t xml:space="preserve"> </w:t>
            </w:r>
            <w:r>
              <w:rPr>
                <w:sz w:val="24"/>
              </w:rPr>
              <w:t>спец</w:t>
            </w:r>
            <w:r>
              <w:rPr>
                <w:spacing w:val="-12"/>
                <w:sz w:val="24"/>
              </w:rPr>
              <w:t xml:space="preserve"> </w:t>
            </w:r>
            <w:r>
              <w:rPr>
                <w:sz w:val="24"/>
              </w:rPr>
              <w:t>техники</w:t>
            </w:r>
            <w:r>
              <w:rPr>
                <w:spacing w:val="-8"/>
                <w:sz w:val="24"/>
              </w:rPr>
              <w:t xml:space="preserve"> </w:t>
            </w:r>
            <w:r>
              <w:rPr>
                <w:sz w:val="24"/>
              </w:rPr>
              <w:t>согласно</w:t>
            </w:r>
            <w:r>
              <w:rPr>
                <w:spacing w:val="-7"/>
                <w:sz w:val="24"/>
              </w:rPr>
              <w:t xml:space="preserve"> </w:t>
            </w:r>
            <w:r>
              <w:rPr>
                <w:sz w:val="24"/>
              </w:rPr>
              <w:t>плану потребления на 2026 года.</w:t>
            </w:r>
            <w:r w:rsidRPr="00CA34BD">
              <w:rPr>
                <w:sz w:val="24"/>
              </w:rPr>
              <w:t xml:space="preserve"> </w:t>
            </w:r>
            <w:r>
              <w:rPr>
                <w:sz w:val="24"/>
              </w:rPr>
              <w:t>Размеры</w:t>
            </w:r>
            <w:r>
              <w:rPr>
                <w:spacing w:val="-8"/>
                <w:sz w:val="24"/>
              </w:rPr>
              <w:t xml:space="preserve"> </w:t>
            </w:r>
            <w:r>
              <w:rPr>
                <w:sz w:val="24"/>
              </w:rPr>
              <w:t>шин</w:t>
            </w:r>
            <w:r>
              <w:rPr>
                <w:spacing w:val="-7"/>
                <w:sz w:val="24"/>
              </w:rPr>
              <w:t xml:space="preserve"> </w:t>
            </w:r>
            <w:r>
              <w:rPr>
                <w:sz w:val="24"/>
              </w:rPr>
              <w:t>и</w:t>
            </w:r>
            <w:r>
              <w:rPr>
                <w:spacing w:val="-12"/>
                <w:sz w:val="24"/>
              </w:rPr>
              <w:t xml:space="preserve"> </w:t>
            </w:r>
            <w:r>
              <w:rPr>
                <w:sz w:val="24"/>
              </w:rPr>
              <w:t>технические параметры:</w:t>
            </w:r>
            <w:r>
              <w:rPr>
                <w:spacing w:val="4"/>
                <w:sz w:val="24"/>
              </w:rPr>
              <w:t xml:space="preserve"> </w:t>
            </w:r>
            <w:r>
              <w:rPr>
                <w:sz w:val="24"/>
              </w:rPr>
              <w:t>Указаны</w:t>
            </w:r>
            <w:r>
              <w:rPr>
                <w:spacing w:val="-7"/>
                <w:sz w:val="24"/>
              </w:rPr>
              <w:t xml:space="preserve"> </w:t>
            </w:r>
            <w:r>
              <w:rPr>
                <w:sz w:val="24"/>
              </w:rPr>
              <w:t>в</w:t>
            </w:r>
            <w:r>
              <w:rPr>
                <w:spacing w:val="-15"/>
                <w:sz w:val="24"/>
              </w:rPr>
              <w:t xml:space="preserve"> </w:t>
            </w:r>
            <w:r>
              <w:rPr>
                <w:spacing w:val="-2"/>
                <w:sz w:val="24"/>
              </w:rPr>
              <w:t>приложении</w:t>
            </w:r>
            <w:r w:rsidRPr="00CA34BD">
              <w:rPr>
                <w:sz w:val="24"/>
              </w:rPr>
              <w:t xml:space="preserve"> </w:t>
            </w:r>
            <w:r>
              <w:rPr>
                <w:sz w:val="24"/>
              </w:rPr>
              <w:t>№1.</w:t>
            </w:r>
            <w:r>
              <w:rPr>
                <w:spacing w:val="-14"/>
                <w:sz w:val="24"/>
              </w:rPr>
              <w:t xml:space="preserve"> </w:t>
            </w:r>
            <w:r>
              <w:rPr>
                <w:sz w:val="24"/>
              </w:rPr>
              <w:t>Таблица</w:t>
            </w:r>
            <w:r>
              <w:rPr>
                <w:spacing w:val="-6"/>
                <w:sz w:val="24"/>
              </w:rPr>
              <w:t xml:space="preserve"> </w:t>
            </w:r>
            <w:r>
              <w:rPr>
                <w:sz w:val="24"/>
              </w:rPr>
              <w:t>с</w:t>
            </w:r>
            <w:r>
              <w:rPr>
                <w:spacing w:val="-15"/>
                <w:sz w:val="24"/>
              </w:rPr>
              <w:t xml:space="preserve"> </w:t>
            </w:r>
            <w:r>
              <w:rPr>
                <w:sz w:val="24"/>
              </w:rPr>
              <w:t>моделями</w:t>
            </w:r>
            <w:r>
              <w:rPr>
                <w:spacing w:val="-4"/>
                <w:sz w:val="24"/>
              </w:rPr>
              <w:t xml:space="preserve"> </w:t>
            </w:r>
            <w:r>
              <w:rPr>
                <w:sz w:val="24"/>
              </w:rPr>
              <w:t>шин,</w:t>
            </w:r>
            <w:r>
              <w:rPr>
                <w:spacing w:val="-9"/>
                <w:sz w:val="24"/>
              </w:rPr>
              <w:t xml:space="preserve"> </w:t>
            </w:r>
            <w:r>
              <w:rPr>
                <w:sz w:val="24"/>
              </w:rPr>
              <w:t>размерами, количеством по</w:t>
            </w:r>
            <w:r>
              <w:rPr>
                <w:spacing w:val="-14"/>
                <w:sz w:val="24"/>
              </w:rPr>
              <w:t xml:space="preserve"> </w:t>
            </w:r>
            <w:r>
              <w:rPr>
                <w:sz w:val="24"/>
              </w:rPr>
              <w:t>месяцам и общим годовым</w:t>
            </w:r>
            <w:r w:rsidRPr="00CA34BD">
              <w:rPr>
                <w:sz w:val="24"/>
              </w:rPr>
              <w:t xml:space="preserve"> </w:t>
            </w:r>
            <w:r>
              <w:rPr>
                <w:sz w:val="24"/>
              </w:rPr>
              <w:t>объемом.</w:t>
            </w:r>
          </w:p>
        </w:tc>
      </w:tr>
      <w:tr w:rsidR="008F7FE2" w14:paraId="3FF65718" w14:textId="77777777" w:rsidTr="0001044A">
        <w:trPr>
          <w:trHeight w:val="3868"/>
        </w:trPr>
        <w:tc>
          <w:tcPr>
            <w:tcW w:w="514" w:type="dxa"/>
          </w:tcPr>
          <w:p w14:paraId="2BA5DF54" w14:textId="77777777" w:rsidR="008F7FE2" w:rsidRDefault="008F7FE2" w:rsidP="00836B69">
            <w:pPr>
              <w:pStyle w:val="TableParagraph"/>
              <w:rPr>
                <w:sz w:val="24"/>
              </w:rPr>
            </w:pPr>
          </w:p>
          <w:p w14:paraId="15755A7B" w14:textId="77777777" w:rsidR="008F7FE2" w:rsidRDefault="008F7FE2" w:rsidP="00836B69">
            <w:pPr>
              <w:pStyle w:val="TableParagraph"/>
              <w:rPr>
                <w:sz w:val="24"/>
              </w:rPr>
            </w:pPr>
          </w:p>
          <w:p w14:paraId="521CE6AA" w14:textId="77777777" w:rsidR="008F7FE2" w:rsidRDefault="008F7FE2" w:rsidP="00836B69">
            <w:pPr>
              <w:pStyle w:val="TableParagraph"/>
              <w:rPr>
                <w:sz w:val="24"/>
              </w:rPr>
            </w:pPr>
          </w:p>
          <w:p w14:paraId="39C9FAA0" w14:textId="77777777" w:rsidR="008F7FE2" w:rsidRDefault="008F7FE2" w:rsidP="00836B69">
            <w:pPr>
              <w:pStyle w:val="TableParagraph"/>
              <w:rPr>
                <w:sz w:val="24"/>
              </w:rPr>
            </w:pPr>
          </w:p>
          <w:p w14:paraId="14A09110" w14:textId="77777777" w:rsidR="008F7FE2" w:rsidRDefault="008F7FE2" w:rsidP="00836B69">
            <w:pPr>
              <w:pStyle w:val="TableParagraph"/>
              <w:rPr>
                <w:sz w:val="24"/>
              </w:rPr>
            </w:pPr>
          </w:p>
          <w:p w14:paraId="6EE9CA7B" w14:textId="77777777" w:rsidR="008F7FE2" w:rsidRDefault="008F7FE2" w:rsidP="00836B69">
            <w:pPr>
              <w:pStyle w:val="TableParagraph"/>
              <w:spacing w:before="111"/>
              <w:rPr>
                <w:sz w:val="24"/>
              </w:rPr>
            </w:pPr>
          </w:p>
          <w:p w14:paraId="1A09CF51" w14:textId="77777777" w:rsidR="008F7FE2" w:rsidRDefault="008F7FE2" w:rsidP="00836B69">
            <w:pPr>
              <w:pStyle w:val="TableParagraph"/>
              <w:ind w:left="99" w:right="54"/>
              <w:jc w:val="center"/>
              <w:rPr>
                <w:sz w:val="24"/>
              </w:rPr>
            </w:pPr>
            <w:r>
              <w:rPr>
                <w:spacing w:val="-10"/>
                <w:w w:val="95"/>
                <w:sz w:val="24"/>
              </w:rPr>
              <w:t>5</w:t>
            </w:r>
          </w:p>
        </w:tc>
        <w:tc>
          <w:tcPr>
            <w:tcW w:w="2227" w:type="dxa"/>
          </w:tcPr>
          <w:p w14:paraId="05630902" w14:textId="77777777" w:rsidR="008F7FE2" w:rsidRDefault="008F7FE2" w:rsidP="00836B69">
            <w:pPr>
              <w:pStyle w:val="TableParagraph"/>
              <w:rPr>
                <w:sz w:val="24"/>
              </w:rPr>
            </w:pPr>
          </w:p>
          <w:p w14:paraId="435D3624" w14:textId="77777777" w:rsidR="008F7FE2" w:rsidRDefault="008F7FE2" w:rsidP="00836B69">
            <w:pPr>
              <w:pStyle w:val="TableParagraph"/>
              <w:rPr>
                <w:sz w:val="24"/>
              </w:rPr>
            </w:pPr>
          </w:p>
          <w:p w14:paraId="69F2E78E" w14:textId="77777777" w:rsidR="008F7FE2" w:rsidRDefault="008F7FE2" w:rsidP="00836B69">
            <w:pPr>
              <w:pStyle w:val="TableParagraph"/>
              <w:rPr>
                <w:sz w:val="24"/>
              </w:rPr>
            </w:pPr>
          </w:p>
          <w:p w14:paraId="26AA22AE" w14:textId="77777777" w:rsidR="008F7FE2" w:rsidRDefault="008F7FE2" w:rsidP="00836B69">
            <w:pPr>
              <w:pStyle w:val="TableParagraph"/>
              <w:rPr>
                <w:sz w:val="24"/>
              </w:rPr>
            </w:pPr>
          </w:p>
          <w:p w14:paraId="68013CDC" w14:textId="77777777" w:rsidR="008F7FE2" w:rsidRDefault="008F7FE2" w:rsidP="00836B69">
            <w:pPr>
              <w:pStyle w:val="TableParagraph"/>
              <w:rPr>
                <w:sz w:val="24"/>
              </w:rPr>
            </w:pPr>
          </w:p>
          <w:p w14:paraId="1288A0FC" w14:textId="77777777" w:rsidR="008F7FE2" w:rsidRDefault="008F7FE2" w:rsidP="00836B69">
            <w:pPr>
              <w:pStyle w:val="TableParagraph"/>
              <w:spacing w:before="111"/>
              <w:rPr>
                <w:sz w:val="24"/>
              </w:rPr>
            </w:pPr>
          </w:p>
          <w:p w14:paraId="1E94ADF4" w14:textId="77777777" w:rsidR="008F7FE2" w:rsidRDefault="008F7FE2" w:rsidP="00836B69">
            <w:pPr>
              <w:pStyle w:val="TableParagraph"/>
              <w:ind w:left="118"/>
              <w:rPr>
                <w:sz w:val="24"/>
              </w:rPr>
            </w:pPr>
            <w:r>
              <w:rPr>
                <w:sz w:val="24"/>
              </w:rPr>
              <w:t>Общие</w:t>
            </w:r>
            <w:r>
              <w:rPr>
                <w:spacing w:val="-9"/>
                <w:sz w:val="24"/>
              </w:rPr>
              <w:t xml:space="preserve"> </w:t>
            </w:r>
            <w:r>
              <w:rPr>
                <w:spacing w:val="-2"/>
                <w:sz w:val="24"/>
              </w:rPr>
              <w:t>требования</w:t>
            </w:r>
          </w:p>
        </w:tc>
        <w:tc>
          <w:tcPr>
            <w:tcW w:w="7891" w:type="dxa"/>
          </w:tcPr>
          <w:p w14:paraId="48E22B47" w14:textId="77777777" w:rsidR="008F7FE2" w:rsidRPr="00CA34BD" w:rsidRDefault="008F7FE2" w:rsidP="00836B69">
            <w:pPr>
              <w:pStyle w:val="TableParagraph"/>
              <w:numPr>
                <w:ilvl w:val="0"/>
                <w:numId w:val="2"/>
              </w:numPr>
              <w:tabs>
                <w:tab w:val="left" w:pos="386"/>
              </w:tabs>
              <w:spacing w:line="247" w:lineRule="exact"/>
              <w:ind w:left="386" w:right="140" w:hanging="260"/>
              <w:jc w:val="both"/>
              <w:rPr>
                <w:sz w:val="24"/>
              </w:rPr>
            </w:pPr>
            <w:r>
              <w:rPr>
                <w:sz w:val="24"/>
              </w:rPr>
              <w:t>Все</w:t>
            </w:r>
            <w:r>
              <w:rPr>
                <w:spacing w:val="-11"/>
                <w:sz w:val="24"/>
              </w:rPr>
              <w:t xml:space="preserve"> </w:t>
            </w:r>
            <w:r>
              <w:rPr>
                <w:sz w:val="24"/>
              </w:rPr>
              <w:t>поставляемые</w:t>
            </w:r>
            <w:r>
              <w:rPr>
                <w:spacing w:val="12"/>
                <w:sz w:val="24"/>
              </w:rPr>
              <w:t xml:space="preserve"> </w:t>
            </w:r>
            <w:r>
              <w:rPr>
                <w:sz w:val="24"/>
              </w:rPr>
              <w:t>шины</w:t>
            </w:r>
            <w:r>
              <w:rPr>
                <w:spacing w:val="-11"/>
                <w:sz w:val="24"/>
              </w:rPr>
              <w:t xml:space="preserve"> </w:t>
            </w:r>
            <w:r>
              <w:rPr>
                <w:sz w:val="24"/>
              </w:rPr>
              <w:t>должны</w:t>
            </w:r>
            <w:r>
              <w:rPr>
                <w:spacing w:val="-6"/>
                <w:sz w:val="24"/>
              </w:rPr>
              <w:t xml:space="preserve"> </w:t>
            </w:r>
            <w:r>
              <w:rPr>
                <w:sz w:val="24"/>
              </w:rPr>
              <w:t>быть</w:t>
            </w:r>
            <w:r>
              <w:rPr>
                <w:spacing w:val="-10"/>
                <w:sz w:val="24"/>
              </w:rPr>
              <w:t xml:space="preserve"> </w:t>
            </w:r>
            <w:r>
              <w:rPr>
                <w:sz w:val="24"/>
              </w:rPr>
              <w:t>новыми,</w:t>
            </w:r>
            <w:r>
              <w:rPr>
                <w:spacing w:val="-9"/>
                <w:sz w:val="24"/>
              </w:rPr>
              <w:t xml:space="preserve"> </w:t>
            </w:r>
            <w:r>
              <w:rPr>
                <w:spacing w:val="-2"/>
                <w:sz w:val="24"/>
              </w:rPr>
              <w:t>соответствовать</w:t>
            </w:r>
            <w:r w:rsidRPr="00CA34BD">
              <w:rPr>
                <w:sz w:val="24"/>
              </w:rPr>
              <w:t xml:space="preserve"> техническим</w:t>
            </w:r>
            <w:r w:rsidRPr="00CA34BD">
              <w:rPr>
                <w:spacing w:val="-3"/>
                <w:sz w:val="24"/>
              </w:rPr>
              <w:t xml:space="preserve"> </w:t>
            </w:r>
            <w:r w:rsidRPr="00CA34BD">
              <w:rPr>
                <w:sz w:val="24"/>
              </w:rPr>
              <w:t>характеристикам,</w:t>
            </w:r>
            <w:r w:rsidRPr="00CA34BD">
              <w:rPr>
                <w:spacing w:val="-15"/>
                <w:sz w:val="24"/>
              </w:rPr>
              <w:t xml:space="preserve"> </w:t>
            </w:r>
            <w:r w:rsidRPr="00CA34BD">
              <w:rPr>
                <w:sz w:val="24"/>
              </w:rPr>
              <w:t>стандартам</w:t>
            </w:r>
            <w:r w:rsidRPr="00CA34BD">
              <w:rPr>
                <w:spacing w:val="-4"/>
                <w:sz w:val="24"/>
              </w:rPr>
              <w:t xml:space="preserve"> </w:t>
            </w:r>
            <w:r w:rsidRPr="00CA34BD">
              <w:rPr>
                <w:sz w:val="24"/>
              </w:rPr>
              <w:t>заводов-изготовителей и требованиям</w:t>
            </w:r>
            <w:r w:rsidRPr="00CA34BD">
              <w:rPr>
                <w:spacing w:val="40"/>
                <w:sz w:val="24"/>
              </w:rPr>
              <w:t xml:space="preserve"> </w:t>
            </w:r>
            <w:r w:rsidRPr="00CA34BD">
              <w:rPr>
                <w:sz w:val="24"/>
              </w:rPr>
              <w:t>ГОСТ.</w:t>
            </w:r>
          </w:p>
          <w:p w14:paraId="27A32121" w14:textId="77777777" w:rsidR="008F7FE2" w:rsidRDefault="008F7FE2" w:rsidP="00836B69">
            <w:pPr>
              <w:pStyle w:val="TableParagraph"/>
              <w:numPr>
                <w:ilvl w:val="0"/>
                <w:numId w:val="2"/>
              </w:numPr>
              <w:tabs>
                <w:tab w:val="left" w:pos="319"/>
              </w:tabs>
              <w:spacing w:before="2"/>
              <w:ind w:left="124" w:right="140" w:firstLine="0"/>
              <w:jc w:val="both"/>
              <w:rPr>
                <w:sz w:val="24"/>
              </w:rPr>
            </w:pPr>
            <w:r>
              <w:rPr>
                <w:sz w:val="24"/>
              </w:rPr>
              <w:t>Каждая</w:t>
            </w:r>
            <w:r>
              <w:rPr>
                <w:spacing w:val="-9"/>
                <w:sz w:val="24"/>
              </w:rPr>
              <w:t xml:space="preserve"> </w:t>
            </w:r>
            <w:r>
              <w:rPr>
                <w:sz w:val="24"/>
              </w:rPr>
              <w:t>партия</w:t>
            </w:r>
            <w:r>
              <w:rPr>
                <w:spacing w:val="-12"/>
                <w:sz w:val="24"/>
              </w:rPr>
              <w:t xml:space="preserve"> </w:t>
            </w:r>
            <w:r>
              <w:rPr>
                <w:sz w:val="24"/>
              </w:rPr>
              <w:t>шин</w:t>
            </w:r>
            <w:r>
              <w:rPr>
                <w:spacing w:val="-14"/>
                <w:sz w:val="24"/>
              </w:rPr>
              <w:t xml:space="preserve"> </w:t>
            </w:r>
            <w:r>
              <w:rPr>
                <w:sz w:val="24"/>
              </w:rPr>
              <w:t>должна</w:t>
            </w:r>
            <w:r>
              <w:rPr>
                <w:spacing w:val="-12"/>
                <w:sz w:val="24"/>
              </w:rPr>
              <w:t xml:space="preserve"> </w:t>
            </w:r>
            <w:r>
              <w:rPr>
                <w:sz w:val="24"/>
              </w:rPr>
              <w:t>сопровождаться</w:t>
            </w:r>
            <w:r w:rsidRPr="00CA34BD">
              <w:rPr>
                <w:spacing w:val="-15"/>
                <w:sz w:val="24"/>
              </w:rPr>
              <w:t xml:space="preserve"> </w:t>
            </w:r>
            <w:r>
              <w:rPr>
                <w:sz w:val="24"/>
              </w:rPr>
              <w:t xml:space="preserve">товарными </w:t>
            </w:r>
            <w:r>
              <w:rPr>
                <w:spacing w:val="-2"/>
                <w:sz w:val="24"/>
              </w:rPr>
              <w:t>накладными.</w:t>
            </w:r>
          </w:p>
          <w:p w14:paraId="383ABCC4" w14:textId="77777777" w:rsidR="008F7FE2" w:rsidRDefault="008F7FE2" w:rsidP="00836B69">
            <w:pPr>
              <w:pStyle w:val="TableParagraph"/>
              <w:numPr>
                <w:ilvl w:val="0"/>
                <w:numId w:val="2"/>
              </w:numPr>
              <w:tabs>
                <w:tab w:val="left" w:pos="381"/>
              </w:tabs>
              <w:spacing w:before="3"/>
              <w:ind w:left="120" w:right="140" w:firstLine="2"/>
              <w:jc w:val="both"/>
              <w:rPr>
                <w:sz w:val="24"/>
              </w:rPr>
            </w:pPr>
            <w:r>
              <w:rPr>
                <w:sz w:val="24"/>
              </w:rPr>
              <w:t>Сторона,</w:t>
            </w:r>
            <w:r>
              <w:rPr>
                <w:spacing w:val="-10"/>
                <w:sz w:val="24"/>
              </w:rPr>
              <w:t xml:space="preserve"> </w:t>
            </w:r>
            <w:r>
              <w:rPr>
                <w:sz w:val="24"/>
              </w:rPr>
              <w:t>осуществляющая</w:t>
            </w:r>
            <w:r>
              <w:rPr>
                <w:spacing w:val="-15"/>
                <w:sz w:val="24"/>
              </w:rPr>
              <w:t xml:space="preserve"> </w:t>
            </w:r>
            <w:r>
              <w:rPr>
                <w:sz w:val="24"/>
              </w:rPr>
              <w:t>продажу</w:t>
            </w:r>
            <w:r>
              <w:rPr>
                <w:spacing w:val="-8"/>
                <w:sz w:val="24"/>
              </w:rPr>
              <w:t xml:space="preserve"> </w:t>
            </w:r>
            <w:r>
              <w:rPr>
                <w:sz w:val="24"/>
              </w:rPr>
              <w:t>шин,</w:t>
            </w:r>
            <w:r>
              <w:rPr>
                <w:spacing w:val="-14"/>
                <w:sz w:val="24"/>
              </w:rPr>
              <w:t xml:space="preserve"> </w:t>
            </w:r>
            <w:r>
              <w:rPr>
                <w:sz w:val="24"/>
              </w:rPr>
              <w:t>обязана</w:t>
            </w:r>
            <w:r w:rsidRPr="00CA34BD">
              <w:rPr>
                <w:spacing w:val="-11"/>
                <w:sz w:val="24"/>
              </w:rPr>
              <w:t xml:space="preserve"> </w:t>
            </w:r>
            <w:r>
              <w:rPr>
                <w:sz w:val="24"/>
              </w:rPr>
              <w:t>предоставить информацию</w:t>
            </w:r>
            <w:r>
              <w:rPr>
                <w:spacing w:val="16"/>
                <w:sz w:val="24"/>
              </w:rPr>
              <w:t xml:space="preserve"> </w:t>
            </w:r>
            <w:r>
              <w:rPr>
                <w:sz w:val="24"/>
              </w:rPr>
              <w:t>о</w:t>
            </w:r>
            <w:r>
              <w:rPr>
                <w:spacing w:val="-11"/>
                <w:sz w:val="24"/>
              </w:rPr>
              <w:t xml:space="preserve"> </w:t>
            </w:r>
            <w:r>
              <w:rPr>
                <w:sz w:val="24"/>
              </w:rPr>
              <w:t>дате</w:t>
            </w:r>
            <w:r>
              <w:rPr>
                <w:spacing w:val="-6"/>
                <w:sz w:val="24"/>
              </w:rPr>
              <w:t xml:space="preserve"> </w:t>
            </w:r>
            <w:r>
              <w:rPr>
                <w:sz w:val="24"/>
              </w:rPr>
              <w:t>производства шин,</w:t>
            </w:r>
            <w:r>
              <w:rPr>
                <w:spacing w:val="-6"/>
                <w:sz w:val="24"/>
              </w:rPr>
              <w:t xml:space="preserve"> </w:t>
            </w:r>
            <w:r>
              <w:rPr>
                <w:sz w:val="24"/>
              </w:rPr>
              <w:t>а</w:t>
            </w:r>
            <w:r w:rsidRPr="00CA34BD">
              <w:rPr>
                <w:spacing w:val="-13"/>
                <w:sz w:val="24"/>
              </w:rPr>
              <w:t xml:space="preserve"> </w:t>
            </w:r>
            <w:r>
              <w:rPr>
                <w:sz w:val="24"/>
              </w:rPr>
              <w:t>также</w:t>
            </w:r>
            <w:r>
              <w:rPr>
                <w:spacing w:val="-4"/>
                <w:sz w:val="24"/>
              </w:rPr>
              <w:t xml:space="preserve"> </w:t>
            </w:r>
            <w:r>
              <w:rPr>
                <w:sz w:val="24"/>
              </w:rPr>
              <w:t>указать, являются ли они оригинальными</w:t>
            </w:r>
            <w:r>
              <w:rPr>
                <w:spacing w:val="40"/>
                <w:sz w:val="24"/>
              </w:rPr>
              <w:t xml:space="preserve"> </w:t>
            </w:r>
            <w:r>
              <w:rPr>
                <w:sz w:val="24"/>
              </w:rPr>
              <w:t>или</w:t>
            </w:r>
            <w:r w:rsidRPr="00CA34BD">
              <w:rPr>
                <w:sz w:val="24"/>
              </w:rPr>
              <w:t xml:space="preserve"> </w:t>
            </w:r>
            <w:r>
              <w:rPr>
                <w:sz w:val="24"/>
              </w:rPr>
              <w:t>эквивалентными, предварительно согласованными с</w:t>
            </w:r>
            <w:r w:rsidRPr="00CA34BD">
              <w:rPr>
                <w:sz w:val="24"/>
              </w:rPr>
              <w:t xml:space="preserve"> </w:t>
            </w:r>
            <w:r>
              <w:rPr>
                <w:sz w:val="24"/>
              </w:rPr>
              <w:t>Заказчиком.</w:t>
            </w:r>
          </w:p>
          <w:p w14:paraId="40687382" w14:textId="77777777" w:rsidR="008F7FE2" w:rsidRDefault="008F7FE2" w:rsidP="00836B69">
            <w:pPr>
              <w:pStyle w:val="TableParagraph"/>
              <w:numPr>
                <w:ilvl w:val="0"/>
                <w:numId w:val="2"/>
              </w:numPr>
              <w:tabs>
                <w:tab w:val="left" w:pos="317"/>
              </w:tabs>
              <w:spacing w:before="1"/>
              <w:ind w:left="118" w:right="140" w:firstLine="4"/>
              <w:jc w:val="both"/>
              <w:rPr>
                <w:sz w:val="24"/>
              </w:rPr>
            </w:pPr>
            <w:r>
              <w:rPr>
                <w:sz w:val="24"/>
              </w:rPr>
              <w:t>Шины</w:t>
            </w:r>
            <w:r>
              <w:rPr>
                <w:spacing w:val="-5"/>
                <w:sz w:val="24"/>
              </w:rPr>
              <w:t xml:space="preserve"> </w:t>
            </w:r>
            <w:r>
              <w:rPr>
                <w:sz w:val="24"/>
              </w:rPr>
              <w:t>должны</w:t>
            </w:r>
            <w:r>
              <w:rPr>
                <w:spacing w:val="-10"/>
                <w:sz w:val="24"/>
              </w:rPr>
              <w:t xml:space="preserve"> </w:t>
            </w:r>
            <w:r>
              <w:rPr>
                <w:sz w:val="24"/>
              </w:rPr>
              <w:t>быть</w:t>
            </w:r>
            <w:r>
              <w:rPr>
                <w:spacing w:val="-9"/>
                <w:sz w:val="24"/>
              </w:rPr>
              <w:t xml:space="preserve"> </w:t>
            </w:r>
            <w:r>
              <w:rPr>
                <w:sz w:val="24"/>
              </w:rPr>
              <w:t>упакованы</w:t>
            </w:r>
            <w:r>
              <w:rPr>
                <w:spacing w:val="-1"/>
                <w:sz w:val="24"/>
              </w:rPr>
              <w:t xml:space="preserve"> </w:t>
            </w:r>
            <w:r>
              <w:rPr>
                <w:sz w:val="24"/>
              </w:rPr>
              <w:t>и</w:t>
            </w:r>
            <w:r>
              <w:rPr>
                <w:spacing w:val="-11"/>
                <w:sz w:val="24"/>
              </w:rPr>
              <w:t xml:space="preserve"> </w:t>
            </w:r>
            <w:r>
              <w:rPr>
                <w:sz w:val="24"/>
              </w:rPr>
              <w:t>транспортированы</w:t>
            </w:r>
            <w:r w:rsidRPr="00CA34BD">
              <w:rPr>
                <w:spacing w:val="-15"/>
                <w:sz w:val="24"/>
              </w:rPr>
              <w:t xml:space="preserve"> </w:t>
            </w:r>
            <w:r>
              <w:rPr>
                <w:sz w:val="24"/>
              </w:rPr>
              <w:t>таким образом, чтобы исключить повреждения при</w:t>
            </w:r>
            <w:r w:rsidRPr="00CA34BD">
              <w:rPr>
                <w:sz w:val="24"/>
              </w:rPr>
              <w:t xml:space="preserve"> </w:t>
            </w:r>
            <w:r>
              <w:rPr>
                <w:sz w:val="24"/>
              </w:rPr>
              <w:t>перевозке.</w:t>
            </w:r>
          </w:p>
          <w:p w14:paraId="022426EF" w14:textId="77777777" w:rsidR="008F7FE2" w:rsidRDefault="008F7FE2" w:rsidP="00836B69">
            <w:pPr>
              <w:pStyle w:val="TableParagraph"/>
              <w:numPr>
                <w:ilvl w:val="0"/>
                <w:numId w:val="2"/>
              </w:numPr>
              <w:tabs>
                <w:tab w:val="left" w:pos="313"/>
              </w:tabs>
              <w:spacing w:before="3" w:line="244" w:lineRule="auto"/>
              <w:ind w:left="118" w:right="140" w:firstLine="0"/>
              <w:jc w:val="both"/>
              <w:rPr>
                <w:sz w:val="24"/>
              </w:rPr>
            </w:pPr>
            <w:r>
              <w:rPr>
                <w:sz w:val="24"/>
              </w:rPr>
              <w:t>Поставщик</w:t>
            </w:r>
            <w:r>
              <w:rPr>
                <w:spacing w:val="-3"/>
                <w:sz w:val="24"/>
              </w:rPr>
              <w:t xml:space="preserve"> </w:t>
            </w:r>
            <w:r>
              <w:rPr>
                <w:sz w:val="24"/>
              </w:rPr>
              <w:t>обязан</w:t>
            </w:r>
            <w:r>
              <w:rPr>
                <w:spacing w:val="-15"/>
                <w:sz w:val="24"/>
              </w:rPr>
              <w:t xml:space="preserve"> </w:t>
            </w:r>
            <w:r>
              <w:rPr>
                <w:sz w:val="24"/>
              </w:rPr>
              <w:t>обеспечить</w:t>
            </w:r>
            <w:r>
              <w:rPr>
                <w:spacing w:val="-9"/>
                <w:sz w:val="24"/>
              </w:rPr>
              <w:t xml:space="preserve"> </w:t>
            </w:r>
            <w:r>
              <w:rPr>
                <w:sz w:val="24"/>
              </w:rPr>
              <w:t>соблюдение</w:t>
            </w:r>
            <w:r>
              <w:rPr>
                <w:spacing w:val="-7"/>
                <w:sz w:val="24"/>
              </w:rPr>
              <w:t xml:space="preserve"> </w:t>
            </w:r>
            <w:r>
              <w:rPr>
                <w:sz w:val="24"/>
              </w:rPr>
              <w:t>сроков</w:t>
            </w:r>
            <w:r w:rsidRPr="00CA34BD">
              <w:rPr>
                <w:spacing w:val="-15"/>
                <w:sz w:val="24"/>
              </w:rPr>
              <w:t xml:space="preserve"> </w:t>
            </w:r>
            <w:r>
              <w:rPr>
                <w:sz w:val="24"/>
              </w:rPr>
              <w:t>поставки согласно утверждённому</w:t>
            </w:r>
            <w:r>
              <w:rPr>
                <w:spacing w:val="40"/>
                <w:sz w:val="24"/>
              </w:rPr>
              <w:t xml:space="preserve"> </w:t>
            </w:r>
            <w:r>
              <w:rPr>
                <w:sz w:val="24"/>
              </w:rPr>
              <w:t>графику.</w:t>
            </w:r>
          </w:p>
        </w:tc>
      </w:tr>
      <w:tr w:rsidR="008F7FE2" w14:paraId="3DB7D557" w14:textId="77777777" w:rsidTr="0001044A">
        <w:trPr>
          <w:trHeight w:val="1655"/>
        </w:trPr>
        <w:tc>
          <w:tcPr>
            <w:tcW w:w="514" w:type="dxa"/>
          </w:tcPr>
          <w:p w14:paraId="68781D5E" w14:textId="77777777" w:rsidR="008F7FE2" w:rsidRDefault="008F7FE2" w:rsidP="00836B69">
            <w:pPr>
              <w:pStyle w:val="TableParagraph"/>
              <w:rPr>
                <w:sz w:val="24"/>
              </w:rPr>
            </w:pPr>
          </w:p>
          <w:p w14:paraId="630B9456" w14:textId="77777777" w:rsidR="008F7FE2" w:rsidRDefault="008F7FE2" w:rsidP="00836B69">
            <w:pPr>
              <w:pStyle w:val="TableParagraph"/>
              <w:spacing w:before="115"/>
              <w:rPr>
                <w:sz w:val="24"/>
              </w:rPr>
            </w:pPr>
          </w:p>
          <w:p w14:paraId="4E468461" w14:textId="77777777" w:rsidR="008F7FE2" w:rsidRDefault="008F7FE2" w:rsidP="00836B69">
            <w:pPr>
              <w:pStyle w:val="TableParagraph"/>
              <w:ind w:left="99" w:right="68"/>
              <w:jc w:val="center"/>
              <w:rPr>
                <w:sz w:val="24"/>
              </w:rPr>
            </w:pPr>
            <w:r>
              <w:rPr>
                <w:spacing w:val="-10"/>
                <w:sz w:val="24"/>
              </w:rPr>
              <w:t>6</w:t>
            </w:r>
          </w:p>
        </w:tc>
        <w:tc>
          <w:tcPr>
            <w:tcW w:w="2227" w:type="dxa"/>
          </w:tcPr>
          <w:p w14:paraId="02514E9D" w14:textId="77777777" w:rsidR="008F7FE2" w:rsidRDefault="008F7FE2" w:rsidP="00836B69">
            <w:pPr>
              <w:pStyle w:val="TableParagraph"/>
              <w:rPr>
                <w:sz w:val="24"/>
              </w:rPr>
            </w:pPr>
          </w:p>
          <w:p w14:paraId="04419A8E" w14:textId="77777777" w:rsidR="008F7FE2" w:rsidRDefault="008F7FE2" w:rsidP="00836B69">
            <w:pPr>
              <w:pStyle w:val="TableParagraph"/>
              <w:spacing w:before="115"/>
              <w:rPr>
                <w:sz w:val="24"/>
              </w:rPr>
            </w:pPr>
          </w:p>
          <w:p w14:paraId="63D2F1EF" w14:textId="77777777" w:rsidR="008F7FE2" w:rsidRDefault="008F7FE2" w:rsidP="00836B69">
            <w:pPr>
              <w:pStyle w:val="TableParagraph"/>
              <w:ind w:left="109"/>
              <w:rPr>
                <w:sz w:val="24"/>
              </w:rPr>
            </w:pPr>
            <w:r>
              <w:rPr>
                <w:sz w:val="24"/>
              </w:rPr>
              <w:t>Условия</w:t>
            </w:r>
            <w:r>
              <w:rPr>
                <w:spacing w:val="-8"/>
                <w:sz w:val="24"/>
              </w:rPr>
              <w:t xml:space="preserve"> </w:t>
            </w:r>
            <w:r>
              <w:rPr>
                <w:spacing w:val="-2"/>
                <w:sz w:val="24"/>
              </w:rPr>
              <w:t>поставок</w:t>
            </w:r>
          </w:p>
        </w:tc>
        <w:tc>
          <w:tcPr>
            <w:tcW w:w="7891" w:type="dxa"/>
          </w:tcPr>
          <w:p w14:paraId="2E983F13" w14:textId="77777777" w:rsidR="008F7FE2" w:rsidRPr="00CA34BD" w:rsidRDefault="008F7FE2" w:rsidP="00836B69">
            <w:pPr>
              <w:pStyle w:val="TableParagraph"/>
              <w:numPr>
                <w:ilvl w:val="0"/>
                <w:numId w:val="1"/>
              </w:numPr>
              <w:tabs>
                <w:tab w:val="left" w:pos="376"/>
              </w:tabs>
              <w:spacing w:line="252" w:lineRule="exact"/>
              <w:ind w:left="376" w:right="140" w:hanging="260"/>
              <w:jc w:val="both"/>
              <w:rPr>
                <w:sz w:val="24"/>
              </w:rPr>
            </w:pPr>
            <w:r>
              <w:rPr>
                <w:sz w:val="24"/>
              </w:rPr>
              <w:t>Прием</w:t>
            </w:r>
            <w:r>
              <w:rPr>
                <w:spacing w:val="-10"/>
                <w:sz w:val="24"/>
              </w:rPr>
              <w:t xml:space="preserve"> </w:t>
            </w:r>
            <w:r>
              <w:rPr>
                <w:sz w:val="24"/>
              </w:rPr>
              <w:t>автошин</w:t>
            </w:r>
            <w:r>
              <w:rPr>
                <w:spacing w:val="2"/>
                <w:sz w:val="24"/>
              </w:rPr>
              <w:t xml:space="preserve"> </w:t>
            </w:r>
            <w:r>
              <w:rPr>
                <w:sz w:val="24"/>
              </w:rPr>
              <w:t>осуществляется</w:t>
            </w:r>
            <w:r>
              <w:rPr>
                <w:spacing w:val="-15"/>
                <w:sz w:val="24"/>
              </w:rPr>
              <w:t xml:space="preserve"> </w:t>
            </w:r>
            <w:r>
              <w:rPr>
                <w:sz w:val="24"/>
              </w:rPr>
              <w:t>по</w:t>
            </w:r>
            <w:r>
              <w:rPr>
                <w:spacing w:val="-8"/>
                <w:sz w:val="24"/>
              </w:rPr>
              <w:t xml:space="preserve"> </w:t>
            </w:r>
            <w:r>
              <w:rPr>
                <w:spacing w:val="-2"/>
                <w:sz w:val="24"/>
              </w:rPr>
              <w:t>предварительной</w:t>
            </w:r>
            <w:r w:rsidRPr="00CA34BD">
              <w:rPr>
                <w:sz w:val="24"/>
              </w:rPr>
              <w:t xml:space="preserve"> договоренности</w:t>
            </w:r>
            <w:r w:rsidRPr="00CA34BD">
              <w:rPr>
                <w:spacing w:val="-9"/>
                <w:sz w:val="24"/>
              </w:rPr>
              <w:t xml:space="preserve"> </w:t>
            </w:r>
            <w:r w:rsidRPr="00CA34BD">
              <w:rPr>
                <w:sz w:val="24"/>
              </w:rPr>
              <w:t>с</w:t>
            </w:r>
            <w:r w:rsidRPr="00CA34BD">
              <w:rPr>
                <w:spacing w:val="-10"/>
                <w:sz w:val="24"/>
              </w:rPr>
              <w:t xml:space="preserve"> </w:t>
            </w:r>
            <w:r w:rsidRPr="00CA34BD">
              <w:rPr>
                <w:sz w:val="24"/>
              </w:rPr>
              <w:t>Заказчиком</w:t>
            </w:r>
            <w:r w:rsidRPr="00CA34BD">
              <w:rPr>
                <w:spacing w:val="5"/>
                <w:sz w:val="24"/>
              </w:rPr>
              <w:t xml:space="preserve"> </w:t>
            </w:r>
            <w:r w:rsidRPr="00CA34BD">
              <w:rPr>
                <w:sz w:val="24"/>
              </w:rPr>
              <w:t>в</w:t>
            </w:r>
            <w:r w:rsidRPr="00CA34BD">
              <w:rPr>
                <w:spacing w:val="-14"/>
                <w:sz w:val="24"/>
              </w:rPr>
              <w:t xml:space="preserve"> </w:t>
            </w:r>
            <w:r w:rsidRPr="00CA34BD">
              <w:rPr>
                <w:sz w:val="24"/>
              </w:rPr>
              <w:t>удобное</w:t>
            </w:r>
            <w:r w:rsidRPr="00CA34BD">
              <w:rPr>
                <w:spacing w:val="-1"/>
                <w:sz w:val="24"/>
              </w:rPr>
              <w:t xml:space="preserve"> </w:t>
            </w:r>
            <w:r w:rsidRPr="00CA34BD">
              <w:rPr>
                <w:sz w:val="24"/>
              </w:rPr>
              <w:t>для</w:t>
            </w:r>
            <w:r w:rsidRPr="00CA34BD">
              <w:rPr>
                <w:spacing w:val="-8"/>
                <w:sz w:val="24"/>
              </w:rPr>
              <w:t xml:space="preserve"> </w:t>
            </w:r>
            <w:r w:rsidRPr="00CA34BD">
              <w:rPr>
                <w:sz w:val="24"/>
              </w:rPr>
              <w:t>сторон</w:t>
            </w:r>
            <w:r w:rsidRPr="00CA34BD">
              <w:rPr>
                <w:spacing w:val="-2"/>
                <w:sz w:val="24"/>
              </w:rPr>
              <w:t xml:space="preserve"> время.</w:t>
            </w:r>
          </w:p>
          <w:p w14:paraId="21B87D9E" w14:textId="77777777" w:rsidR="008F7FE2" w:rsidRDefault="008F7FE2" w:rsidP="00836B69">
            <w:pPr>
              <w:pStyle w:val="TableParagraph"/>
              <w:numPr>
                <w:ilvl w:val="0"/>
                <w:numId w:val="1"/>
              </w:numPr>
              <w:tabs>
                <w:tab w:val="left" w:pos="372"/>
              </w:tabs>
              <w:spacing w:before="1"/>
              <w:ind w:left="112" w:right="140" w:firstLine="5"/>
              <w:jc w:val="both"/>
              <w:rPr>
                <w:sz w:val="24"/>
              </w:rPr>
            </w:pPr>
            <w:r>
              <w:rPr>
                <w:sz w:val="24"/>
              </w:rPr>
              <w:t>Цена</w:t>
            </w:r>
            <w:r>
              <w:rPr>
                <w:spacing w:val="-11"/>
                <w:sz w:val="24"/>
              </w:rPr>
              <w:t xml:space="preserve"> </w:t>
            </w:r>
            <w:r>
              <w:rPr>
                <w:sz w:val="24"/>
              </w:rPr>
              <w:t>договора</w:t>
            </w:r>
            <w:r>
              <w:rPr>
                <w:spacing w:val="-3"/>
                <w:sz w:val="24"/>
              </w:rPr>
              <w:t xml:space="preserve"> </w:t>
            </w:r>
            <w:r>
              <w:rPr>
                <w:sz w:val="24"/>
              </w:rPr>
              <w:t>должна</w:t>
            </w:r>
            <w:r>
              <w:rPr>
                <w:spacing w:val="-7"/>
                <w:sz w:val="24"/>
              </w:rPr>
              <w:t xml:space="preserve"> </w:t>
            </w:r>
            <w:r>
              <w:rPr>
                <w:sz w:val="24"/>
              </w:rPr>
              <w:t>включать</w:t>
            </w:r>
            <w:r>
              <w:rPr>
                <w:spacing w:val="-5"/>
                <w:sz w:val="24"/>
              </w:rPr>
              <w:t xml:space="preserve"> </w:t>
            </w:r>
            <w:r>
              <w:rPr>
                <w:sz w:val="24"/>
              </w:rPr>
              <w:t>все</w:t>
            </w:r>
            <w:r>
              <w:rPr>
                <w:spacing w:val="-12"/>
                <w:sz w:val="24"/>
              </w:rPr>
              <w:t xml:space="preserve"> </w:t>
            </w:r>
            <w:r>
              <w:rPr>
                <w:sz w:val="24"/>
              </w:rPr>
              <w:t>расходы</w:t>
            </w:r>
            <w:r w:rsidRPr="00CA34BD">
              <w:rPr>
                <w:spacing w:val="-3"/>
                <w:sz w:val="24"/>
              </w:rPr>
              <w:t xml:space="preserve"> </w:t>
            </w:r>
            <w:r>
              <w:rPr>
                <w:sz w:val="24"/>
              </w:rPr>
              <w:t>Исполнителя, в том числе расходы на перевозку</w:t>
            </w:r>
            <w:r w:rsidRPr="00CA34BD">
              <w:rPr>
                <w:sz w:val="24"/>
              </w:rPr>
              <w:t xml:space="preserve"> </w:t>
            </w:r>
            <w:r>
              <w:rPr>
                <w:sz w:val="24"/>
              </w:rPr>
              <w:t>(погрузку/разгрузку), страхование, уплату таможенных</w:t>
            </w:r>
            <w:r w:rsidRPr="00CA34BD">
              <w:rPr>
                <w:sz w:val="24"/>
              </w:rPr>
              <w:t xml:space="preserve"> </w:t>
            </w:r>
            <w:r>
              <w:rPr>
                <w:sz w:val="24"/>
              </w:rPr>
              <w:t>пошлин, налогов, сборов и других обязательных</w:t>
            </w:r>
            <w:r w:rsidRPr="00CA34BD">
              <w:rPr>
                <w:sz w:val="24"/>
              </w:rPr>
              <w:t xml:space="preserve"> </w:t>
            </w:r>
            <w:r>
              <w:rPr>
                <w:sz w:val="24"/>
              </w:rPr>
              <w:t>платежей.</w:t>
            </w:r>
          </w:p>
        </w:tc>
      </w:tr>
      <w:tr w:rsidR="008F7FE2" w:rsidRPr="006612F3" w14:paraId="33E0CA79" w14:textId="77777777" w:rsidTr="0001044A">
        <w:trPr>
          <w:trHeight w:val="552"/>
        </w:trPr>
        <w:tc>
          <w:tcPr>
            <w:tcW w:w="514" w:type="dxa"/>
          </w:tcPr>
          <w:p w14:paraId="50803442" w14:textId="77777777" w:rsidR="008F7FE2" w:rsidRDefault="008F7FE2" w:rsidP="00836B69">
            <w:pPr>
              <w:pStyle w:val="TableParagraph"/>
              <w:rPr>
                <w:sz w:val="24"/>
              </w:rPr>
            </w:pPr>
          </w:p>
          <w:p w14:paraId="6161B705" w14:textId="77777777" w:rsidR="008F7FE2" w:rsidRDefault="008F7FE2" w:rsidP="00836B69">
            <w:pPr>
              <w:pStyle w:val="TableParagraph"/>
              <w:rPr>
                <w:sz w:val="24"/>
              </w:rPr>
            </w:pPr>
          </w:p>
          <w:p w14:paraId="7CB71BFF" w14:textId="77777777" w:rsidR="008F7FE2" w:rsidRDefault="008F7FE2" w:rsidP="00836B69">
            <w:pPr>
              <w:pStyle w:val="TableParagraph"/>
              <w:spacing w:before="116"/>
              <w:rPr>
                <w:sz w:val="24"/>
              </w:rPr>
            </w:pPr>
          </w:p>
          <w:p w14:paraId="17B9F608" w14:textId="77777777" w:rsidR="008F7FE2" w:rsidRDefault="008F7FE2" w:rsidP="00836B69">
            <w:pPr>
              <w:pStyle w:val="TableParagraph"/>
              <w:ind w:left="99" w:right="72"/>
              <w:jc w:val="center"/>
              <w:rPr>
                <w:sz w:val="24"/>
              </w:rPr>
            </w:pPr>
            <w:r>
              <w:rPr>
                <w:spacing w:val="-10"/>
                <w:sz w:val="24"/>
              </w:rPr>
              <w:t>7</w:t>
            </w:r>
          </w:p>
        </w:tc>
        <w:tc>
          <w:tcPr>
            <w:tcW w:w="2227" w:type="dxa"/>
          </w:tcPr>
          <w:p w14:paraId="54205610" w14:textId="77777777" w:rsidR="008F7FE2" w:rsidRDefault="008F7FE2" w:rsidP="00836B69">
            <w:pPr>
              <w:pStyle w:val="TableParagraph"/>
              <w:rPr>
                <w:sz w:val="24"/>
              </w:rPr>
            </w:pPr>
          </w:p>
          <w:p w14:paraId="779296C0" w14:textId="77777777" w:rsidR="008F7FE2" w:rsidRDefault="008F7FE2" w:rsidP="00836B69">
            <w:pPr>
              <w:pStyle w:val="TableParagraph"/>
              <w:rPr>
                <w:sz w:val="24"/>
              </w:rPr>
            </w:pPr>
          </w:p>
          <w:p w14:paraId="4DAE3604" w14:textId="77777777" w:rsidR="008F7FE2" w:rsidRDefault="008F7FE2" w:rsidP="00836B69">
            <w:pPr>
              <w:pStyle w:val="TableParagraph"/>
              <w:spacing w:before="116"/>
              <w:rPr>
                <w:sz w:val="24"/>
              </w:rPr>
            </w:pPr>
          </w:p>
          <w:p w14:paraId="2F5B1171" w14:textId="77777777" w:rsidR="008F7FE2" w:rsidRDefault="008F7FE2" w:rsidP="00836B69">
            <w:pPr>
              <w:pStyle w:val="TableParagraph"/>
              <w:ind w:left="101"/>
              <w:rPr>
                <w:sz w:val="24"/>
              </w:rPr>
            </w:pPr>
            <w:r>
              <w:rPr>
                <w:sz w:val="24"/>
              </w:rPr>
              <w:t>Требования</w:t>
            </w:r>
            <w:r>
              <w:rPr>
                <w:spacing w:val="3"/>
                <w:sz w:val="24"/>
              </w:rPr>
              <w:t xml:space="preserve"> </w:t>
            </w:r>
            <w:r>
              <w:rPr>
                <w:sz w:val="24"/>
              </w:rPr>
              <w:t>к</w:t>
            </w:r>
            <w:r>
              <w:rPr>
                <w:spacing w:val="-10"/>
                <w:sz w:val="24"/>
              </w:rPr>
              <w:t xml:space="preserve"> </w:t>
            </w:r>
            <w:r>
              <w:rPr>
                <w:spacing w:val="-2"/>
                <w:sz w:val="24"/>
              </w:rPr>
              <w:t>гарантии</w:t>
            </w:r>
          </w:p>
        </w:tc>
        <w:tc>
          <w:tcPr>
            <w:tcW w:w="7891" w:type="dxa"/>
          </w:tcPr>
          <w:p w14:paraId="53B8FBA9" w14:textId="77777777" w:rsidR="008F7FE2" w:rsidRPr="00207348" w:rsidRDefault="008F7FE2" w:rsidP="00836B69">
            <w:pPr>
              <w:pStyle w:val="TableParagraph"/>
              <w:spacing w:line="256" w:lineRule="exact"/>
              <w:ind w:left="114" w:right="140"/>
              <w:jc w:val="both"/>
              <w:rPr>
                <w:sz w:val="24"/>
              </w:rPr>
            </w:pPr>
            <w:r>
              <w:rPr>
                <w:sz w:val="24"/>
              </w:rPr>
              <w:t>П</w:t>
            </w:r>
            <w:r w:rsidRPr="00207348">
              <w:rPr>
                <w:sz w:val="24"/>
              </w:rPr>
              <w:t>оставщик предоставляет следующие гарантийные обязательства: срок гарантии на поставляемый товар устанавливается в соответствии с гарантией производителя, но не менее 12 (двенадцати) месяцев, гарантийный срок на поставленные шины начиная с даты ввода шин в эксплуатацию, подтверждённой соответствующим актом. При возникновении гарантийного случая Поставщик обязан заменить автошину ненадлежащего качества на другую автошину надлежащего качества или возместить стоимость</w:t>
            </w:r>
          </w:p>
          <w:p w14:paraId="7A9B538A" w14:textId="77777777" w:rsidR="008F7FE2" w:rsidRPr="006612F3" w:rsidRDefault="008F7FE2" w:rsidP="00836B69">
            <w:pPr>
              <w:pStyle w:val="TableParagraph"/>
              <w:spacing w:line="256" w:lineRule="exact"/>
              <w:ind w:left="114" w:right="140"/>
              <w:jc w:val="both"/>
              <w:rPr>
                <w:sz w:val="24"/>
              </w:rPr>
            </w:pPr>
            <w:r w:rsidRPr="00207348">
              <w:rPr>
                <w:sz w:val="24"/>
              </w:rPr>
              <w:t>автошины в течение 20 рабочих дней с момента выставления претензии. Обмен автошины осуществляется силами и средствами Поставщика; - нормы эксплуатационного пробега шин устанавливаются для каждого типоразмера и модели шины, а также каждой модификации эксплуатируемых автомобилей и соответствуют определенным условиям работы автомобильного транспорта.</w:t>
            </w:r>
          </w:p>
        </w:tc>
      </w:tr>
    </w:tbl>
    <w:p w14:paraId="6C64351F" w14:textId="77777777" w:rsidR="000057E3" w:rsidRDefault="000057E3" w:rsidP="000057E3">
      <w:pPr>
        <w:jc w:val="center"/>
        <w:rPr>
          <w:b/>
          <w:bCs/>
        </w:rPr>
      </w:pPr>
    </w:p>
    <w:tbl>
      <w:tblPr>
        <w:tblW w:w="1062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671"/>
        <w:gridCol w:w="1418"/>
      </w:tblGrid>
      <w:tr w:rsidR="00835EEA" w:rsidRPr="00ED09EE" w14:paraId="5270314C" w14:textId="77777777" w:rsidTr="00835EEA">
        <w:trPr>
          <w:trHeight w:val="315"/>
        </w:trPr>
        <w:tc>
          <w:tcPr>
            <w:tcW w:w="4536" w:type="dxa"/>
            <w:noWrap/>
            <w:vAlign w:val="center"/>
            <w:hideMark/>
          </w:tcPr>
          <w:p w14:paraId="02DCF6F8" w14:textId="77777777" w:rsidR="00835EEA" w:rsidRPr="00871EE2" w:rsidRDefault="00835EEA" w:rsidP="00836B69">
            <w:pPr>
              <w:jc w:val="center"/>
              <w:rPr>
                <w:b/>
                <w:bCs/>
                <w:color w:val="000000"/>
              </w:rPr>
            </w:pPr>
            <w:r w:rsidRPr="00871EE2">
              <w:rPr>
                <w:b/>
                <w:bCs/>
                <w:color w:val="000000"/>
              </w:rPr>
              <w:t>Вид техники</w:t>
            </w:r>
          </w:p>
        </w:tc>
        <w:tc>
          <w:tcPr>
            <w:tcW w:w="4671" w:type="dxa"/>
            <w:noWrap/>
            <w:vAlign w:val="center"/>
            <w:hideMark/>
          </w:tcPr>
          <w:p w14:paraId="71FB2F6E" w14:textId="77777777" w:rsidR="00835EEA" w:rsidRPr="00871EE2" w:rsidRDefault="00835EEA" w:rsidP="00836B69">
            <w:pPr>
              <w:jc w:val="center"/>
              <w:rPr>
                <w:b/>
                <w:bCs/>
                <w:color w:val="000000"/>
              </w:rPr>
            </w:pPr>
            <w:r w:rsidRPr="00871EE2">
              <w:rPr>
                <w:b/>
                <w:bCs/>
                <w:color w:val="000000"/>
              </w:rPr>
              <w:t>Размер</w:t>
            </w:r>
          </w:p>
        </w:tc>
        <w:tc>
          <w:tcPr>
            <w:tcW w:w="1418" w:type="dxa"/>
            <w:noWrap/>
            <w:vAlign w:val="center"/>
            <w:hideMark/>
          </w:tcPr>
          <w:p w14:paraId="4C5776AA" w14:textId="77777777" w:rsidR="00835EEA" w:rsidRPr="00871EE2" w:rsidRDefault="00835EEA" w:rsidP="00836B69">
            <w:pPr>
              <w:jc w:val="center"/>
              <w:rPr>
                <w:b/>
                <w:bCs/>
                <w:color w:val="000000"/>
              </w:rPr>
            </w:pPr>
            <w:r w:rsidRPr="00871EE2">
              <w:rPr>
                <w:b/>
                <w:bCs/>
                <w:color w:val="000000"/>
              </w:rPr>
              <w:t>Количество</w:t>
            </w:r>
          </w:p>
        </w:tc>
      </w:tr>
      <w:tr w:rsidR="00835EEA" w:rsidRPr="00ED09EE" w14:paraId="34773914" w14:textId="77777777" w:rsidTr="00835EEA">
        <w:trPr>
          <w:trHeight w:val="315"/>
        </w:trPr>
        <w:tc>
          <w:tcPr>
            <w:tcW w:w="4536" w:type="dxa"/>
            <w:noWrap/>
            <w:vAlign w:val="center"/>
          </w:tcPr>
          <w:p w14:paraId="74D5AA7B" w14:textId="77777777" w:rsidR="00835EEA" w:rsidRPr="00ED09EE" w:rsidRDefault="00835EEA" w:rsidP="00836B69">
            <w:pPr>
              <w:jc w:val="center"/>
              <w:rPr>
                <w:color w:val="000000"/>
              </w:rPr>
            </w:pPr>
            <w:r w:rsidRPr="00ED09EE">
              <w:rPr>
                <w:color w:val="000000"/>
              </w:rPr>
              <w:t>CATERPILLAR R1700G LOADER</w:t>
            </w:r>
          </w:p>
        </w:tc>
        <w:tc>
          <w:tcPr>
            <w:tcW w:w="4671" w:type="dxa"/>
            <w:noWrap/>
            <w:vAlign w:val="center"/>
          </w:tcPr>
          <w:p w14:paraId="43FA27D2" w14:textId="5789A815" w:rsidR="00835EEA" w:rsidRPr="00ED09EE" w:rsidRDefault="00835EEA" w:rsidP="00836B69">
            <w:pPr>
              <w:jc w:val="center"/>
              <w:rPr>
                <w:color w:val="000000"/>
              </w:rPr>
            </w:pPr>
            <w:r w:rsidRPr="00ED09EE">
              <w:rPr>
                <w:color w:val="000000"/>
              </w:rPr>
              <w:t>26.5 X 25 36 (протектор с рисунком)</w:t>
            </w:r>
          </w:p>
        </w:tc>
        <w:tc>
          <w:tcPr>
            <w:tcW w:w="1418" w:type="dxa"/>
            <w:noWrap/>
            <w:vAlign w:val="center"/>
          </w:tcPr>
          <w:p w14:paraId="6ED675EF" w14:textId="77777777" w:rsidR="00835EEA" w:rsidRPr="00ED09EE" w:rsidRDefault="00835EEA" w:rsidP="00836B69">
            <w:pPr>
              <w:jc w:val="center"/>
              <w:rPr>
                <w:color w:val="000000"/>
                <w:lang w:val="ky-KG"/>
              </w:rPr>
            </w:pPr>
            <w:r w:rsidRPr="00ED09EE">
              <w:rPr>
                <w:color w:val="000000"/>
              </w:rPr>
              <w:t>3</w:t>
            </w:r>
          </w:p>
        </w:tc>
      </w:tr>
      <w:tr w:rsidR="00835EEA" w:rsidRPr="00ED09EE" w14:paraId="780EB060" w14:textId="77777777" w:rsidTr="00835EEA">
        <w:trPr>
          <w:trHeight w:val="315"/>
        </w:trPr>
        <w:tc>
          <w:tcPr>
            <w:tcW w:w="4536" w:type="dxa"/>
            <w:noWrap/>
            <w:vAlign w:val="center"/>
          </w:tcPr>
          <w:p w14:paraId="03BA2186" w14:textId="77777777" w:rsidR="00835EEA" w:rsidRPr="00ED09EE" w:rsidRDefault="00835EEA" w:rsidP="00836B69">
            <w:pPr>
              <w:jc w:val="center"/>
              <w:rPr>
                <w:color w:val="000000"/>
              </w:rPr>
            </w:pPr>
            <w:r w:rsidRPr="00ED09EE">
              <w:rPr>
                <w:color w:val="000000"/>
              </w:rPr>
              <w:t>CATERPILLAR R1700G LOADER</w:t>
            </w:r>
          </w:p>
        </w:tc>
        <w:tc>
          <w:tcPr>
            <w:tcW w:w="4671" w:type="dxa"/>
            <w:noWrap/>
            <w:vAlign w:val="center"/>
          </w:tcPr>
          <w:p w14:paraId="16A4CE00" w14:textId="77777777" w:rsidR="00835EEA" w:rsidRPr="00ED09EE" w:rsidRDefault="00835EEA" w:rsidP="00836B69">
            <w:pPr>
              <w:jc w:val="center"/>
              <w:rPr>
                <w:color w:val="000000"/>
              </w:rPr>
            </w:pPr>
            <w:r w:rsidRPr="00ED09EE">
              <w:rPr>
                <w:color w:val="000000"/>
              </w:rPr>
              <w:t>26.5 X 25 36 (гладкий протектор)</w:t>
            </w:r>
          </w:p>
        </w:tc>
        <w:tc>
          <w:tcPr>
            <w:tcW w:w="1418" w:type="dxa"/>
            <w:noWrap/>
            <w:vAlign w:val="center"/>
          </w:tcPr>
          <w:p w14:paraId="4B7F91F1" w14:textId="77777777" w:rsidR="00835EEA" w:rsidRPr="00ED09EE" w:rsidRDefault="00835EEA" w:rsidP="00836B69">
            <w:pPr>
              <w:jc w:val="center"/>
              <w:rPr>
                <w:color w:val="000000"/>
                <w:lang w:val="ky-KG"/>
              </w:rPr>
            </w:pPr>
            <w:r w:rsidRPr="00ED09EE">
              <w:rPr>
                <w:color w:val="000000"/>
              </w:rPr>
              <w:t>3</w:t>
            </w:r>
          </w:p>
        </w:tc>
      </w:tr>
      <w:tr w:rsidR="00835EEA" w:rsidRPr="00ED09EE" w14:paraId="2A23C6C3" w14:textId="77777777" w:rsidTr="00835EEA">
        <w:trPr>
          <w:trHeight w:val="315"/>
        </w:trPr>
        <w:tc>
          <w:tcPr>
            <w:tcW w:w="4536" w:type="dxa"/>
            <w:noWrap/>
            <w:vAlign w:val="center"/>
          </w:tcPr>
          <w:p w14:paraId="6F4FA20B" w14:textId="77777777" w:rsidR="00835EEA" w:rsidRPr="00871EE2" w:rsidRDefault="00835EEA" w:rsidP="00836B69">
            <w:pPr>
              <w:jc w:val="center"/>
              <w:rPr>
                <w:color w:val="000000"/>
                <w:lang w:val="en-US"/>
              </w:rPr>
            </w:pPr>
            <w:r w:rsidRPr="00871EE2">
              <w:rPr>
                <w:color w:val="000000"/>
                <w:lang w:val="en-US"/>
              </w:rPr>
              <w:t>SANDVIK MINING HAUL TRUCK EJC - 522</w:t>
            </w:r>
          </w:p>
        </w:tc>
        <w:tc>
          <w:tcPr>
            <w:tcW w:w="4671" w:type="dxa"/>
            <w:noWrap/>
            <w:vAlign w:val="center"/>
          </w:tcPr>
          <w:p w14:paraId="5D0871BC" w14:textId="77777777" w:rsidR="00835EEA" w:rsidRPr="00ED09EE" w:rsidRDefault="00835EEA" w:rsidP="00836B69">
            <w:pPr>
              <w:jc w:val="center"/>
              <w:rPr>
                <w:color w:val="000000"/>
              </w:rPr>
            </w:pPr>
            <w:r w:rsidRPr="00ED09EE">
              <w:rPr>
                <w:color w:val="000000"/>
              </w:rPr>
              <w:t>18.00 R25</w:t>
            </w:r>
          </w:p>
        </w:tc>
        <w:tc>
          <w:tcPr>
            <w:tcW w:w="1418" w:type="dxa"/>
            <w:noWrap/>
            <w:vAlign w:val="center"/>
          </w:tcPr>
          <w:p w14:paraId="28002F50" w14:textId="77777777" w:rsidR="00835EEA" w:rsidRPr="00ED09EE" w:rsidRDefault="00835EEA" w:rsidP="00836B69">
            <w:pPr>
              <w:jc w:val="center"/>
              <w:rPr>
                <w:color w:val="000000"/>
                <w:lang w:val="ky-KG"/>
              </w:rPr>
            </w:pPr>
            <w:r w:rsidRPr="00ED09EE">
              <w:rPr>
                <w:color w:val="000000"/>
              </w:rPr>
              <w:t>5</w:t>
            </w:r>
          </w:p>
        </w:tc>
      </w:tr>
      <w:tr w:rsidR="00835EEA" w:rsidRPr="00ED09EE" w14:paraId="3F0D709C" w14:textId="77777777" w:rsidTr="00835EEA">
        <w:trPr>
          <w:trHeight w:val="315"/>
        </w:trPr>
        <w:tc>
          <w:tcPr>
            <w:tcW w:w="4536" w:type="dxa"/>
            <w:noWrap/>
            <w:vAlign w:val="center"/>
          </w:tcPr>
          <w:p w14:paraId="6F0FBF85" w14:textId="77777777" w:rsidR="00835EEA" w:rsidRPr="00871EE2" w:rsidRDefault="00835EEA" w:rsidP="00836B69">
            <w:pPr>
              <w:jc w:val="center"/>
              <w:rPr>
                <w:color w:val="000000"/>
                <w:lang w:val="en-US"/>
              </w:rPr>
            </w:pPr>
            <w:r w:rsidRPr="00871EE2">
              <w:rPr>
                <w:color w:val="000000"/>
                <w:lang w:val="en-US"/>
              </w:rPr>
              <w:t>MINECAT MC 100E CABLE REELER</w:t>
            </w:r>
          </w:p>
        </w:tc>
        <w:tc>
          <w:tcPr>
            <w:tcW w:w="4671" w:type="dxa"/>
            <w:noWrap/>
            <w:vAlign w:val="center"/>
          </w:tcPr>
          <w:p w14:paraId="4A335604" w14:textId="77777777" w:rsidR="00835EEA" w:rsidRPr="00ED09EE" w:rsidRDefault="00835EEA" w:rsidP="00836B69">
            <w:pPr>
              <w:jc w:val="center"/>
              <w:rPr>
                <w:color w:val="000000"/>
              </w:rPr>
            </w:pPr>
            <w:r w:rsidRPr="00ED09EE">
              <w:rPr>
                <w:color w:val="000000"/>
              </w:rPr>
              <w:t>14X17.5 (передние)</w:t>
            </w:r>
          </w:p>
        </w:tc>
        <w:tc>
          <w:tcPr>
            <w:tcW w:w="1418" w:type="dxa"/>
            <w:noWrap/>
            <w:vAlign w:val="center"/>
          </w:tcPr>
          <w:p w14:paraId="2E77A54E" w14:textId="77777777" w:rsidR="00835EEA" w:rsidRPr="00ED09EE" w:rsidRDefault="00835EEA" w:rsidP="00836B69">
            <w:pPr>
              <w:jc w:val="center"/>
              <w:rPr>
                <w:color w:val="000000"/>
                <w:lang w:val="ky-KG"/>
              </w:rPr>
            </w:pPr>
            <w:r w:rsidRPr="00ED09EE">
              <w:rPr>
                <w:color w:val="000000"/>
              </w:rPr>
              <w:t>2</w:t>
            </w:r>
          </w:p>
        </w:tc>
      </w:tr>
      <w:tr w:rsidR="00835EEA" w:rsidRPr="00ED09EE" w14:paraId="6A46FC11" w14:textId="77777777" w:rsidTr="00835EEA">
        <w:trPr>
          <w:trHeight w:val="315"/>
        </w:trPr>
        <w:tc>
          <w:tcPr>
            <w:tcW w:w="4536" w:type="dxa"/>
            <w:noWrap/>
            <w:vAlign w:val="center"/>
          </w:tcPr>
          <w:p w14:paraId="5625299F" w14:textId="77777777" w:rsidR="00835EEA" w:rsidRPr="00871EE2" w:rsidRDefault="00835EEA" w:rsidP="00836B69">
            <w:pPr>
              <w:jc w:val="center"/>
              <w:rPr>
                <w:color w:val="000000"/>
                <w:lang w:val="en-US"/>
              </w:rPr>
            </w:pPr>
            <w:r w:rsidRPr="00871EE2">
              <w:rPr>
                <w:color w:val="000000"/>
                <w:lang w:val="en-US"/>
              </w:rPr>
              <w:t>MINECAT MC 100E CABLE REELER</w:t>
            </w:r>
          </w:p>
        </w:tc>
        <w:tc>
          <w:tcPr>
            <w:tcW w:w="4671" w:type="dxa"/>
            <w:noWrap/>
            <w:vAlign w:val="center"/>
          </w:tcPr>
          <w:p w14:paraId="6ABA9EE3" w14:textId="77777777" w:rsidR="00835EEA" w:rsidRPr="00ED09EE" w:rsidRDefault="00835EEA" w:rsidP="00836B69">
            <w:pPr>
              <w:jc w:val="center"/>
              <w:rPr>
                <w:color w:val="000000"/>
              </w:rPr>
            </w:pPr>
            <w:r w:rsidRPr="00ED09EE">
              <w:rPr>
                <w:color w:val="000000"/>
              </w:rPr>
              <w:t>195l24 (задние)</w:t>
            </w:r>
          </w:p>
        </w:tc>
        <w:tc>
          <w:tcPr>
            <w:tcW w:w="1418" w:type="dxa"/>
            <w:noWrap/>
            <w:vAlign w:val="center"/>
          </w:tcPr>
          <w:p w14:paraId="146E65E0" w14:textId="77777777" w:rsidR="00835EEA" w:rsidRPr="00ED09EE" w:rsidRDefault="00835EEA" w:rsidP="00836B69">
            <w:pPr>
              <w:jc w:val="center"/>
              <w:rPr>
                <w:color w:val="000000"/>
                <w:lang w:val="ky-KG"/>
              </w:rPr>
            </w:pPr>
            <w:r w:rsidRPr="00ED09EE">
              <w:rPr>
                <w:color w:val="000000"/>
              </w:rPr>
              <w:t>2</w:t>
            </w:r>
          </w:p>
        </w:tc>
      </w:tr>
    </w:tbl>
    <w:p w14:paraId="07647AA4" w14:textId="77777777" w:rsidR="00871EE2" w:rsidRDefault="00871EE2" w:rsidP="000057E3">
      <w:pPr>
        <w:jc w:val="center"/>
        <w:rPr>
          <w:b/>
          <w:bCs/>
          <w:lang w:val="en-US"/>
        </w:rPr>
      </w:pPr>
    </w:p>
    <w:p w14:paraId="6FD57760" w14:textId="77777777" w:rsidR="00181726" w:rsidRDefault="00181726" w:rsidP="000057E3">
      <w:pPr>
        <w:jc w:val="center"/>
        <w:rPr>
          <w:b/>
          <w:bCs/>
          <w:lang w:val="en-US"/>
        </w:rPr>
      </w:pPr>
    </w:p>
    <w:p w14:paraId="340DA3BE" w14:textId="77777777" w:rsidR="00181726" w:rsidRDefault="00181726" w:rsidP="000057E3">
      <w:pPr>
        <w:jc w:val="center"/>
        <w:rPr>
          <w:b/>
          <w:bCs/>
          <w:lang w:val="en-US"/>
        </w:rPr>
      </w:pPr>
    </w:p>
    <w:p w14:paraId="2640CDCA" w14:textId="77777777" w:rsidR="00181726" w:rsidRDefault="00181726" w:rsidP="000057E3">
      <w:pPr>
        <w:jc w:val="center"/>
        <w:rPr>
          <w:b/>
          <w:bCs/>
        </w:rPr>
      </w:pPr>
    </w:p>
    <w:p w14:paraId="78857184" w14:textId="77777777" w:rsidR="002B6F6D" w:rsidRPr="002B6F6D" w:rsidRDefault="002B6F6D" w:rsidP="000057E3">
      <w:pPr>
        <w:jc w:val="center"/>
        <w:rPr>
          <w:b/>
          <w:bCs/>
        </w:rPr>
      </w:pPr>
    </w:p>
    <w:p w14:paraId="517F1166" w14:textId="77777777" w:rsidR="00F4508E" w:rsidRDefault="00F4508E" w:rsidP="00835EEA">
      <w:pPr>
        <w:rPr>
          <w:b/>
          <w:bCs/>
        </w:rPr>
      </w:pPr>
    </w:p>
    <w:p w14:paraId="4347027F" w14:textId="77777777" w:rsidR="00A41472" w:rsidRPr="00A41472" w:rsidRDefault="00A41472" w:rsidP="00835EEA">
      <w:pPr>
        <w:rPr>
          <w:b/>
        </w:rPr>
      </w:pPr>
    </w:p>
    <w:p w14:paraId="12CB610E" w14:textId="77777777" w:rsidR="00F4508E" w:rsidRPr="004A1C0E" w:rsidRDefault="00F4508E" w:rsidP="00F4508E">
      <w:pPr>
        <w:jc w:val="center"/>
        <w:rPr>
          <w:b/>
          <w:lang w:val="en-US"/>
        </w:rPr>
      </w:pPr>
    </w:p>
    <w:p w14:paraId="1F571840" w14:textId="77777777" w:rsidR="00F4508E" w:rsidRPr="004A1C0E" w:rsidRDefault="00F4508E" w:rsidP="00F4508E">
      <w:pPr>
        <w:jc w:val="center"/>
        <w:rPr>
          <w:b/>
          <w:sz w:val="24"/>
          <w:szCs w:val="24"/>
          <w:lang w:val="en-US"/>
        </w:rPr>
      </w:pPr>
      <w:r w:rsidRPr="004A1C0E">
        <w:rPr>
          <w:b/>
          <w:sz w:val="24"/>
          <w:szCs w:val="24"/>
          <w:lang w:val="en-US"/>
        </w:rPr>
        <w:lastRenderedPageBreak/>
        <w:t>TERMS OF REFERENCE</w:t>
      </w:r>
    </w:p>
    <w:p w14:paraId="6B4A11A2" w14:textId="77777777" w:rsidR="00F4508E" w:rsidRDefault="00F4508E" w:rsidP="00F4508E">
      <w:pPr>
        <w:jc w:val="center"/>
        <w:rPr>
          <w:b/>
          <w:sz w:val="24"/>
          <w:szCs w:val="24"/>
          <w:lang w:val="en-US"/>
        </w:rPr>
      </w:pPr>
      <w:r>
        <w:rPr>
          <w:b/>
          <w:sz w:val="24"/>
          <w:szCs w:val="24"/>
          <w:lang w:val="en-US"/>
        </w:rPr>
        <w:t>F</w:t>
      </w:r>
      <w:r w:rsidRPr="004A1C0E">
        <w:rPr>
          <w:b/>
          <w:sz w:val="24"/>
          <w:szCs w:val="24"/>
          <w:lang w:val="en-US"/>
        </w:rPr>
        <w:t xml:space="preserve">or the supply of </w:t>
      </w:r>
      <w:r>
        <w:rPr>
          <w:b/>
          <w:sz w:val="24"/>
          <w:szCs w:val="24"/>
          <w:lang w:val="en-US"/>
        </w:rPr>
        <w:t>Off-the-road</w:t>
      </w:r>
      <w:r w:rsidRPr="004A1C0E">
        <w:rPr>
          <w:b/>
          <w:sz w:val="24"/>
          <w:szCs w:val="24"/>
          <w:lang w:val="en-US"/>
        </w:rPr>
        <w:t xml:space="preserve"> tires.</w:t>
      </w:r>
    </w:p>
    <w:p w14:paraId="13937182" w14:textId="77777777" w:rsidR="00F4508E" w:rsidRDefault="00F4508E" w:rsidP="00F4508E">
      <w:pPr>
        <w:jc w:val="center"/>
        <w:rPr>
          <w:b/>
          <w:sz w:val="24"/>
          <w:szCs w:val="24"/>
          <w:lang w:val="en-US"/>
        </w:rPr>
      </w:pPr>
    </w:p>
    <w:p w14:paraId="1A76533B" w14:textId="77777777" w:rsidR="00F4508E" w:rsidRPr="004A1C0E" w:rsidRDefault="00F4508E" w:rsidP="00F4508E">
      <w:pPr>
        <w:jc w:val="center"/>
        <w:rPr>
          <w:b/>
          <w:sz w:val="24"/>
          <w:szCs w:val="24"/>
          <w:lang w:val="en-US"/>
        </w:rPr>
      </w:pPr>
      <w:r w:rsidRPr="00847835">
        <w:rPr>
          <w:b/>
          <w:bCs/>
          <w:color w:val="000000"/>
          <w:lang w:val="en-US"/>
        </w:rPr>
        <w:t>for the mine</w:t>
      </w:r>
    </w:p>
    <w:p w14:paraId="375E387A" w14:textId="77777777" w:rsidR="00835EEA" w:rsidRPr="00A86056" w:rsidRDefault="00835EEA" w:rsidP="00835EEA">
      <w:pPr>
        <w:jc w:val="center"/>
        <w:rPr>
          <w:b/>
          <w:lang w:val="en-US"/>
        </w:rPr>
      </w:pPr>
      <w:r w:rsidRPr="00FC769B">
        <w:rPr>
          <w:b/>
          <w:lang w:val="en"/>
        </w:rPr>
        <w:t>TERMS OF REFERENCE</w:t>
      </w:r>
    </w:p>
    <w:p w14:paraId="34A97225" w14:textId="77777777" w:rsidR="00835EEA" w:rsidRPr="00A86056" w:rsidRDefault="00835EEA" w:rsidP="00835EEA">
      <w:pPr>
        <w:jc w:val="center"/>
        <w:rPr>
          <w:bCs/>
          <w:lang w:val="en-US"/>
        </w:rPr>
      </w:pPr>
      <w:r w:rsidRPr="00C65190">
        <w:rPr>
          <w:bCs/>
          <w:lang w:val="en"/>
        </w:rPr>
        <w:t xml:space="preserve">for the purchase of large-sized (OTR) tires for the Mine Site, </w:t>
      </w:r>
    </w:p>
    <w:p w14:paraId="638CB667" w14:textId="77777777" w:rsidR="00835EEA" w:rsidRPr="00C65190" w:rsidRDefault="00835EEA" w:rsidP="00835EEA">
      <w:pPr>
        <w:jc w:val="center"/>
        <w:rPr>
          <w:bCs/>
        </w:rPr>
      </w:pPr>
      <w:r w:rsidRPr="00C65190">
        <w:rPr>
          <w:bCs/>
          <w:lang w:val="en"/>
        </w:rPr>
        <w:t>Kumtor Gold Company CJSC</w:t>
      </w:r>
    </w:p>
    <w:p w14:paraId="283E79C4" w14:textId="77777777" w:rsidR="00835EEA" w:rsidRPr="00FC769B" w:rsidRDefault="00835EEA" w:rsidP="00835EEA"/>
    <w:tbl>
      <w:tblPr>
        <w:tblW w:w="5435"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091"/>
        <w:gridCol w:w="6774"/>
      </w:tblGrid>
      <w:tr w:rsidR="00835EEA" w14:paraId="3E7C92FF" w14:textId="77777777" w:rsidTr="00760962">
        <w:tc>
          <w:tcPr>
            <w:tcW w:w="266" w:type="pct"/>
          </w:tcPr>
          <w:p w14:paraId="7FD220B4" w14:textId="77777777" w:rsidR="00835EEA" w:rsidRPr="00FC769B" w:rsidRDefault="00835EEA" w:rsidP="00760962">
            <w:pPr>
              <w:jc w:val="center"/>
              <w:rPr>
                <w:b/>
              </w:rPr>
            </w:pPr>
            <w:r w:rsidRPr="00FC769B">
              <w:rPr>
                <w:b/>
                <w:lang w:val="en"/>
              </w:rPr>
              <w:t>Item</w:t>
            </w:r>
          </w:p>
          <w:p w14:paraId="3B3D84B0" w14:textId="77777777" w:rsidR="00835EEA" w:rsidRPr="00FC769B" w:rsidRDefault="00835EEA" w:rsidP="00760962">
            <w:pPr>
              <w:jc w:val="center"/>
              <w:rPr>
                <w:b/>
              </w:rPr>
            </w:pPr>
            <w:r w:rsidRPr="00FC769B">
              <w:rPr>
                <w:b/>
                <w:lang w:val="en"/>
              </w:rPr>
              <w:t>№</w:t>
            </w:r>
          </w:p>
        </w:tc>
        <w:tc>
          <w:tcPr>
            <w:tcW w:w="1492" w:type="pct"/>
          </w:tcPr>
          <w:p w14:paraId="421831F9" w14:textId="77777777" w:rsidR="00835EEA" w:rsidRPr="00A86056" w:rsidRDefault="00835EEA" w:rsidP="00760962">
            <w:pPr>
              <w:jc w:val="center"/>
              <w:rPr>
                <w:b/>
                <w:lang w:val="en-US"/>
              </w:rPr>
            </w:pPr>
            <w:r w:rsidRPr="00FC769B">
              <w:rPr>
                <w:b/>
                <w:lang w:val="en"/>
              </w:rPr>
              <w:t>List of basic</w:t>
            </w:r>
            <w:r>
              <w:rPr>
                <w:b/>
                <w:lang w:val="en"/>
              </w:rPr>
              <w:t xml:space="preserve"> </w:t>
            </w:r>
            <w:r w:rsidRPr="00FC769B">
              <w:rPr>
                <w:b/>
                <w:lang w:val="en"/>
              </w:rPr>
              <w:t>data and requirements</w:t>
            </w:r>
          </w:p>
        </w:tc>
        <w:tc>
          <w:tcPr>
            <w:tcW w:w="3242" w:type="pct"/>
          </w:tcPr>
          <w:p w14:paraId="3541F5B9" w14:textId="77777777" w:rsidR="00835EEA" w:rsidRPr="00FC769B" w:rsidRDefault="00835EEA" w:rsidP="00760962">
            <w:pPr>
              <w:jc w:val="center"/>
              <w:rPr>
                <w:b/>
              </w:rPr>
            </w:pPr>
            <w:r w:rsidRPr="00FC769B">
              <w:rPr>
                <w:b/>
                <w:lang w:val="en"/>
              </w:rPr>
              <w:t>Basic data and requirements</w:t>
            </w:r>
          </w:p>
        </w:tc>
      </w:tr>
      <w:tr w:rsidR="00835EEA" w:rsidRPr="001C0610" w14:paraId="0E4E3955" w14:textId="77777777" w:rsidTr="00760962">
        <w:trPr>
          <w:trHeight w:val="436"/>
        </w:trPr>
        <w:tc>
          <w:tcPr>
            <w:tcW w:w="266" w:type="pct"/>
          </w:tcPr>
          <w:p w14:paraId="4C2023D7" w14:textId="77777777" w:rsidR="00835EEA" w:rsidRPr="00FC769B" w:rsidRDefault="00835EEA" w:rsidP="00760962">
            <w:pPr>
              <w:jc w:val="center"/>
            </w:pPr>
            <w:r w:rsidRPr="00FC769B">
              <w:rPr>
                <w:lang w:val="en"/>
              </w:rPr>
              <w:t>1.</w:t>
            </w:r>
          </w:p>
        </w:tc>
        <w:tc>
          <w:tcPr>
            <w:tcW w:w="1492" w:type="pct"/>
          </w:tcPr>
          <w:p w14:paraId="080BDBD5" w14:textId="77777777" w:rsidR="00835EEA" w:rsidRPr="00CB4860" w:rsidRDefault="00835EEA" w:rsidP="00760962">
            <w:r>
              <w:rPr>
                <w:lang w:val="en"/>
              </w:rPr>
              <w:t xml:space="preserve">Location </w:t>
            </w:r>
          </w:p>
        </w:tc>
        <w:tc>
          <w:tcPr>
            <w:tcW w:w="3242" w:type="pct"/>
          </w:tcPr>
          <w:p w14:paraId="49FD1CFF" w14:textId="77777777" w:rsidR="00835EEA" w:rsidRPr="00A86056" w:rsidRDefault="00835EEA" w:rsidP="00760962">
            <w:pPr>
              <w:jc w:val="both"/>
              <w:rPr>
                <w:lang w:val="en-US"/>
              </w:rPr>
            </w:pPr>
            <w:r>
              <w:rPr>
                <w:lang w:val="en"/>
              </w:rPr>
              <w:t xml:space="preserve">Issyk-Kul Region, </w:t>
            </w:r>
            <w:proofErr w:type="spellStart"/>
            <w:r>
              <w:rPr>
                <w:lang w:val="en"/>
              </w:rPr>
              <w:t>Jeti</w:t>
            </w:r>
            <w:proofErr w:type="spellEnd"/>
            <w:r>
              <w:rPr>
                <w:lang w:val="en"/>
              </w:rPr>
              <w:t>-Oguz District, Kumtor Gold Mine.</w:t>
            </w:r>
          </w:p>
        </w:tc>
      </w:tr>
      <w:tr w:rsidR="00835EEA" w14:paraId="6E656ECD" w14:textId="77777777" w:rsidTr="00760962">
        <w:tblPrEx>
          <w:tblLook w:val="0000" w:firstRow="0" w:lastRow="0" w:firstColumn="0" w:lastColumn="0" w:noHBand="0" w:noVBand="0"/>
        </w:tblPrEx>
        <w:trPr>
          <w:trHeight w:val="379"/>
        </w:trPr>
        <w:tc>
          <w:tcPr>
            <w:tcW w:w="266" w:type="pct"/>
          </w:tcPr>
          <w:p w14:paraId="69FA2B6C" w14:textId="77777777" w:rsidR="00835EEA" w:rsidRPr="00FC769B" w:rsidRDefault="00835EEA" w:rsidP="00760962">
            <w:pPr>
              <w:jc w:val="center"/>
            </w:pPr>
            <w:r w:rsidRPr="00FC769B">
              <w:rPr>
                <w:lang w:val="en"/>
              </w:rPr>
              <w:t>2.</w:t>
            </w:r>
          </w:p>
        </w:tc>
        <w:tc>
          <w:tcPr>
            <w:tcW w:w="1492" w:type="pct"/>
          </w:tcPr>
          <w:p w14:paraId="3D60BB41" w14:textId="77777777" w:rsidR="00835EEA" w:rsidRPr="00FC769B" w:rsidRDefault="00835EEA" w:rsidP="00760962">
            <w:r w:rsidRPr="00FC769B">
              <w:rPr>
                <w:lang w:val="en"/>
              </w:rPr>
              <w:t xml:space="preserve">Client </w:t>
            </w:r>
          </w:p>
        </w:tc>
        <w:tc>
          <w:tcPr>
            <w:tcW w:w="3242" w:type="pct"/>
          </w:tcPr>
          <w:p w14:paraId="42FC9178" w14:textId="77777777" w:rsidR="00835EEA" w:rsidRPr="00FC769B" w:rsidRDefault="00835EEA" w:rsidP="00760962">
            <w:pPr>
              <w:jc w:val="both"/>
            </w:pPr>
            <w:r w:rsidRPr="00FC769B">
              <w:rPr>
                <w:lang w:val="en"/>
              </w:rPr>
              <w:t>Kumtor Gold Company CJSC</w:t>
            </w:r>
          </w:p>
        </w:tc>
      </w:tr>
      <w:tr w:rsidR="00835EEA" w:rsidRPr="001C0610" w14:paraId="3D7209A4" w14:textId="77777777" w:rsidTr="00760962">
        <w:tblPrEx>
          <w:tblLook w:val="0000" w:firstRow="0" w:lastRow="0" w:firstColumn="0" w:lastColumn="0" w:noHBand="0" w:noVBand="0"/>
        </w:tblPrEx>
        <w:trPr>
          <w:trHeight w:val="629"/>
        </w:trPr>
        <w:tc>
          <w:tcPr>
            <w:tcW w:w="266" w:type="pct"/>
          </w:tcPr>
          <w:p w14:paraId="44588FE1" w14:textId="77777777" w:rsidR="00835EEA" w:rsidRDefault="00835EEA" w:rsidP="00760962">
            <w:pPr>
              <w:jc w:val="center"/>
            </w:pPr>
            <w:r>
              <w:rPr>
                <w:lang w:val="en"/>
              </w:rPr>
              <w:t>3.</w:t>
            </w:r>
          </w:p>
        </w:tc>
        <w:tc>
          <w:tcPr>
            <w:tcW w:w="1492" w:type="pct"/>
          </w:tcPr>
          <w:p w14:paraId="149489AD" w14:textId="77777777" w:rsidR="00835EEA" w:rsidRDefault="00835EEA" w:rsidP="00760962">
            <w:r>
              <w:rPr>
                <w:lang w:val="en"/>
              </w:rPr>
              <w:t>Purpose of the purchase</w:t>
            </w:r>
          </w:p>
        </w:tc>
        <w:tc>
          <w:tcPr>
            <w:tcW w:w="3242" w:type="pct"/>
          </w:tcPr>
          <w:p w14:paraId="21726AA5" w14:textId="77777777" w:rsidR="00835EEA" w:rsidRPr="00A86056" w:rsidRDefault="00835EEA" w:rsidP="00760962">
            <w:pPr>
              <w:jc w:val="both"/>
              <w:rPr>
                <w:lang w:val="en-US"/>
              </w:rPr>
            </w:pPr>
            <w:r>
              <w:rPr>
                <w:lang w:val="en"/>
              </w:rPr>
              <w:t>The subject of these Terms of Reference is the purchase of large-sized (OTR) tires for САТ 785С/789С/D haul trucks and auxiliary equipment such as graders, wheeled dozers, and front loaders.</w:t>
            </w:r>
          </w:p>
        </w:tc>
      </w:tr>
      <w:tr w:rsidR="00835EEA" w:rsidRPr="001C0610" w14:paraId="34E9CBF5" w14:textId="77777777" w:rsidTr="00760962">
        <w:tblPrEx>
          <w:tblLook w:val="0000" w:firstRow="0" w:lastRow="0" w:firstColumn="0" w:lastColumn="0" w:noHBand="0" w:noVBand="0"/>
        </w:tblPrEx>
        <w:trPr>
          <w:trHeight w:val="2060"/>
        </w:trPr>
        <w:tc>
          <w:tcPr>
            <w:tcW w:w="266" w:type="pct"/>
          </w:tcPr>
          <w:p w14:paraId="5AE8C047" w14:textId="77777777" w:rsidR="00835EEA" w:rsidRPr="00FC769B" w:rsidRDefault="00835EEA" w:rsidP="00760962">
            <w:pPr>
              <w:jc w:val="center"/>
            </w:pPr>
            <w:r>
              <w:rPr>
                <w:lang w:val="en"/>
              </w:rPr>
              <w:t>4.</w:t>
            </w:r>
          </w:p>
        </w:tc>
        <w:tc>
          <w:tcPr>
            <w:tcW w:w="1492" w:type="pct"/>
          </w:tcPr>
          <w:p w14:paraId="2E254C9E" w14:textId="77777777" w:rsidR="00835EEA" w:rsidRPr="00A86056" w:rsidRDefault="00835EEA" w:rsidP="00760962">
            <w:pPr>
              <w:rPr>
                <w:lang w:val="en-US"/>
              </w:rPr>
            </w:pPr>
            <w:r>
              <w:rPr>
                <w:lang w:val="en"/>
              </w:rPr>
              <w:t>General requirements/Regulations and standards</w:t>
            </w:r>
          </w:p>
        </w:tc>
        <w:tc>
          <w:tcPr>
            <w:tcW w:w="3242" w:type="pct"/>
          </w:tcPr>
          <w:p w14:paraId="67F927A8" w14:textId="77777777" w:rsidR="00835EEA" w:rsidRPr="00835EEA" w:rsidRDefault="00835EEA" w:rsidP="00760962">
            <w:pPr>
              <w:pStyle w:val="a7"/>
              <w:widowControl/>
              <w:numPr>
                <w:ilvl w:val="0"/>
                <w:numId w:val="3"/>
              </w:numPr>
              <w:tabs>
                <w:tab w:val="left" w:pos="709"/>
              </w:tabs>
              <w:adjustRightInd w:val="0"/>
              <w:contextualSpacing w:val="0"/>
              <w:jc w:val="both"/>
              <w:rPr>
                <w:lang w:val="en-US"/>
              </w:rPr>
            </w:pPr>
            <w:r>
              <w:rPr>
                <w:lang w:val="en"/>
              </w:rPr>
              <w:t xml:space="preserve">The supplied tires shall be new and unused. </w:t>
            </w:r>
          </w:p>
          <w:p w14:paraId="5C734533" w14:textId="77777777" w:rsidR="00835EEA" w:rsidRPr="00835EEA" w:rsidRDefault="00835EEA" w:rsidP="00760962">
            <w:pPr>
              <w:pStyle w:val="a7"/>
              <w:tabs>
                <w:tab w:val="left" w:pos="709"/>
              </w:tabs>
              <w:adjustRightInd w:val="0"/>
              <w:ind w:left="360"/>
              <w:jc w:val="both"/>
              <w:rPr>
                <w:lang w:val="en-US"/>
              </w:rPr>
            </w:pPr>
            <w:r>
              <w:rPr>
                <w:lang w:val="en"/>
              </w:rPr>
              <w:t xml:space="preserve">Type: radial, cut-resistant. </w:t>
            </w:r>
          </w:p>
          <w:p w14:paraId="4D32A851" w14:textId="77777777" w:rsidR="00835EEA" w:rsidRPr="00835EEA" w:rsidRDefault="00835EEA" w:rsidP="00760962">
            <w:pPr>
              <w:pStyle w:val="a7"/>
              <w:tabs>
                <w:tab w:val="left" w:pos="709"/>
              </w:tabs>
              <w:adjustRightInd w:val="0"/>
              <w:ind w:left="360"/>
              <w:jc w:val="both"/>
              <w:rPr>
                <w:lang w:val="en-US"/>
              </w:rPr>
            </w:pPr>
            <w:r>
              <w:rPr>
                <w:lang w:val="en"/>
              </w:rPr>
              <w:t>Purpose: for mining and heavy-duty equipment.</w:t>
            </w:r>
          </w:p>
          <w:p w14:paraId="2B700FC2" w14:textId="77777777" w:rsidR="00835EEA" w:rsidRPr="00835EEA" w:rsidRDefault="00835EEA" w:rsidP="00760962">
            <w:pPr>
              <w:pStyle w:val="a7"/>
              <w:tabs>
                <w:tab w:val="left" w:pos="709"/>
              </w:tabs>
              <w:adjustRightInd w:val="0"/>
              <w:ind w:left="360"/>
              <w:jc w:val="both"/>
              <w:rPr>
                <w:lang w:val="en-US"/>
              </w:rPr>
            </w:pPr>
            <w:r>
              <w:rPr>
                <w:lang w:val="en"/>
              </w:rPr>
              <w:t>The tires will be operated on rocky, mountainous roads at altitudes above 4,000 meters above sea level.</w:t>
            </w:r>
          </w:p>
          <w:p w14:paraId="05194146" w14:textId="77777777" w:rsidR="00835EEA" w:rsidRPr="00835EEA" w:rsidRDefault="00835EEA" w:rsidP="00760962">
            <w:pPr>
              <w:pStyle w:val="a7"/>
              <w:widowControl/>
              <w:numPr>
                <w:ilvl w:val="0"/>
                <w:numId w:val="3"/>
              </w:numPr>
              <w:tabs>
                <w:tab w:val="left" w:pos="709"/>
              </w:tabs>
              <w:adjustRightInd w:val="0"/>
              <w:contextualSpacing w:val="0"/>
              <w:jc w:val="both"/>
              <w:rPr>
                <w:lang w:val="en-US"/>
              </w:rPr>
            </w:pPr>
            <w:r>
              <w:rPr>
                <w:lang w:val="en"/>
              </w:rPr>
              <w:t>The tires shall comply with quality standards, technical specifications in terms of performance and safety requirements.</w:t>
            </w:r>
          </w:p>
        </w:tc>
      </w:tr>
      <w:tr w:rsidR="00835EEA" w:rsidRPr="001C0610" w14:paraId="27C2CE06" w14:textId="77777777" w:rsidTr="00760962">
        <w:tblPrEx>
          <w:tblLook w:val="0000" w:firstRow="0" w:lastRow="0" w:firstColumn="0" w:lastColumn="0" w:noHBand="0" w:noVBand="0"/>
        </w:tblPrEx>
        <w:trPr>
          <w:trHeight w:val="800"/>
        </w:trPr>
        <w:tc>
          <w:tcPr>
            <w:tcW w:w="266" w:type="pct"/>
          </w:tcPr>
          <w:p w14:paraId="08425252" w14:textId="77777777" w:rsidR="00835EEA" w:rsidRPr="00FC769B" w:rsidRDefault="00835EEA" w:rsidP="00760962">
            <w:pPr>
              <w:jc w:val="center"/>
            </w:pPr>
            <w:r>
              <w:rPr>
                <w:lang w:val="en"/>
              </w:rPr>
              <w:t>5.</w:t>
            </w:r>
          </w:p>
        </w:tc>
        <w:tc>
          <w:tcPr>
            <w:tcW w:w="1492" w:type="pct"/>
          </w:tcPr>
          <w:p w14:paraId="735CBEDF" w14:textId="77777777" w:rsidR="00835EEA" w:rsidRPr="00B767A5" w:rsidRDefault="00835EEA" w:rsidP="00760962">
            <w:r>
              <w:rPr>
                <w:lang w:val="en"/>
              </w:rPr>
              <w:t>Technical specifications</w:t>
            </w:r>
          </w:p>
        </w:tc>
        <w:tc>
          <w:tcPr>
            <w:tcW w:w="3242" w:type="pct"/>
          </w:tcPr>
          <w:p w14:paraId="48135BDC" w14:textId="77777777" w:rsidR="00835EEA" w:rsidRPr="009C34BE" w:rsidRDefault="00835EEA" w:rsidP="00760962">
            <w:pPr>
              <w:contextualSpacing/>
              <w:jc w:val="both"/>
              <w:rPr>
                <w:lang w:val="it-IT"/>
              </w:rPr>
            </w:pPr>
            <w:r w:rsidRPr="009C34BE">
              <w:rPr>
                <w:lang w:val="it-IT"/>
              </w:rPr>
              <w:t>1. Size:</w:t>
            </w:r>
          </w:p>
          <w:p w14:paraId="29B7E1A9" w14:textId="77777777" w:rsidR="00835EEA" w:rsidRPr="009C34BE" w:rsidRDefault="00835EEA" w:rsidP="00760962">
            <w:pPr>
              <w:contextualSpacing/>
              <w:jc w:val="both"/>
              <w:rPr>
                <w:lang w:val="it-IT"/>
              </w:rPr>
            </w:pPr>
            <w:r w:rsidRPr="009C34BE">
              <w:rPr>
                <w:lang w:val="it-IT"/>
              </w:rPr>
              <w:t>33.00R51 E-4</w:t>
            </w:r>
          </w:p>
          <w:p w14:paraId="0E58E8F7" w14:textId="77777777" w:rsidR="00835EEA" w:rsidRPr="009C34BE" w:rsidRDefault="00835EEA" w:rsidP="00760962">
            <w:pPr>
              <w:contextualSpacing/>
              <w:jc w:val="both"/>
              <w:rPr>
                <w:lang w:val="it-IT"/>
              </w:rPr>
            </w:pPr>
            <w:r w:rsidRPr="009C34BE">
              <w:rPr>
                <w:lang w:val="it-IT"/>
              </w:rPr>
              <w:t>37.00R57 E-4</w:t>
            </w:r>
          </w:p>
          <w:p w14:paraId="03EDF3AC" w14:textId="77777777" w:rsidR="00835EEA" w:rsidRPr="009C34BE" w:rsidRDefault="00835EEA" w:rsidP="00760962">
            <w:pPr>
              <w:contextualSpacing/>
              <w:jc w:val="both"/>
              <w:rPr>
                <w:lang w:val="it-IT"/>
              </w:rPr>
            </w:pPr>
            <w:r w:rsidRPr="009C34BE">
              <w:rPr>
                <w:lang w:val="it-IT"/>
              </w:rPr>
              <w:t>42/90R57 E-4</w:t>
            </w:r>
          </w:p>
          <w:p w14:paraId="5AA9B9D7" w14:textId="77777777" w:rsidR="00835EEA" w:rsidRPr="009C34BE" w:rsidRDefault="00835EEA" w:rsidP="00760962">
            <w:pPr>
              <w:contextualSpacing/>
              <w:jc w:val="both"/>
              <w:rPr>
                <w:lang w:val="it-IT"/>
              </w:rPr>
            </w:pPr>
            <w:r w:rsidRPr="009C34BE">
              <w:rPr>
                <w:lang w:val="it-IT"/>
              </w:rPr>
              <w:t>40.00R57 E-4</w:t>
            </w:r>
          </w:p>
          <w:p w14:paraId="3C4B5B53" w14:textId="77777777" w:rsidR="00835EEA" w:rsidRPr="009C34BE" w:rsidRDefault="00835EEA" w:rsidP="00760962">
            <w:pPr>
              <w:contextualSpacing/>
              <w:jc w:val="both"/>
              <w:rPr>
                <w:lang w:val="it-IT"/>
              </w:rPr>
            </w:pPr>
            <w:r w:rsidRPr="009C34BE">
              <w:rPr>
                <w:lang w:val="it-IT"/>
              </w:rPr>
              <w:t>23,5R25 G-4</w:t>
            </w:r>
          </w:p>
          <w:p w14:paraId="31FB6069" w14:textId="77777777" w:rsidR="00835EEA" w:rsidRPr="009C34BE" w:rsidRDefault="00835EEA" w:rsidP="00760962">
            <w:pPr>
              <w:contextualSpacing/>
              <w:jc w:val="both"/>
              <w:rPr>
                <w:lang w:val="it-IT"/>
              </w:rPr>
            </w:pPr>
            <w:r w:rsidRPr="009C34BE">
              <w:rPr>
                <w:lang w:val="it-IT"/>
              </w:rPr>
              <w:t>29,5R29 G-4</w:t>
            </w:r>
          </w:p>
          <w:p w14:paraId="13AE6D25" w14:textId="77777777" w:rsidR="00835EEA" w:rsidRPr="009C34BE" w:rsidRDefault="00835EEA" w:rsidP="00760962">
            <w:pPr>
              <w:contextualSpacing/>
              <w:jc w:val="both"/>
              <w:rPr>
                <w:lang w:val="it-IT"/>
              </w:rPr>
            </w:pPr>
            <w:r w:rsidRPr="009C34BE">
              <w:rPr>
                <w:lang w:val="it-IT"/>
              </w:rPr>
              <w:t>35/65R33 L-5</w:t>
            </w:r>
          </w:p>
          <w:p w14:paraId="259DE57B" w14:textId="77777777" w:rsidR="00835EEA" w:rsidRPr="009C34BE" w:rsidRDefault="00835EEA" w:rsidP="00760962">
            <w:pPr>
              <w:contextualSpacing/>
              <w:jc w:val="both"/>
              <w:rPr>
                <w:lang w:val="it-IT"/>
              </w:rPr>
            </w:pPr>
            <w:r w:rsidRPr="009C34BE">
              <w:rPr>
                <w:lang w:val="it-IT"/>
              </w:rPr>
              <w:t>50/65R51 L-5</w:t>
            </w:r>
          </w:p>
          <w:p w14:paraId="35796CA3" w14:textId="77777777" w:rsidR="00835EEA" w:rsidRPr="009C34BE" w:rsidRDefault="00835EEA" w:rsidP="00760962">
            <w:pPr>
              <w:contextualSpacing/>
              <w:jc w:val="both"/>
              <w:rPr>
                <w:lang w:val="it-IT"/>
              </w:rPr>
            </w:pPr>
            <w:r w:rsidRPr="009C34BE">
              <w:rPr>
                <w:lang w:val="it-IT"/>
              </w:rPr>
              <w:t>27.00R49 E-4</w:t>
            </w:r>
          </w:p>
          <w:p w14:paraId="0E497199" w14:textId="77777777" w:rsidR="00835EEA" w:rsidRPr="009C34BE" w:rsidRDefault="00835EEA" w:rsidP="00760962">
            <w:pPr>
              <w:contextualSpacing/>
              <w:jc w:val="both"/>
              <w:rPr>
                <w:lang w:val="it-IT"/>
              </w:rPr>
            </w:pPr>
          </w:p>
          <w:p w14:paraId="3297BFE4" w14:textId="77777777" w:rsidR="00835EEA" w:rsidRPr="009C34BE" w:rsidRDefault="00835EEA" w:rsidP="00760962">
            <w:pPr>
              <w:contextualSpacing/>
              <w:jc w:val="both"/>
              <w:rPr>
                <w:lang w:val="it-IT"/>
              </w:rPr>
            </w:pPr>
            <w:r w:rsidRPr="009C34BE">
              <w:rPr>
                <w:lang w:val="it-IT"/>
              </w:rPr>
              <w:t>2. Classification: TRA (E-4, G-4, L-5).</w:t>
            </w:r>
          </w:p>
          <w:p w14:paraId="02A96858" w14:textId="77777777" w:rsidR="00835EEA" w:rsidRPr="00A86056" w:rsidRDefault="00835EEA" w:rsidP="00760962">
            <w:pPr>
              <w:contextualSpacing/>
              <w:jc w:val="both"/>
              <w:rPr>
                <w:lang w:val="en-US"/>
              </w:rPr>
            </w:pPr>
            <w:r w:rsidRPr="008D456F">
              <w:rPr>
                <w:lang w:val="en"/>
              </w:rPr>
              <w:t>3. Tread pattern: (VRPS, VREV, VSDT, VSDL).</w:t>
            </w:r>
          </w:p>
          <w:p w14:paraId="3814BBA1" w14:textId="77777777" w:rsidR="00835EEA" w:rsidRPr="00A86056" w:rsidRDefault="00835EEA" w:rsidP="00760962">
            <w:pPr>
              <w:contextualSpacing/>
              <w:jc w:val="both"/>
              <w:rPr>
                <w:lang w:val="en-US"/>
              </w:rPr>
            </w:pPr>
          </w:p>
          <w:p w14:paraId="0E6EEA28" w14:textId="77777777" w:rsidR="00835EEA" w:rsidRPr="00A86056" w:rsidRDefault="00835EEA" w:rsidP="00760962">
            <w:pPr>
              <w:contextualSpacing/>
              <w:jc w:val="both"/>
              <w:rPr>
                <w:lang w:val="en-US"/>
              </w:rPr>
            </w:pPr>
            <w:r>
              <w:rPr>
                <w:lang w:val="en"/>
              </w:rPr>
              <w:t xml:space="preserve">The tires shall be adapted for operation in mountainous and rocky terrain, with an average service life of at least 12,000 motor hours or at least 140,000 km.    </w:t>
            </w:r>
          </w:p>
          <w:p w14:paraId="5019C2C4" w14:textId="77777777" w:rsidR="00835EEA" w:rsidRPr="009C34BE" w:rsidRDefault="00835EEA" w:rsidP="00760962">
            <w:pPr>
              <w:contextualSpacing/>
              <w:jc w:val="both"/>
              <w:rPr>
                <w:lang w:val="en-US"/>
              </w:rPr>
            </w:pPr>
          </w:p>
          <w:p w14:paraId="0751C8ED" w14:textId="77777777" w:rsidR="00835EEA" w:rsidRDefault="00835EEA" w:rsidP="00760962">
            <w:pPr>
              <w:contextualSpacing/>
              <w:jc w:val="both"/>
              <w:rPr>
                <w:lang w:val="en"/>
              </w:rPr>
            </w:pPr>
            <w:r>
              <w:rPr>
                <w:lang w:val="en"/>
              </w:rPr>
              <w:t xml:space="preserve">Preference will be given to suppliers who have experience in supplying and operating OTR (off-the-road) tires in conditions </w:t>
            </w:r>
            <w:proofErr w:type="gramStart"/>
            <w:r>
              <w:rPr>
                <w:lang w:val="en"/>
              </w:rPr>
              <w:t>similar to</w:t>
            </w:r>
            <w:proofErr w:type="gramEnd"/>
            <w:r>
              <w:rPr>
                <w:lang w:val="en"/>
              </w:rPr>
              <w:t xml:space="preserve"> those at the Kumtor Mine, and who have excellent quality and cost-effectiveness records under similar operating conditions. </w:t>
            </w:r>
          </w:p>
          <w:p w14:paraId="6795D8E7" w14:textId="77777777" w:rsidR="00835EEA" w:rsidRPr="00A86056" w:rsidRDefault="00835EEA" w:rsidP="00760962">
            <w:pPr>
              <w:contextualSpacing/>
              <w:jc w:val="both"/>
              <w:rPr>
                <w:lang w:val="en-US"/>
              </w:rPr>
            </w:pPr>
          </w:p>
          <w:p w14:paraId="7AAF0795" w14:textId="77777777" w:rsidR="00835EEA" w:rsidRPr="00A86056" w:rsidRDefault="00835EEA" w:rsidP="00760962">
            <w:pPr>
              <w:contextualSpacing/>
              <w:jc w:val="both"/>
              <w:rPr>
                <w:lang w:val="en-US"/>
              </w:rPr>
            </w:pPr>
            <w:r>
              <w:rPr>
                <w:lang w:val="en"/>
              </w:rPr>
              <w:t>The Supplier shall provide documents confirming the supply of large and medium batches of OTR tires, their operation in mountainous and rocky terrain, and documentation of the tires’ average service life (in km and motor hours).</w:t>
            </w:r>
          </w:p>
        </w:tc>
      </w:tr>
      <w:tr w:rsidR="00835EEA" w:rsidRPr="001C0610" w14:paraId="1D5DE404" w14:textId="77777777" w:rsidTr="00760962">
        <w:tblPrEx>
          <w:tblLook w:val="0000" w:firstRow="0" w:lastRow="0" w:firstColumn="0" w:lastColumn="0" w:noHBand="0" w:noVBand="0"/>
        </w:tblPrEx>
        <w:trPr>
          <w:trHeight w:val="692"/>
        </w:trPr>
        <w:tc>
          <w:tcPr>
            <w:tcW w:w="266" w:type="pct"/>
          </w:tcPr>
          <w:p w14:paraId="77668F6C" w14:textId="77777777" w:rsidR="00835EEA" w:rsidRDefault="00835EEA" w:rsidP="00760962">
            <w:pPr>
              <w:jc w:val="center"/>
            </w:pPr>
            <w:r>
              <w:rPr>
                <w:lang w:val="en"/>
              </w:rPr>
              <w:lastRenderedPageBreak/>
              <w:t>6.</w:t>
            </w:r>
          </w:p>
        </w:tc>
        <w:tc>
          <w:tcPr>
            <w:tcW w:w="1492" w:type="pct"/>
          </w:tcPr>
          <w:p w14:paraId="34991ADF" w14:textId="77777777" w:rsidR="00835EEA" w:rsidRDefault="00835EEA" w:rsidP="00760962">
            <w:r>
              <w:rPr>
                <w:lang w:val="en"/>
              </w:rPr>
              <w:t>Restoration and repair requirements</w:t>
            </w:r>
          </w:p>
        </w:tc>
        <w:tc>
          <w:tcPr>
            <w:tcW w:w="3242" w:type="pct"/>
          </w:tcPr>
          <w:p w14:paraId="70A8A192" w14:textId="77777777" w:rsidR="00835EEA" w:rsidRPr="00A86056" w:rsidRDefault="00835EEA" w:rsidP="00760962">
            <w:pPr>
              <w:contextualSpacing/>
              <w:jc w:val="both"/>
              <w:rPr>
                <w:lang w:val="en-US"/>
              </w:rPr>
            </w:pPr>
            <w:r>
              <w:rPr>
                <w:lang w:val="en"/>
              </w:rPr>
              <w:t>The tire shall have an all-metal radial carcass.</w:t>
            </w:r>
          </w:p>
          <w:p w14:paraId="104B3F99" w14:textId="77777777" w:rsidR="00835EEA" w:rsidRPr="00A86056" w:rsidRDefault="00835EEA" w:rsidP="00760962">
            <w:pPr>
              <w:contextualSpacing/>
              <w:jc w:val="both"/>
              <w:rPr>
                <w:lang w:val="en-US"/>
              </w:rPr>
            </w:pPr>
          </w:p>
          <w:p w14:paraId="31D3973E" w14:textId="77777777" w:rsidR="00835EEA" w:rsidRPr="00A86056" w:rsidRDefault="00835EEA" w:rsidP="00760962">
            <w:pPr>
              <w:contextualSpacing/>
              <w:jc w:val="both"/>
              <w:rPr>
                <w:lang w:val="en-US"/>
              </w:rPr>
            </w:pPr>
            <w:r w:rsidRPr="00A86056">
              <w:rPr>
                <w:lang w:val="en-US"/>
              </w:rPr>
              <w:t xml:space="preserve">   </w:t>
            </w:r>
          </w:p>
        </w:tc>
      </w:tr>
      <w:tr w:rsidR="00835EEA" w14:paraId="0BEA56FB" w14:textId="77777777" w:rsidTr="00760962">
        <w:tblPrEx>
          <w:tblLook w:val="0000" w:firstRow="0" w:lastRow="0" w:firstColumn="0" w:lastColumn="0" w:noHBand="0" w:noVBand="0"/>
        </w:tblPrEx>
        <w:trPr>
          <w:trHeight w:val="3518"/>
        </w:trPr>
        <w:tc>
          <w:tcPr>
            <w:tcW w:w="266" w:type="pct"/>
          </w:tcPr>
          <w:p w14:paraId="360133A9" w14:textId="77777777" w:rsidR="00835EEA" w:rsidRPr="008500B1" w:rsidRDefault="00835EEA" w:rsidP="00760962">
            <w:pPr>
              <w:jc w:val="center"/>
              <w:rPr>
                <w:lang w:val="en-US"/>
              </w:rPr>
            </w:pPr>
            <w:r>
              <w:rPr>
                <w:lang w:val="en"/>
              </w:rPr>
              <w:t xml:space="preserve">7. </w:t>
            </w:r>
          </w:p>
        </w:tc>
        <w:tc>
          <w:tcPr>
            <w:tcW w:w="1492" w:type="pct"/>
          </w:tcPr>
          <w:p w14:paraId="6727BBCD" w14:textId="77777777" w:rsidR="00835EEA" w:rsidRPr="008500B1" w:rsidRDefault="00835EEA" w:rsidP="00760962">
            <w:r>
              <w:rPr>
                <w:lang w:val="en"/>
              </w:rPr>
              <w:t>Supply volumes</w:t>
            </w:r>
          </w:p>
        </w:tc>
        <w:tc>
          <w:tcPr>
            <w:tcW w:w="3242" w:type="pct"/>
          </w:tcPr>
          <w:tbl>
            <w:tblPr>
              <w:tblpPr w:leftFromText="180" w:rightFromText="180" w:horzAnchor="margin" w:tblpY="210"/>
              <w:tblOverlap w:val="never"/>
              <w:tblW w:w="5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155"/>
              <w:gridCol w:w="1116"/>
              <w:gridCol w:w="2139"/>
            </w:tblGrid>
            <w:tr w:rsidR="00835EEA" w14:paraId="2F2719E2" w14:textId="77777777" w:rsidTr="00760962">
              <w:trPr>
                <w:trHeight w:val="297"/>
              </w:trPr>
              <w:tc>
                <w:tcPr>
                  <w:tcW w:w="1525" w:type="dxa"/>
                  <w:noWrap/>
                  <w:vAlign w:val="bottom"/>
                  <w:hideMark/>
                </w:tcPr>
                <w:p w14:paraId="7A5C8667" w14:textId="77777777" w:rsidR="00835EEA" w:rsidRPr="001D1E4D" w:rsidRDefault="00835EEA" w:rsidP="00760962">
                  <w:pPr>
                    <w:rPr>
                      <w:rFonts w:ascii="Aptos Narrow" w:hAnsi="Aptos Narrow"/>
                      <w:color w:val="000000"/>
                      <w:lang w:val="en-US"/>
                    </w:rPr>
                  </w:pPr>
                  <w:r w:rsidRPr="001D1E4D">
                    <w:rPr>
                      <w:rFonts w:ascii="Aptos Narrow" w:hAnsi="Aptos Narrow"/>
                      <w:color w:val="000000"/>
                      <w:lang w:val="en"/>
                    </w:rPr>
                    <w:t>Type of equipment</w:t>
                  </w:r>
                </w:p>
              </w:tc>
              <w:tc>
                <w:tcPr>
                  <w:tcW w:w="1155" w:type="dxa"/>
                  <w:noWrap/>
                  <w:vAlign w:val="bottom"/>
                  <w:hideMark/>
                </w:tcPr>
                <w:p w14:paraId="4A9D22F1" w14:textId="77777777" w:rsidR="00835EEA" w:rsidRPr="001D1E4D" w:rsidRDefault="00835EEA" w:rsidP="00760962">
                  <w:pPr>
                    <w:rPr>
                      <w:rFonts w:ascii="Aptos Narrow" w:hAnsi="Aptos Narrow"/>
                      <w:color w:val="000000"/>
                    </w:rPr>
                  </w:pPr>
                  <w:r w:rsidRPr="001D1E4D">
                    <w:rPr>
                      <w:rFonts w:ascii="Aptos Narrow" w:hAnsi="Aptos Narrow"/>
                      <w:color w:val="000000"/>
                      <w:lang w:val="en"/>
                    </w:rPr>
                    <w:t>Size</w:t>
                  </w:r>
                </w:p>
              </w:tc>
              <w:tc>
                <w:tcPr>
                  <w:tcW w:w="1116" w:type="dxa"/>
                  <w:noWrap/>
                  <w:vAlign w:val="bottom"/>
                  <w:hideMark/>
                </w:tcPr>
                <w:p w14:paraId="09524568" w14:textId="77777777" w:rsidR="00835EEA" w:rsidRPr="001D1E4D" w:rsidRDefault="00835EEA" w:rsidP="00760962">
                  <w:pPr>
                    <w:rPr>
                      <w:rFonts w:ascii="Aptos Narrow" w:hAnsi="Aptos Narrow"/>
                      <w:color w:val="000000"/>
                    </w:rPr>
                  </w:pPr>
                  <w:r w:rsidRPr="001D1E4D">
                    <w:rPr>
                      <w:rFonts w:ascii="Aptos Narrow" w:hAnsi="Aptos Narrow"/>
                      <w:color w:val="000000"/>
                      <w:lang w:val="en"/>
                    </w:rPr>
                    <w:t>Order</w:t>
                  </w:r>
                </w:p>
              </w:tc>
              <w:tc>
                <w:tcPr>
                  <w:tcW w:w="2139" w:type="dxa"/>
                </w:tcPr>
                <w:p w14:paraId="343D4FB1" w14:textId="77777777" w:rsidR="00835EEA" w:rsidRPr="001D1E4D" w:rsidRDefault="00835EEA" w:rsidP="00760962">
                  <w:pPr>
                    <w:rPr>
                      <w:rFonts w:ascii="Aptos Narrow" w:hAnsi="Aptos Narrow"/>
                      <w:color w:val="000000"/>
                    </w:rPr>
                  </w:pPr>
                </w:p>
              </w:tc>
            </w:tr>
            <w:tr w:rsidR="00835EEA" w14:paraId="510862A7" w14:textId="77777777" w:rsidTr="00760962">
              <w:trPr>
                <w:trHeight w:val="297"/>
              </w:trPr>
              <w:tc>
                <w:tcPr>
                  <w:tcW w:w="1525" w:type="dxa"/>
                  <w:noWrap/>
                  <w:vAlign w:val="bottom"/>
                  <w:hideMark/>
                </w:tcPr>
                <w:p w14:paraId="0A18D21D"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CAT 785C</w:t>
                  </w:r>
                </w:p>
              </w:tc>
              <w:tc>
                <w:tcPr>
                  <w:tcW w:w="1155" w:type="dxa"/>
                  <w:noWrap/>
                  <w:vAlign w:val="bottom"/>
                  <w:hideMark/>
                </w:tcPr>
                <w:p w14:paraId="7541624C"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33.00R51</w:t>
                  </w:r>
                </w:p>
              </w:tc>
              <w:tc>
                <w:tcPr>
                  <w:tcW w:w="1116" w:type="dxa"/>
                  <w:noWrap/>
                  <w:vAlign w:val="bottom"/>
                  <w:hideMark/>
                </w:tcPr>
                <w:p w14:paraId="6864ED8D"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42</w:t>
                  </w:r>
                </w:p>
              </w:tc>
              <w:tc>
                <w:tcPr>
                  <w:tcW w:w="2139" w:type="dxa"/>
                </w:tcPr>
                <w:p w14:paraId="02FA2274" w14:textId="77777777" w:rsidR="00835EEA" w:rsidRPr="001D1E4D" w:rsidRDefault="00835EEA" w:rsidP="00760962">
                  <w:pPr>
                    <w:jc w:val="center"/>
                    <w:rPr>
                      <w:rFonts w:ascii="Aptos Narrow" w:hAnsi="Aptos Narrow"/>
                      <w:color w:val="000000"/>
                    </w:rPr>
                  </w:pPr>
                </w:p>
              </w:tc>
            </w:tr>
            <w:tr w:rsidR="00835EEA" w14:paraId="16F049B7" w14:textId="77777777" w:rsidTr="00760962">
              <w:trPr>
                <w:trHeight w:val="297"/>
              </w:trPr>
              <w:tc>
                <w:tcPr>
                  <w:tcW w:w="1525" w:type="dxa"/>
                  <w:noWrap/>
                  <w:vAlign w:val="bottom"/>
                  <w:hideMark/>
                </w:tcPr>
                <w:p w14:paraId="49BD8872"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CAT 789C</w:t>
                  </w:r>
                </w:p>
              </w:tc>
              <w:tc>
                <w:tcPr>
                  <w:tcW w:w="1155" w:type="dxa"/>
                  <w:noWrap/>
                  <w:vAlign w:val="bottom"/>
                  <w:hideMark/>
                </w:tcPr>
                <w:p w14:paraId="07285DDA"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37.00R57</w:t>
                  </w:r>
                </w:p>
              </w:tc>
              <w:tc>
                <w:tcPr>
                  <w:tcW w:w="1116" w:type="dxa"/>
                  <w:noWrap/>
                  <w:vAlign w:val="bottom"/>
                  <w:hideMark/>
                </w:tcPr>
                <w:p w14:paraId="32A51EE8"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60</w:t>
                  </w:r>
                </w:p>
              </w:tc>
              <w:tc>
                <w:tcPr>
                  <w:tcW w:w="2139" w:type="dxa"/>
                </w:tcPr>
                <w:p w14:paraId="039F724B" w14:textId="77777777" w:rsidR="00835EEA" w:rsidRPr="001D1E4D" w:rsidRDefault="00835EEA" w:rsidP="00760962">
                  <w:pPr>
                    <w:jc w:val="center"/>
                    <w:rPr>
                      <w:rFonts w:ascii="Aptos Narrow" w:hAnsi="Aptos Narrow"/>
                      <w:color w:val="000000"/>
                    </w:rPr>
                  </w:pPr>
                </w:p>
              </w:tc>
            </w:tr>
            <w:tr w:rsidR="00835EEA" w14:paraId="0C907A84" w14:textId="77777777" w:rsidTr="00760962">
              <w:trPr>
                <w:trHeight w:val="297"/>
              </w:trPr>
              <w:tc>
                <w:tcPr>
                  <w:tcW w:w="1525" w:type="dxa"/>
                  <w:noWrap/>
                  <w:vAlign w:val="bottom"/>
                  <w:hideMark/>
                </w:tcPr>
                <w:p w14:paraId="1B48BA3D"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CAT 789C</w:t>
                  </w:r>
                </w:p>
              </w:tc>
              <w:tc>
                <w:tcPr>
                  <w:tcW w:w="1155" w:type="dxa"/>
                  <w:noWrap/>
                  <w:vAlign w:val="bottom"/>
                  <w:hideMark/>
                </w:tcPr>
                <w:p w14:paraId="501D77F2"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42/90R57</w:t>
                  </w:r>
                </w:p>
              </w:tc>
              <w:tc>
                <w:tcPr>
                  <w:tcW w:w="1116" w:type="dxa"/>
                  <w:noWrap/>
                  <w:vAlign w:val="bottom"/>
                  <w:hideMark/>
                </w:tcPr>
                <w:p w14:paraId="158F6B30"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150</w:t>
                  </w:r>
                </w:p>
              </w:tc>
              <w:tc>
                <w:tcPr>
                  <w:tcW w:w="2139" w:type="dxa"/>
                </w:tcPr>
                <w:p w14:paraId="3A0FD5F9" w14:textId="77777777" w:rsidR="00835EEA" w:rsidRPr="001D1E4D" w:rsidRDefault="00835EEA" w:rsidP="00760962">
                  <w:pPr>
                    <w:jc w:val="center"/>
                    <w:rPr>
                      <w:rFonts w:ascii="Aptos Narrow" w:hAnsi="Aptos Narrow"/>
                      <w:color w:val="000000"/>
                    </w:rPr>
                  </w:pPr>
                  <w:r>
                    <w:rPr>
                      <w:rFonts w:ascii="Aptos Narrow" w:hAnsi="Aptos Narrow"/>
                      <w:color w:val="000000"/>
                      <w:lang w:val="en"/>
                    </w:rPr>
                    <w:t>equivalent to 37.00R57</w:t>
                  </w:r>
                </w:p>
              </w:tc>
            </w:tr>
            <w:tr w:rsidR="00835EEA" w14:paraId="45A62F65" w14:textId="77777777" w:rsidTr="00760962">
              <w:trPr>
                <w:trHeight w:val="297"/>
              </w:trPr>
              <w:tc>
                <w:tcPr>
                  <w:tcW w:w="1525" w:type="dxa"/>
                  <w:noWrap/>
                  <w:vAlign w:val="bottom"/>
                  <w:hideMark/>
                </w:tcPr>
                <w:p w14:paraId="1DB8D141"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CAT 789D</w:t>
                  </w:r>
                </w:p>
              </w:tc>
              <w:tc>
                <w:tcPr>
                  <w:tcW w:w="1155" w:type="dxa"/>
                  <w:noWrap/>
                  <w:vAlign w:val="bottom"/>
                  <w:hideMark/>
                </w:tcPr>
                <w:p w14:paraId="56406009"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40.00R57</w:t>
                  </w:r>
                </w:p>
              </w:tc>
              <w:tc>
                <w:tcPr>
                  <w:tcW w:w="1116" w:type="dxa"/>
                  <w:noWrap/>
                  <w:vAlign w:val="bottom"/>
                  <w:hideMark/>
                </w:tcPr>
                <w:p w14:paraId="7EB126A9"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24</w:t>
                  </w:r>
                </w:p>
              </w:tc>
              <w:tc>
                <w:tcPr>
                  <w:tcW w:w="2139" w:type="dxa"/>
                </w:tcPr>
                <w:p w14:paraId="6D252916" w14:textId="77777777" w:rsidR="00835EEA" w:rsidRPr="001D1E4D" w:rsidRDefault="00835EEA" w:rsidP="00760962">
                  <w:pPr>
                    <w:jc w:val="center"/>
                    <w:rPr>
                      <w:rFonts w:ascii="Aptos Narrow" w:hAnsi="Aptos Narrow"/>
                      <w:color w:val="000000"/>
                    </w:rPr>
                  </w:pPr>
                </w:p>
              </w:tc>
            </w:tr>
            <w:tr w:rsidR="00835EEA" w14:paraId="435EC9E9" w14:textId="77777777" w:rsidTr="00760962">
              <w:trPr>
                <w:trHeight w:val="297"/>
              </w:trPr>
              <w:tc>
                <w:tcPr>
                  <w:tcW w:w="1525" w:type="dxa"/>
                  <w:noWrap/>
                  <w:vAlign w:val="bottom"/>
                  <w:hideMark/>
                </w:tcPr>
                <w:p w14:paraId="13752005"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CAT 16M</w:t>
                  </w:r>
                </w:p>
              </w:tc>
              <w:tc>
                <w:tcPr>
                  <w:tcW w:w="1155" w:type="dxa"/>
                  <w:noWrap/>
                  <w:vAlign w:val="bottom"/>
                  <w:hideMark/>
                </w:tcPr>
                <w:p w14:paraId="0F5A09A1"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23.5R25</w:t>
                  </w:r>
                </w:p>
              </w:tc>
              <w:tc>
                <w:tcPr>
                  <w:tcW w:w="1116" w:type="dxa"/>
                  <w:noWrap/>
                  <w:vAlign w:val="bottom"/>
                  <w:hideMark/>
                </w:tcPr>
                <w:p w14:paraId="0C30269B"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16</w:t>
                  </w:r>
                </w:p>
              </w:tc>
              <w:tc>
                <w:tcPr>
                  <w:tcW w:w="2139" w:type="dxa"/>
                </w:tcPr>
                <w:p w14:paraId="2E45B5DE" w14:textId="77777777" w:rsidR="00835EEA" w:rsidRPr="001D1E4D" w:rsidRDefault="00835EEA" w:rsidP="00760962">
                  <w:pPr>
                    <w:jc w:val="center"/>
                    <w:rPr>
                      <w:rFonts w:ascii="Aptos Narrow" w:hAnsi="Aptos Narrow"/>
                      <w:color w:val="000000"/>
                    </w:rPr>
                  </w:pPr>
                </w:p>
              </w:tc>
            </w:tr>
            <w:tr w:rsidR="00835EEA" w14:paraId="193B62AD" w14:textId="77777777" w:rsidTr="00760962">
              <w:trPr>
                <w:trHeight w:val="297"/>
              </w:trPr>
              <w:tc>
                <w:tcPr>
                  <w:tcW w:w="1525" w:type="dxa"/>
                  <w:noWrap/>
                  <w:vAlign w:val="bottom"/>
                  <w:hideMark/>
                </w:tcPr>
                <w:p w14:paraId="2674B554"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CAT 24M</w:t>
                  </w:r>
                </w:p>
              </w:tc>
              <w:tc>
                <w:tcPr>
                  <w:tcW w:w="1155" w:type="dxa"/>
                  <w:noWrap/>
                  <w:vAlign w:val="bottom"/>
                  <w:hideMark/>
                </w:tcPr>
                <w:p w14:paraId="665D2E81"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29.R29</w:t>
                  </w:r>
                </w:p>
              </w:tc>
              <w:tc>
                <w:tcPr>
                  <w:tcW w:w="1116" w:type="dxa"/>
                  <w:noWrap/>
                  <w:vAlign w:val="bottom"/>
                  <w:hideMark/>
                </w:tcPr>
                <w:p w14:paraId="1FCE06A6"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16</w:t>
                  </w:r>
                </w:p>
              </w:tc>
              <w:tc>
                <w:tcPr>
                  <w:tcW w:w="2139" w:type="dxa"/>
                </w:tcPr>
                <w:p w14:paraId="3DE1C47A" w14:textId="77777777" w:rsidR="00835EEA" w:rsidRPr="001D1E4D" w:rsidRDefault="00835EEA" w:rsidP="00760962">
                  <w:pPr>
                    <w:jc w:val="center"/>
                    <w:rPr>
                      <w:rFonts w:ascii="Aptos Narrow" w:hAnsi="Aptos Narrow"/>
                      <w:color w:val="000000"/>
                    </w:rPr>
                  </w:pPr>
                </w:p>
              </w:tc>
            </w:tr>
            <w:tr w:rsidR="00835EEA" w14:paraId="00275A36" w14:textId="77777777" w:rsidTr="00760962">
              <w:trPr>
                <w:trHeight w:val="297"/>
              </w:trPr>
              <w:tc>
                <w:tcPr>
                  <w:tcW w:w="1525" w:type="dxa"/>
                  <w:noWrap/>
                  <w:vAlign w:val="bottom"/>
                  <w:hideMark/>
                </w:tcPr>
                <w:p w14:paraId="16453EF9"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CAT 834</w:t>
                  </w:r>
                </w:p>
              </w:tc>
              <w:tc>
                <w:tcPr>
                  <w:tcW w:w="1155" w:type="dxa"/>
                  <w:noWrap/>
                  <w:vAlign w:val="bottom"/>
                  <w:hideMark/>
                </w:tcPr>
                <w:p w14:paraId="798D8BCE"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35/65R33</w:t>
                  </w:r>
                </w:p>
              </w:tc>
              <w:tc>
                <w:tcPr>
                  <w:tcW w:w="1116" w:type="dxa"/>
                  <w:noWrap/>
                  <w:vAlign w:val="bottom"/>
                  <w:hideMark/>
                </w:tcPr>
                <w:p w14:paraId="46394443"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12</w:t>
                  </w:r>
                </w:p>
              </w:tc>
              <w:tc>
                <w:tcPr>
                  <w:tcW w:w="2139" w:type="dxa"/>
                </w:tcPr>
                <w:p w14:paraId="1DFCA3DF" w14:textId="77777777" w:rsidR="00835EEA" w:rsidRPr="001D1E4D" w:rsidRDefault="00835EEA" w:rsidP="00760962">
                  <w:pPr>
                    <w:jc w:val="center"/>
                    <w:rPr>
                      <w:rFonts w:ascii="Aptos Narrow" w:hAnsi="Aptos Narrow"/>
                      <w:color w:val="000000"/>
                    </w:rPr>
                  </w:pPr>
                </w:p>
              </w:tc>
            </w:tr>
            <w:tr w:rsidR="00835EEA" w14:paraId="2F89A225" w14:textId="77777777" w:rsidTr="00760962">
              <w:trPr>
                <w:trHeight w:val="297"/>
              </w:trPr>
              <w:tc>
                <w:tcPr>
                  <w:tcW w:w="1525" w:type="dxa"/>
                  <w:noWrap/>
                  <w:vAlign w:val="bottom"/>
                </w:tcPr>
                <w:p w14:paraId="00BC85F0"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CAT 993</w:t>
                  </w:r>
                </w:p>
              </w:tc>
              <w:tc>
                <w:tcPr>
                  <w:tcW w:w="1155" w:type="dxa"/>
                  <w:noWrap/>
                  <w:vAlign w:val="bottom"/>
                </w:tcPr>
                <w:p w14:paraId="5B6B0421"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50/65R51</w:t>
                  </w:r>
                </w:p>
              </w:tc>
              <w:tc>
                <w:tcPr>
                  <w:tcW w:w="1116" w:type="dxa"/>
                  <w:noWrap/>
                  <w:vAlign w:val="bottom"/>
                </w:tcPr>
                <w:p w14:paraId="338A5A31"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4</w:t>
                  </w:r>
                </w:p>
              </w:tc>
              <w:tc>
                <w:tcPr>
                  <w:tcW w:w="2139" w:type="dxa"/>
                </w:tcPr>
                <w:p w14:paraId="5DB2CDAF" w14:textId="77777777" w:rsidR="00835EEA" w:rsidRPr="001D1E4D" w:rsidRDefault="00835EEA" w:rsidP="00760962">
                  <w:pPr>
                    <w:jc w:val="center"/>
                    <w:rPr>
                      <w:rFonts w:ascii="Aptos Narrow" w:hAnsi="Aptos Narrow"/>
                      <w:color w:val="000000"/>
                    </w:rPr>
                  </w:pPr>
                </w:p>
              </w:tc>
            </w:tr>
            <w:tr w:rsidR="00835EEA" w14:paraId="40BA55BF" w14:textId="77777777" w:rsidTr="00760962">
              <w:trPr>
                <w:trHeight w:val="297"/>
              </w:trPr>
              <w:tc>
                <w:tcPr>
                  <w:tcW w:w="1525" w:type="dxa"/>
                  <w:noWrap/>
                  <w:vAlign w:val="bottom"/>
                </w:tcPr>
                <w:p w14:paraId="4E1E2AAD" w14:textId="77777777" w:rsidR="00835EEA" w:rsidRPr="001D1E4D" w:rsidRDefault="00835EEA" w:rsidP="00760962">
                  <w:pPr>
                    <w:jc w:val="center"/>
                    <w:rPr>
                      <w:rFonts w:ascii="Aptos Narrow" w:hAnsi="Aptos Narrow"/>
                      <w:color w:val="000000"/>
                      <w:lang w:val="en-US"/>
                    </w:rPr>
                  </w:pPr>
                  <w:r>
                    <w:rPr>
                      <w:rFonts w:ascii="Aptos Narrow" w:hAnsi="Aptos Narrow"/>
                      <w:color w:val="000000"/>
                      <w:lang w:val="en"/>
                    </w:rPr>
                    <w:t>CAT 777</w:t>
                  </w:r>
                </w:p>
              </w:tc>
              <w:tc>
                <w:tcPr>
                  <w:tcW w:w="1155" w:type="dxa"/>
                  <w:noWrap/>
                  <w:vAlign w:val="bottom"/>
                </w:tcPr>
                <w:p w14:paraId="76580264" w14:textId="77777777" w:rsidR="00835EEA" w:rsidRPr="001D1E4D" w:rsidRDefault="00835EEA" w:rsidP="00760962">
                  <w:pPr>
                    <w:jc w:val="center"/>
                    <w:rPr>
                      <w:rFonts w:ascii="Aptos Narrow" w:hAnsi="Aptos Narrow"/>
                      <w:color w:val="000000"/>
                    </w:rPr>
                  </w:pPr>
                  <w:r w:rsidRPr="001D1E4D">
                    <w:rPr>
                      <w:rFonts w:ascii="Aptos Narrow" w:hAnsi="Aptos Narrow"/>
                      <w:color w:val="000000"/>
                      <w:lang w:val="en"/>
                    </w:rPr>
                    <w:t>27.00R49</w:t>
                  </w:r>
                </w:p>
              </w:tc>
              <w:tc>
                <w:tcPr>
                  <w:tcW w:w="1116" w:type="dxa"/>
                  <w:noWrap/>
                  <w:vAlign w:val="bottom"/>
                </w:tcPr>
                <w:p w14:paraId="2960A479" w14:textId="77777777" w:rsidR="00835EEA" w:rsidRPr="001D1E4D" w:rsidRDefault="00835EEA" w:rsidP="00760962">
                  <w:pPr>
                    <w:jc w:val="center"/>
                    <w:rPr>
                      <w:rFonts w:ascii="Aptos Narrow" w:hAnsi="Aptos Narrow"/>
                      <w:color w:val="000000"/>
                      <w:lang w:val="ky-KG"/>
                    </w:rPr>
                  </w:pPr>
                  <w:r>
                    <w:rPr>
                      <w:rFonts w:ascii="Aptos Narrow" w:hAnsi="Aptos Narrow"/>
                      <w:color w:val="000000"/>
                      <w:lang w:val="en"/>
                    </w:rPr>
                    <w:t>6</w:t>
                  </w:r>
                </w:p>
              </w:tc>
              <w:tc>
                <w:tcPr>
                  <w:tcW w:w="2139" w:type="dxa"/>
                </w:tcPr>
                <w:p w14:paraId="7B929064" w14:textId="77777777" w:rsidR="00835EEA" w:rsidRDefault="00835EEA" w:rsidP="00760962">
                  <w:pPr>
                    <w:jc w:val="center"/>
                    <w:rPr>
                      <w:rFonts w:ascii="Aptos Narrow" w:hAnsi="Aptos Narrow"/>
                      <w:color w:val="000000"/>
                      <w:lang w:val="ky-KG"/>
                    </w:rPr>
                  </w:pPr>
                </w:p>
              </w:tc>
            </w:tr>
          </w:tbl>
          <w:p w14:paraId="47785F52" w14:textId="77777777" w:rsidR="00835EEA" w:rsidRDefault="00835EEA" w:rsidP="00760962">
            <w:pPr>
              <w:contextualSpacing/>
              <w:rPr>
                <w:lang w:val="en-US"/>
              </w:rPr>
            </w:pPr>
          </w:p>
          <w:p w14:paraId="6FEDABF2" w14:textId="77777777" w:rsidR="00835EEA" w:rsidRPr="008500B1" w:rsidRDefault="00835EEA" w:rsidP="00760962">
            <w:pPr>
              <w:contextualSpacing/>
              <w:rPr>
                <w:lang w:val="en-US"/>
              </w:rPr>
            </w:pPr>
          </w:p>
        </w:tc>
      </w:tr>
      <w:tr w:rsidR="00835EEA" w:rsidRPr="001C0610" w14:paraId="006029F4" w14:textId="77777777" w:rsidTr="00760962">
        <w:tblPrEx>
          <w:tblLook w:val="0000" w:firstRow="0" w:lastRow="0" w:firstColumn="0" w:lastColumn="0" w:noHBand="0" w:noVBand="0"/>
        </w:tblPrEx>
        <w:trPr>
          <w:trHeight w:val="350"/>
        </w:trPr>
        <w:tc>
          <w:tcPr>
            <w:tcW w:w="266" w:type="pct"/>
          </w:tcPr>
          <w:p w14:paraId="38179C99" w14:textId="77777777" w:rsidR="00835EEA" w:rsidRDefault="00835EEA" w:rsidP="00760962">
            <w:pPr>
              <w:jc w:val="center"/>
            </w:pPr>
            <w:r>
              <w:rPr>
                <w:lang w:val="en"/>
              </w:rPr>
              <w:t>8.</w:t>
            </w:r>
          </w:p>
        </w:tc>
        <w:tc>
          <w:tcPr>
            <w:tcW w:w="1492" w:type="pct"/>
          </w:tcPr>
          <w:p w14:paraId="7CDF6302" w14:textId="77777777" w:rsidR="00835EEA" w:rsidRPr="00834196" w:rsidRDefault="00835EEA" w:rsidP="00760962">
            <w:pPr>
              <w:spacing w:after="160" w:line="259" w:lineRule="auto"/>
              <w:contextualSpacing/>
            </w:pPr>
            <w:r>
              <w:rPr>
                <w:lang w:val="en"/>
              </w:rPr>
              <w:t>Payment and delivery terms</w:t>
            </w:r>
          </w:p>
        </w:tc>
        <w:tc>
          <w:tcPr>
            <w:tcW w:w="3242" w:type="pct"/>
          </w:tcPr>
          <w:p w14:paraId="20E6443B" w14:textId="77777777" w:rsidR="00835EEA" w:rsidRPr="00835EEA" w:rsidRDefault="00835EEA" w:rsidP="00760962">
            <w:pPr>
              <w:pStyle w:val="a7"/>
              <w:widowControl/>
              <w:numPr>
                <w:ilvl w:val="6"/>
                <w:numId w:val="6"/>
              </w:numPr>
              <w:autoSpaceDE/>
              <w:autoSpaceDN/>
              <w:ind w:left="346" w:hanging="346"/>
              <w:contextualSpacing w:val="0"/>
              <w:jc w:val="both"/>
              <w:rPr>
                <w:lang w:val="en-US"/>
              </w:rPr>
            </w:pPr>
            <w:r w:rsidRPr="00B14E85">
              <w:rPr>
                <w:lang w:val="en"/>
              </w:rPr>
              <w:t>Payment terms: to be agreed with the Client.</w:t>
            </w:r>
          </w:p>
          <w:p w14:paraId="3CD452B1" w14:textId="77777777" w:rsidR="00835EEA" w:rsidRPr="00835EEA" w:rsidRDefault="00835EEA" w:rsidP="00760962">
            <w:pPr>
              <w:pStyle w:val="a7"/>
              <w:widowControl/>
              <w:numPr>
                <w:ilvl w:val="6"/>
                <w:numId w:val="6"/>
              </w:numPr>
              <w:autoSpaceDE/>
              <w:autoSpaceDN/>
              <w:ind w:left="346" w:hanging="346"/>
              <w:contextualSpacing w:val="0"/>
              <w:jc w:val="both"/>
              <w:rPr>
                <w:lang w:val="en-US"/>
              </w:rPr>
            </w:pPr>
            <w:r>
              <w:rPr>
                <w:lang w:val="en"/>
              </w:rPr>
              <w:t>The tires shall be delivered by manufacturer (supplier) to BMY within the deadlines specified by the Client.</w:t>
            </w:r>
          </w:p>
          <w:p w14:paraId="3875202D" w14:textId="77777777" w:rsidR="00835EEA" w:rsidRPr="00835EEA" w:rsidRDefault="00835EEA" w:rsidP="00760962">
            <w:pPr>
              <w:pStyle w:val="a7"/>
              <w:widowControl/>
              <w:numPr>
                <w:ilvl w:val="6"/>
                <w:numId w:val="6"/>
              </w:numPr>
              <w:autoSpaceDE/>
              <w:autoSpaceDN/>
              <w:ind w:left="346" w:hanging="346"/>
              <w:contextualSpacing w:val="0"/>
              <w:jc w:val="both"/>
              <w:rPr>
                <w:lang w:val="en-US"/>
              </w:rPr>
            </w:pPr>
            <w:r w:rsidRPr="00BA73B5">
              <w:rPr>
                <w:lang w:val="en"/>
              </w:rPr>
              <w:t>In case of failure to comply with the delivery terms, penalties shall apply according to the agreement.</w:t>
            </w:r>
          </w:p>
        </w:tc>
      </w:tr>
      <w:tr w:rsidR="00835EEA" w:rsidRPr="001C0610" w14:paraId="248F9A62" w14:textId="77777777" w:rsidTr="00760962">
        <w:tblPrEx>
          <w:tblLook w:val="0000" w:firstRow="0" w:lastRow="0" w:firstColumn="0" w:lastColumn="0" w:noHBand="0" w:noVBand="0"/>
        </w:tblPrEx>
        <w:trPr>
          <w:trHeight w:val="350"/>
        </w:trPr>
        <w:tc>
          <w:tcPr>
            <w:tcW w:w="266" w:type="pct"/>
          </w:tcPr>
          <w:p w14:paraId="043633AF" w14:textId="77777777" w:rsidR="00835EEA" w:rsidRPr="004B49D8" w:rsidRDefault="00835EEA" w:rsidP="00760962">
            <w:pPr>
              <w:jc w:val="center"/>
              <w:rPr>
                <w:lang w:val="en-US"/>
              </w:rPr>
            </w:pPr>
            <w:r>
              <w:rPr>
                <w:lang w:val="en"/>
              </w:rPr>
              <w:t>9.</w:t>
            </w:r>
          </w:p>
        </w:tc>
        <w:tc>
          <w:tcPr>
            <w:tcW w:w="1492" w:type="pct"/>
          </w:tcPr>
          <w:p w14:paraId="2E698357" w14:textId="77777777" w:rsidR="00835EEA" w:rsidRDefault="00835EEA" w:rsidP="00760962">
            <w:pPr>
              <w:spacing w:after="160" w:line="259" w:lineRule="auto"/>
              <w:contextualSpacing/>
            </w:pPr>
            <w:r>
              <w:rPr>
                <w:lang w:val="en"/>
              </w:rPr>
              <w:t>Acceptance</w:t>
            </w:r>
          </w:p>
        </w:tc>
        <w:tc>
          <w:tcPr>
            <w:tcW w:w="3242" w:type="pct"/>
          </w:tcPr>
          <w:p w14:paraId="20E05C63" w14:textId="77777777" w:rsidR="00835EEA" w:rsidRPr="00835EEA" w:rsidRDefault="00835EEA" w:rsidP="00760962">
            <w:pPr>
              <w:pStyle w:val="a7"/>
              <w:widowControl/>
              <w:numPr>
                <w:ilvl w:val="0"/>
                <w:numId w:val="5"/>
              </w:numPr>
              <w:autoSpaceDE/>
              <w:autoSpaceDN/>
              <w:ind w:left="346" w:hanging="346"/>
              <w:contextualSpacing w:val="0"/>
              <w:jc w:val="both"/>
              <w:rPr>
                <w:lang w:val="en-US"/>
              </w:rPr>
            </w:pPr>
            <w:r w:rsidRPr="002E5A4A">
              <w:rPr>
                <w:lang w:val="en"/>
              </w:rPr>
              <w:t>The tires shall be accepted at the Client's premises.</w:t>
            </w:r>
          </w:p>
          <w:p w14:paraId="5A4502F7" w14:textId="77777777" w:rsidR="00835EEA" w:rsidRPr="00835EEA" w:rsidRDefault="00835EEA" w:rsidP="00760962">
            <w:pPr>
              <w:pStyle w:val="a7"/>
              <w:widowControl/>
              <w:numPr>
                <w:ilvl w:val="0"/>
                <w:numId w:val="5"/>
              </w:numPr>
              <w:autoSpaceDE/>
              <w:autoSpaceDN/>
              <w:ind w:left="346" w:hanging="346"/>
              <w:contextualSpacing w:val="0"/>
              <w:jc w:val="both"/>
              <w:rPr>
                <w:lang w:val="en-US"/>
              </w:rPr>
            </w:pPr>
            <w:r w:rsidRPr="002E5A4A">
              <w:rPr>
                <w:lang w:val="en"/>
              </w:rPr>
              <w:t>All costs for additional work identified during the inspection shall be borne by the Supplier.</w:t>
            </w:r>
          </w:p>
        </w:tc>
      </w:tr>
      <w:tr w:rsidR="00835EEA" w:rsidRPr="001C0610" w14:paraId="65007F54" w14:textId="77777777" w:rsidTr="00760962">
        <w:tblPrEx>
          <w:tblLook w:val="0000" w:firstRow="0" w:lastRow="0" w:firstColumn="0" w:lastColumn="0" w:noHBand="0" w:noVBand="0"/>
        </w:tblPrEx>
        <w:trPr>
          <w:trHeight w:val="602"/>
        </w:trPr>
        <w:tc>
          <w:tcPr>
            <w:tcW w:w="266" w:type="pct"/>
          </w:tcPr>
          <w:p w14:paraId="342258E6" w14:textId="77777777" w:rsidR="00835EEA" w:rsidRPr="00FC769B" w:rsidRDefault="00835EEA" w:rsidP="00760962">
            <w:pPr>
              <w:jc w:val="center"/>
            </w:pPr>
            <w:r>
              <w:rPr>
                <w:lang w:val="en"/>
              </w:rPr>
              <w:t>10.</w:t>
            </w:r>
          </w:p>
        </w:tc>
        <w:tc>
          <w:tcPr>
            <w:tcW w:w="1492" w:type="pct"/>
          </w:tcPr>
          <w:p w14:paraId="24B94B58" w14:textId="77777777" w:rsidR="00835EEA" w:rsidRPr="00FC769B" w:rsidRDefault="00835EEA" w:rsidP="00760962">
            <w:r>
              <w:rPr>
                <w:lang w:val="en"/>
              </w:rPr>
              <w:t xml:space="preserve">Warranty period </w:t>
            </w:r>
          </w:p>
        </w:tc>
        <w:tc>
          <w:tcPr>
            <w:tcW w:w="3242" w:type="pct"/>
          </w:tcPr>
          <w:p w14:paraId="738C35FF" w14:textId="77777777" w:rsidR="00835EEA" w:rsidRPr="00835EEA" w:rsidRDefault="00835EEA" w:rsidP="00760962">
            <w:pPr>
              <w:pStyle w:val="a7"/>
              <w:widowControl/>
              <w:numPr>
                <w:ilvl w:val="0"/>
                <w:numId w:val="4"/>
              </w:numPr>
              <w:autoSpaceDE/>
              <w:autoSpaceDN/>
              <w:ind w:left="346"/>
              <w:contextualSpacing w:val="0"/>
              <w:jc w:val="both"/>
              <w:rPr>
                <w:lang w:val="en-US"/>
              </w:rPr>
            </w:pPr>
            <w:r>
              <w:rPr>
                <w:lang w:val="en"/>
              </w:rPr>
              <w:t>The Supplier shall provide a warranty period for the purchased tires in accordance with the manufacturer's terms and conditions.</w:t>
            </w:r>
          </w:p>
        </w:tc>
      </w:tr>
      <w:tr w:rsidR="00835EEA" w14:paraId="6E6E1753" w14:textId="77777777" w:rsidTr="00760962">
        <w:tblPrEx>
          <w:tblLook w:val="0000" w:firstRow="0" w:lastRow="0" w:firstColumn="0" w:lastColumn="0" w:noHBand="0" w:noVBand="0"/>
        </w:tblPrEx>
        <w:trPr>
          <w:trHeight w:val="422"/>
        </w:trPr>
        <w:tc>
          <w:tcPr>
            <w:tcW w:w="266" w:type="pct"/>
          </w:tcPr>
          <w:p w14:paraId="5F21B7EB" w14:textId="77777777" w:rsidR="00835EEA" w:rsidRDefault="00835EEA" w:rsidP="00760962">
            <w:pPr>
              <w:jc w:val="center"/>
            </w:pPr>
            <w:r>
              <w:rPr>
                <w:lang w:val="en"/>
              </w:rPr>
              <w:t>11.</w:t>
            </w:r>
          </w:p>
        </w:tc>
        <w:tc>
          <w:tcPr>
            <w:tcW w:w="1492" w:type="pct"/>
          </w:tcPr>
          <w:p w14:paraId="2B999C9F" w14:textId="77777777" w:rsidR="00835EEA" w:rsidRDefault="00835EEA" w:rsidP="00760962">
            <w:r>
              <w:rPr>
                <w:lang w:val="en"/>
              </w:rPr>
              <w:t>Training and operation manual</w:t>
            </w:r>
          </w:p>
        </w:tc>
        <w:tc>
          <w:tcPr>
            <w:tcW w:w="3242" w:type="pct"/>
          </w:tcPr>
          <w:p w14:paraId="3F1A48F8" w14:textId="77777777" w:rsidR="00835EEA" w:rsidRPr="004A41FB" w:rsidRDefault="00835EEA" w:rsidP="00760962">
            <w:pPr>
              <w:pStyle w:val="a7"/>
              <w:widowControl/>
              <w:numPr>
                <w:ilvl w:val="0"/>
                <w:numId w:val="4"/>
              </w:numPr>
              <w:autoSpaceDE/>
              <w:autoSpaceDN/>
              <w:ind w:left="346"/>
              <w:contextualSpacing w:val="0"/>
              <w:jc w:val="both"/>
            </w:pPr>
            <w:r>
              <w:rPr>
                <w:lang w:val="en"/>
              </w:rPr>
              <w:t>Not required.</w:t>
            </w:r>
          </w:p>
        </w:tc>
      </w:tr>
      <w:tr w:rsidR="00835EEA" w:rsidRPr="001C0610" w14:paraId="48D2653C" w14:textId="77777777" w:rsidTr="00760962">
        <w:tblPrEx>
          <w:tblLook w:val="0000" w:firstRow="0" w:lastRow="0" w:firstColumn="0" w:lastColumn="0" w:noHBand="0" w:noVBand="0"/>
        </w:tblPrEx>
        <w:trPr>
          <w:trHeight w:val="526"/>
        </w:trPr>
        <w:tc>
          <w:tcPr>
            <w:tcW w:w="266" w:type="pct"/>
          </w:tcPr>
          <w:p w14:paraId="1081C510" w14:textId="77777777" w:rsidR="00835EEA" w:rsidRDefault="00835EEA" w:rsidP="00760962">
            <w:pPr>
              <w:jc w:val="center"/>
            </w:pPr>
            <w:r>
              <w:rPr>
                <w:lang w:val="en"/>
              </w:rPr>
              <w:t>12.</w:t>
            </w:r>
          </w:p>
        </w:tc>
        <w:tc>
          <w:tcPr>
            <w:tcW w:w="1492" w:type="pct"/>
          </w:tcPr>
          <w:p w14:paraId="5D71BEAB" w14:textId="77777777" w:rsidR="00835EEA" w:rsidRDefault="00835EEA" w:rsidP="00760962">
            <w:r>
              <w:rPr>
                <w:lang w:val="en"/>
              </w:rPr>
              <w:t>Quality evaluation criteria</w:t>
            </w:r>
          </w:p>
        </w:tc>
        <w:tc>
          <w:tcPr>
            <w:tcW w:w="3242" w:type="pct"/>
          </w:tcPr>
          <w:p w14:paraId="6FAC8760" w14:textId="77777777" w:rsidR="00835EEA" w:rsidRPr="00835EEA" w:rsidRDefault="00835EEA" w:rsidP="00760962">
            <w:pPr>
              <w:pStyle w:val="a7"/>
              <w:widowControl/>
              <w:numPr>
                <w:ilvl w:val="0"/>
                <w:numId w:val="4"/>
              </w:numPr>
              <w:autoSpaceDE/>
              <w:autoSpaceDN/>
              <w:ind w:left="346"/>
              <w:contextualSpacing w:val="0"/>
              <w:jc w:val="both"/>
              <w:rPr>
                <w:lang w:val="en-US"/>
              </w:rPr>
            </w:pPr>
            <w:r w:rsidRPr="000414C9">
              <w:rPr>
                <w:lang w:val="en"/>
              </w:rPr>
              <w:t>In case of damage or manufacturing defects, the Supplier shall bear all costs for their elimination.</w:t>
            </w:r>
          </w:p>
        </w:tc>
      </w:tr>
      <w:tr w:rsidR="00835EEA" w:rsidRPr="001C0610" w14:paraId="601343B0" w14:textId="77777777" w:rsidTr="00760962">
        <w:tblPrEx>
          <w:tblLook w:val="0000" w:firstRow="0" w:lastRow="0" w:firstColumn="0" w:lastColumn="0" w:noHBand="0" w:noVBand="0"/>
        </w:tblPrEx>
        <w:trPr>
          <w:trHeight w:val="526"/>
        </w:trPr>
        <w:tc>
          <w:tcPr>
            <w:tcW w:w="266" w:type="pct"/>
          </w:tcPr>
          <w:p w14:paraId="4A829646" w14:textId="77777777" w:rsidR="00835EEA" w:rsidRDefault="00835EEA" w:rsidP="00760962">
            <w:pPr>
              <w:jc w:val="center"/>
            </w:pPr>
            <w:r>
              <w:rPr>
                <w:lang w:val="en"/>
              </w:rPr>
              <w:t>13.</w:t>
            </w:r>
          </w:p>
        </w:tc>
        <w:tc>
          <w:tcPr>
            <w:tcW w:w="1492" w:type="pct"/>
          </w:tcPr>
          <w:p w14:paraId="0ECBCF5A" w14:textId="77777777" w:rsidR="00835EEA" w:rsidRDefault="00835EEA" w:rsidP="00760962">
            <w:r>
              <w:rPr>
                <w:lang w:val="en"/>
              </w:rPr>
              <w:t>Confidentiality</w:t>
            </w:r>
          </w:p>
        </w:tc>
        <w:tc>
          <w:tcPr>
            <w:tcW w:w="3242" w:type="pct"/>
          </w:tcPr>
          <w:p w14:paraId="3BDE73F5" w14:textId="77777777" w:rsidR="00835EEA" w:rsidRPr="00835EEA" w:rsidRDefault="00835EEA" w:rsidP="00760962">
            <w:pPr>
              <w:pStyle w:val="a7"/>
              <w:widowControl/>
              <w:numPr>
                <w:ilvl w:val="0"/>
                <w:numId w:val="4"/>
              </w:numPr>
              <w:autoSpaceDE/>
              <w:autoSpaceDN/>
              <w:ind w:left="346"/>
              <w:contextualSpacing w:val="0"/>
              <w:jc w:val="both"/>
              <w:rPr>
                <w:lang w:val="en-US"/>
              </w:rPr>
            </w:pPr>
            <w:r w:rsidRPr="009D5C93">
              <w:rPr>
                <w:lang w:val="en"/>
              </w:rPr>
              <w:t>Transaction data shall be confidential. Disclosure to third parties shall be prohibited.</w:t>
            </w:r>
          </w:p>
        </w:tc>
      </w:tr>
    </w:tbl>
    <w:p w14:paraId="363D397F" w14:textId="77777777" w:rsidR="00F4508E" w:rsidRDefault="00F4508E" w:rsidP="00F4508E">
      <w:pPr>
        <w:rPr>
          <w:lang w:val="en-US"/>
        </w:rPr>
      </w:pPr>
    </w:p>
    <w:p w14:paraId="65D3958D" w14:textId="77777777" w:rsidR="00F4508E" w:rsidRPr="007C50A9" w:rsidRDefault="00F4508E" w:rsidP="00F4508E">
      <w:pPr>
        <w:jc w:val="center"/>
        <w:rPr>
          <w:b/>
          <w:bCs/>
          <w:lang w:val="en-US"/>
        </w:rPr>
      </w:pPr>
      <w:r w:rsidRPr="007C50A9">
        <w:rPr>
          <w:b/>
          <w:bCs/>
          <w:lang w:val="en-US"/>
        </w:rPr>
        <w:t>for the U.P.</w:t>
      </w:r>
    </w:p>
    <w:tbl>
      <w:tblPr>
        <w:tblStyle w:val="TableNormal1"/>
        <w:tblW w:w="10527" w:type="dxa"/>
        <w:tblInd w:w="-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4"/>
        <w:gridCol w:w="2128"/>
        <w:gridCol w:w="7755"/>
      </w:tblGrid>
      <w:tr w:rsidR="00F4508E" w:rsidRPr="00340222" w14:paraId="32213641" w14:textId="77777777" w:rsidTr="00241322">
        <w:trPr>
          <w:trHeight w:val="517"/>
        </w:trPr>
        <w:tc>
          <w:tcPr>
            <w:tcW w:w="644" w:type="dxa"/>
          </w:tcPr>
          <w:p w14:paraId="011D28F4" w14:textId="77777777" w:rsidR="00F4508E" w:rsidRPr="00340222" w:rsidRDefault="00F4508E" w:rsidP="00241322">
            <w:pPr>
              <w:pStyle w:val="TableParagraph"/>
              <w:rPr>
                <w:sz w:val="24"/>
                <w:szCs w:val="24"/>
                <w:lang w:val="en-US"/>
              </w:rPr>
            </w:pPr>
          </w:p>
        </w:tc>
        <w:tc>
          <w:tcPr>
            <w:tcW w:w="2128" w:type="dxa"/>
          </w:tcPr>
          <w:p w14:paraId="56B8CD3D" w14:textId="77777777" w:rsidR="00F4508E" w:rsidRPr="00340222" w:rsidRDefault="00F4508E" w:rsidP="00241322">
            <w:pPr>
              <w:pStyle w:val="TableParagraph"/>
              <w:spacing w:before="117"/>
              <w:ind w:left="279"/>
              <w:rPr>
                <w:b/>
                <w:sz w:val="24"/>
                <w:szCs w:val="24"/>
              </w:rPr>
            </w:pPr>
            <w:r w:rsidRPr="00340222">
              <w:rPr>
                <w:b/>
                <w:spacing w:val="-2"/>
                <w:sz w:val="24"/>
                <w:szCs w:val="24"/>
              </w:rPr>
              <w:t xml:space="preserve">Basic </w:t>
            </w:r>
            <w:proofErr w:type="spellStart"/>
            <w:r w:rsidRPr="00340222">
              <w:rPr>
                <w:b/>
                <w:spacing w:val="-2"/>
                <w:sz w:val="24"/>
                <w:szCs w:val="24"/>
              </w:rPr>
              <w:t>requirements</w:t>
            </w:r>
            <w:proofErr w:type="spellEnd"/>
          </w:p>
        </w:tc>
        <w:tc>
          <w:tcPr>
            <w:tcW w:w="7755" w:type="dxa"/>
          </w:tcPr>
          <w:p w14:paraId="0AA68AA3" w14:textId="77777777" w:rsidR="00F4508E" w:rsidRPr="00340222" w:rsidRDefault="00F4508E" w:rsidP="00241322">
            <w:pPr>
              <w:pStyle w:val="TableParagraph"/>
              <w:spacing w:before="105"/>
              <w:ind w:left="1870"/>
              <w:rPr>
                <w:b/>
                <w:sz w:val="24"/>
                <w:szCs w:val="24"/>
              </w:rPr>
            </w:pPr>
            <w:r w:rsidRPr="00340222">
              <w:rPr>
                <w:b/>
                <w:sz w:val="24"/>
                <w:szCs w:val="24"/>
              </w:rPr>
              <w:t xml:space="preserve">Basic </w:t>
            </w:r>
            <w:proofErr w:type="spellStart"/>
            <w:r w:rsidRPr="00340222">
              <w:rPr>
                <w:b/>
                <w:sz w:val="24"/>
                <w:szCs w:val="24"/>
              </w:rPr>
              <w:t>data</w:t>
            </w:r>
            <w:proofErr w:type="spellEnd"/>
            <w:r w:rsidRPr="00340222">
              <w:rPr>
                <w:b/>
                <w:sz w:val="24"/>
                <w:szCs w:val="24"/>
              </w:rPr>
              <w:t xml:space="preserve"> </w:t>
            </w:r>
            <w:proofErr w:type="spellStart"/>
            <w:r w:rsidRPr="00340222">
              <w:rPr>
                <w:b/>
                <w:sz w:val="24"/>
                <w:szCs w:val="24"/>
              </w:rPr>
              <w:t>and</w:t>
            </w:r>
            <w:proofErr w:type="spellEnd"/>
            <w:r w:rsidRPr="00340222">
              <w:rPr>
                <w:b/>
                <w:sz w:val="24"/>
                <w:szCs w:val="24"/>
              </w:rPr>
              <w:t xml:space="preserve"> </w:t>
            </w:r>
            <w:proofErr w:type="spellStart"/>
            <w:r w:rsidRPr="00340222">
              <w:rPr>
                <w:b/>
                <w:sz w:val="24"/>
                <w:szCs w:val="24"/>
              </w:rPr>
              <w:t>requirements</w:t>
            </w:r>
            <w:proofErr w:type="spellEnd"/>
          </w:p>
        </w:tc>
      </w:tr>
      <w:tr w:rsidR="00F4508E" w:rsidRPr="001C0610" w14:paraId="69A55119" w14:textId="77777777" w:rsidTr="00241322">
        <w:trPr>
          <w:trHeight w:val="546"/>
        </w:trPr>
        <w:tc>
          <w:tcPr>
            <w:tcW w:w="644" w:type="dxa"/>
          </w:tcPr>
          <w:p w14:paraId="3F2B2771" w14:textId="77777777" w:rsidR="00F4508E" w:rsidRPr="00340222" w:rsidRDefault="00F4508E" w:rsidP="00241322">
            <w:pPr>
              <w:pStyle w:val="TableParagraph"/>
              <w:spacing w:before="109"/>
              <w:ind w:left="99"/>
              <w:jc w:val="center"/>
              <w:rPr>
                <w:sz w:val="24"/>
                <w:szCs w:val="24"/>
              </w:rPr>
            </w:pPr>
            <w:r w:rsidRPr="00340222">
              <w:rPr>
                <w:spacing w:val="-10"/>
                <w:sz w:val="24"/>
                <w:szCs w:val="24"/>
              </w:rPr>
              <w:t>1</w:t>
            </w:r>
          </w:p>
        </w:tc>
        <w:tc>
          <w:tcPr>
            <w:tcW w:w="2128" w:type="dxa"/>
          </w:tcPr>
          <w:p w14:paraId="7594ECFE" w14:textId="77777777" w:rsidR="00F4508E" w:rsidRPr="00340222" w:rsidRDefault="00F4508E" w:rsidP="00241322">
            <w:pPr>
              <w:pStyle w:val="TableParagraph"/>
              <w:spacing w:before="109"/>
              <w:ind w:left="140"/>
              <w:rPr>
                <w:sz w:val="24"/>
                <w:szCs w:val="24"/>
              </w:rPr>
            </w:pPr>
            <w:r w:rsidRPr="00340222">
              <w:rPr>
                <w:sz w:val="24"/>
                <w:szCs w:val="24"/>
              </w:rPr>
              <w:t xml:space="preserve">Place </w:t>
            </w:r>
            <w:proofErr w:type="spellStart"/>
            <w:r w:rsidRPr="00340222">
              <w:rPr>
                <w:sz w:val="24"/>
                <w:szCs w:val="24"/>
              </w:rPr>
              <w:t>of</w:t>
            </w:r>
            <w:proofErr w:type="spellEnd"/>
            <w:r w:rsidRPr="00340222">
              <w:rPr>
                <w:sz w:val="24"/>
                <w:szCs w:val="24"/>
              </w:rPr>
              <w:t xml:space="preserve"> </w:t>
            </w:r>
            <w:proofErr w:type="spellStart"/>
            <w:r w:rsidRPr="00340222">
              <w:rPr>
                <w:sz w:val="24"/>
                <w:szCs w:val="24"/>
              </w:rPr>
              <w:t>delivery</w:t>
            </w:r>
            <w:proofErr w:type="spellEnd"/>
          </w:p>
        </w:tc>
        <w:tc>
          <w:tcPr>
            <w:tcW w:w="7755" w:type="dxa"/>
          </w:tcPr>
          <w:p w14:paraId="6D54CF65" w14:textId="77777777" w:rsidR="00F4508E" w:rsidRPr="00340222" w:rsidRDefault="00F4508E" w:rsidP="00241322">
            <w:pPr>
              <w:pStyle w:val="TableParagraph"/>
              <w:spacing w:line="251" w:lineRule="exact"/>
              <w:ind w:left="143" w:right="140"/>
              <w:jc w:val="both"/>
              <w:rPr>
                <w:sz w:val="24"/>
                <w:szCs w:val="24"/>
                <w:lang w:val="en-US"/>
              </w:rPr>
            </w:pPr>
            <w:r w:rsidRPr="00340222">
              <w:rPr>
                <w:sz w:val="24"/>
                <w:szCs w:val="24"/>
                <w:lang w:val="en-US"/>
              </w:rPr>
              <w:t xml:space="preserve">Issyk-Kul Region, </w:t>
            </w:r>
            <w:proofErr w:type="spellStart"/>
            <w:r w:rsidRPr="00340222">
              <w:rPr>
                <w:sz w:val="24"/>
                <w:szCs w:val="24"/>
                <w:lang w:val="en-US"/>
              </w:rPr>
              <w:t>Balykchy</w:t>
            </w:r>
            <w:proofErr w:type="spellEnd"/>
            <w:r w:rsidRPr="00340222">
              <w:rPr>
                <w:sz w:val="24"/>
                <w:szCs w:val="24"/>
                <w:lang w:val="en-US"/>
              </w:rPr>
              <w:t xml:space="preserve"> Marshalling Yard (BMY) of Kumtor Gold Company CJSC in </w:t>
            </w:r>
            <w:proofErr w:type="spellStart"/>
            <w:r w:rsidRPr="00340222">
              <w:rPr>
                <w:sz w:val="24"/>
                <w:szCs w:val="24"/>
                <w:lang w:val="en-US"/>
              </w:rPr>
              <w:t>Balykchy</w:t>
            </w:r>
            <w:proofErr w:type="spellEnd"/>
            <w:r w:rsidRPr="00340222">
              <w:rPr>
                <w:sz w:val="24"/>
                <w:szCs w:val="24"/>
                <w:lang w:val="en-US"/>
              </w:rPr>
              <w:t xml:space="preserve"> Town or Bishkek City, Ibraimov str., 24, KGC warehouse.</w:t>
            </w:r>
          </w:p>
        </w:tc>
      </w:tr>
      <w:tr w:rsidR="00F4508E" w:rsidRPr="00340222" w14:paraId="68150A3D" w14:textId="77777777" w:rsidTr="00241322">
        <w:trPr>
          <w:trHeight w:val="364"/>
        </w:trPr>
        <w:tc>
          <w:tcPr>
            <w:tcW w:w="644" w:type="dxa"/>
          </w:tcPr>
          <w:p w14:paraId="06250C38" w14:textId="77777777" w:rsidR="00F4508E" w:rsidRPr="00340222" w:rsidRDefault="00F4508E" w:rsidP="00241322">
            <w:pPr>
              <w:pStyle w:val="TableParagraph"/>
              <w:spacing w:before="15"/>
              <w:ind w:left="99" w:right="3"/>
              <w:jc w:val="center"/>
              <w:rPr>
                <w:sz w:val="24"/>
                <w:szCs w:val="24"/>
              </w:rPr>
            </w:pPr>
            <w:r w:rsidRPr="00340222">
              <w:rPr>
                <w:spacing w:val="-10"/>
                <w:sz w:val="24"/>
                <w:szCs w:val="24"/>
              </w:rPr>
              <w:t>2</w:t>
            </w:r>
          </w:p>
        </w:tc>
        <w:tc>
          <w:tcPr>
            <w:tcW w:w="2128" w:type="dxa"/>
          </w:tcPr>
          <w:p w14:paraId="5652758B" w14:textId="77777777" w:rsidR="00F4508E" w:rsidRPr="00340222" w:rsidRDefault="00F4508E" w:rsidP="00241322">
            <w:pPr>
              <w:pStyle w:val="TableParagraph"/>
              <w:spacing w:before="15"/>
              <w:ind w:left="139"/>
              <w:rPr>
                <w:sz w:val="24"/>
                <w:szCs w:val="24"/>
              </w:rPr>
            </w:pPr>
            <w:r w:rsidRPr="00340222">
              <w:rPr>
                <w:spacing w:val="-2"/>
                <w:sz w:val="24"/>
                <w:szCs w:val="24"/>
              </w:rPr>
              <w:t>Client</w:t>
            </w:r>
          </w:p>
        </w:tc>
        <w:tc>
          <w:tcPr>
            <w:tcW w:w="7755" w:type="dxa"/>
          </w:tcPr>
          <w:p w14:paraId="34742DFD" w14:textId="77777777" w:rsidR="00F4508E" w:rsidRPr="00340222" w:rsidRDefault="00F4508E" w:rsidP="00241322">
            <w:pPr>
              <w:pStyle w:val="TableParagraph"/>
              <w:spacing w:before="23"/>
              <w:ind w:left="138" w:right="140"/>
              <w:jc w:val="both"/>
              <w:rPr>
                <w:sz w:val="24"/>
                <w:szCs w:val="24"/>
              </w:rPr>
            </w:pPr>
            <w:r w:rsidRPr="00340222">
              <w:rPr>
                <w:sz w:val="24"/>
                <w:szCs w:val="24"/>
                <w:lang w:val="en-US"/>
              </w:rPr>
              <w:t>C</w:t>
            </w:r>
            <w:r w:rsidRPr="00340222">
              <w:rPr>
                <w:sz w:val="24"/>
                <w:szCs w:val="24"/>
              </w:rPr>
              <w:t xml:space="preserve">JSC </w:t>
            </w:r>
            <w:proofErr w:type="spellStart"/>
            <w:r w:rsidRPr="00340222">
              <w:rPr>
                <w:sz w:val="24"/>
                <w:szCs w:val="24"/>
              </w:rPr>
              <w:t>Kumtor</w:t>
            </w:r>
            <w:proofErr w:type="spellEnd"/>
            <w:r w:rsidRPr="00340222">
              <w:rPr>
                <w:sz w:val="24"/>
                <w:szCs w:val="24"/>
              </w:rPr>
              <w:t xml:space="preserve"> Gold Company</w:t>
            </w:r>
          </w:p>
        </w:tc>
      </w:tr>
      <w:tr w:rsidR="00F4508E" w:rsidRPr="001C0610" w14:paraId="2AF23B62" w14:textId="77777777" w:rsidTr="00241322">
        <w:trPr>
          <w:trHeight w:val="551"/>
        </w:trPr>
        <w:tc>
          <w:tcPr>
            <w:tcW w:w="644" w:type="dxa"/>
          </w:tcPr>
          <w:p w14:paraId="0A36C35E" w14:textId="77777777" w:rsidR="00F4508E" w:rsidRPr="00340222" w:rsidRDefault="00F4508E" w:rsidP="00241322">
            <w:pPr>
              <w:pStyle w:val="TableParagraph"/>
              <w:spacing w:before="111"/>
              <w:ind w:left="83"/>
              <w:jc w:val="center"/>
              <w:rPr>
                <w:sz w:val="24"/>
                <w:szCs w:val="24"/>
              </w:rPr>
            </w:pPr>
            <w:r w:rsidRPr="00340222">
              <w:rPr>
                <w:spacing w:val="-10"/>
                <w:sz w:val="24"/>
                <w:szCs w:val="24"/>
              </w:rPr>
              <w:t>3</w:t>
            </w:r>
          </w:p>
        </w:tc>
        <w:tc>
          <w:tcPr>
            <w:tcW w:w="2128" w:type="dxa"/>
          </w:tcPr>
          <w:p w14:paraId="71F1B4A1" w14:textId="77777777" w:rsidR="00F4508E" w:rsidRPr="00340222" w:rsidRDefault="00F4508E" w:rsidP="00241322">
            <w:pPr>
              <w:pStyle w:val="TableParagraph"/>
              <w:spacing w:before="111"/>
              <w:ind w:left="136"/>
              <w:rPr>
                <w:sz w:val="24"/>
                <w:szCs w:val="24"/>
              </w:rPr>
            </w:pPr>
            <w:proofErr w:type="spellStart"/>
            <w:r w:rsidRPr="00340222">
              <w:rPr>
                <w:sz w:val="24"/>
                <w:szCs w:val="24"/>
              </w:rPr>
              <w:t>Subject</w:t>
            </w:r>
            <w:proofErr w:type="spellEnd"/>
            <w:r w:rsidRPr="00340222">
              <w:rPr>
                <w:sz w:val="24"/>
                <w:szCs w:val="24"/>
              </w:rPr>
              <w:t xml:space="preserve"> </w:t>
            </w:r>
            <w:proofErr w:type="spellStart"/>
            <w:r w:rsidRPr="00340222">
              <w:rPr>
                <w:sz w:val="24"/>
                <w:szCs w:val="24"/>
              </w:rPr>
              <w:t>of</w:t>
            </w:r>
            <w:proofErr w:type="spellEnd"/>
            <w:r w:rsidRPr="00340222">
              <w:rPr>
                <w:sz w:val="24"/>
                <w:szCs w:val="24"/>
              </w:rPr>
              <w:t xml:space="preserve"> </w:t>
            </w:r>
            <w:proofErr w:type="spellStart"/>
            <w:r w:rsidRPr="00340222">
              <w:rPr>
                <w:sz w:val="24"/>
                <w:szCs w:val="24"/>
              </w:rPr>
              <w:t>procurement</w:t>
            </w:r>
            <w:proofErr w:type="spellEnd"/>
          </w:p>
        </w:tc>
        <w:tc>
          <w:tcPr>
            <w:tcW w:w="7755" w:type="dxa"/>
          </w:tcPr>
          <w:p w14:paraId="60AB6944" w14:textId="77777777" w:rsidR="00F4508E" w:rsidRPr="00340222" w:rsidRDefault="00F4508E" w:rsidP="00241322">
            <w:pPr>
              <w:pStyle w:val="TableParagraph"/>
              <w:spacing w:line="251" w:lineRule="exact"/>
              <w:ind w:left="136" w:right="140"/>
              <w:jc w:val="both"/>
              <w:rPr>
                <w:sz w:val="24"/>
                <w:szCs w:val="24"/>
                <w:lang w:val="en-US"/>
              </w:rPr>
            </w:pPr>
            <w:r w:rsidRPr="00340222">
              <w:rPr>
                <w:sz w:val="24"/>
                <w:szCs w:val="24"/>
                <w:lang w:val="en-US"/>
              </w:rPr>
              <w:t>Supply of new car tires according to the consumption plan for 2026.</w:t>
            </w:r>
          </w:p>
        </w:tc>
      </w:tr>
      <w:tr w:rsidR="00F4508E" w:rsidRPr="001C0610" w14:paraId="2E20C6E7" w14:textId="77777777" w:rsidTr="00241322">
        <w:trPr>
          <w:trHeight w:val="1650"/>
        </w:trPr>
        <w:tc>
          <w:tcPr>
            <w:tcW w:w="644" w:type="dxa"/>
          </w:tcPr>
          <w:p w14:paraId="29DCE4BC" w14:textId="77777777" w:rsidR="00F4508E" w:rsidRPr="00340222" w:rsidRDefault="00F4508E" w:rsidP="00241322">
            <w:pPr>
              <w:pStyle w:val="TableParagraph"/>
              <w:rPr>
                <w:sz w:val="24"/>
                <w:szCs w:val="24"/>
                <w:lang w:val="en-US"/>
              </w:rPr>
            </w:pPr>
          </w:p>
          <w:p w14:paraId="1A3FDABD" w14:textId="77777777" w:rsidR="00F4508E" w:rsidRPr="00340222" w:rsidRDefault="00F4508E" w:rsidP="00241322">
            <w:pPr>
              <w:pStyle w:val="TableParagraph"/>
              <w:spacing w:before="109"/>
              <w:rPr>
                <w:sz w:val="24"/>
                <w:szCs w:val="24"/>
                <w:lang w:val="en-US"/>
              </w:rPr>
            </w:pPr>
          </w:p>
          <w:p w14:paraId="1EB7415B" w14:textId="77777777" w:rsidR="00F4508E" w:rsidRPr="00340222" w:rsidRDefault="00F4508E" w:rsidP="00241322">
            <w:pPr>
              <w:pStyle w:val="TableParagraph"/>
              <w:ind w:left="99" w:right="22"/>
              <w:jc w:val="center"/>
              <w:rPr>
                <w:sz w:val="24"/>
                <w:szCs w:val="24"/>
              </w:rPr>
            </w:pPr>
            <w:r w:rsidRPr="00340222">
              <w:rPr>
                <w:spacing w:val="-10"/>
                <w:sz w:val="24"/>
                <w:szCs w:val="24"/>
              </w:rPr>
              <w:t>4</w:t>
            </w:r>
          </w:p>
        </w:tc>
        <w:tc>
          <w:tcPr>
            <w:tcW w:w="2128" w:type="dxa"/>
          </w:tcPr>
          <w:p w14:paraId="7752F87A" w14:textId="77777777" w:rsidR="00F4508E" w:rsidRPr="00340222" w:rsidRDefault="00F4508E" w:rsidP="00241322">
            <w:pPr>
              <w:pStyle w:val="TableParagraph"/>
              <w:rPr>
                <w:sz w:val="24"/>
                <w:szCs w:val="24"/>
              </w:rPr>
            </w:pPr>
          </w:p>
          <w:p w14:paraId="451357E8" w14:textId="77777777" w:rsidR="00F4508E" w:rsidRPr="00340222" w:rsidRDefault="00F4508E" w:rsidP="00241322">
            <w:pPr>
              <w:pStyle w:val="TableParagraph"/>
              <w:spacing w:before="109"/>
              <w:rPr>
                <w:sz w:val="24"/>
                <w:szCs w:val="24"/>
              </w:rPr>
            </w:pPr>
          </w:p>
          <w:p w14:paraId="1220353A" w14:textId="77777777" w:rsidR="00F4508E" w:rsidRPr="00340222" w:rsidRDefault="00F4508E" w:rsidP="00241322">
            <w:pPr>
              <w:pStyle w:val="TableParagraph"/>
              <w:ind w:left="129"/>
              <w:rPr>
                <w:sz w:val="24"/>
                <w:szCs w:val="24"/>
              </w:rPr>
            </w:pPr>
            <w:proofErr w:type="spellStart"/>
            <w:r w:rsidRPr="00340222">
              <w:rPr>
                <w:spacing w:val="-2"/>
                <w:sz w:val="24"/>
                <w:szCs w:val="24"/>
              </w:rPr>
              <w:t>Purpose</w:t>
            </w:r>
            <w:proofErr w:type="spellEnd"/>
            <w:r w:rsidRPr="00340222">
              <w:rPr>
                <w:spacing w:val="-2"/>
                <w:sz w:val="24"/>
                <w:szCs w:val="24"/>
              </w:rPr>
              <w:t xml:space="preserve"> </w:t>
            </w:r>
            <w:proofErr w:type="spellStart"/>
            <w:r w:rsidRPr="00340222">
              <w:rPr>
                <w:spacing w:val="-2"/>
                <w:sz w:val="24"/>
                <w:szCs w:val="24"/>
              </w:rPr>
              <w:t>of</w:t>
            </w:r>
            <w:proofErr w:type="spellEnd"/>
            <w:r w:rsidRPr="00340222">
              <w:rPr>
                <w:spacing w:val="-2"/>
                <w:sz w:val="24"/>
                <w:szCs w:val="24"/>
              </w:rPr>
              <w:t xml:space="preserve"> </w:t>
            </w:r>
            <w:proofErr w:type="spellStart"/>
            <w:r w:rsidRPr="00340222">
              <w:rPr>
                <w:spacing w:val="-2"/>
                <w:sz w:val="24"/>
                <w:szCs w:val="24"/>
              </w:rPr>
              <w:t>purchase</w:t>
            </w:r>
            <w:proofErr w:type="spellEnd"/>
          </w:p>
        </w:tc>
        <w:tc>
          <w:tcPr>
            <w:tcW w:w="7755" w:type="dxa"/>
          </w:tcPr>
          <w:p w14:paraId="78A6B2A8" w14:textId="77777777" w:rsidR="00F4508E" w:rsidRPr="00340222" w:rsidRDefault="00F4508E" w:rsidP="00241322">
            <w:pPr>
              <w:pStyle w:val="TableParagraph"/>
              <w:spacing w:line="246" w:lineRule="exact"/>
              <w:ind w:left="133" w:right="140"/>
              <w:jc w:val="both"/>
              <w:rPr>
                <w:sz w:val="24"/>
                <w:szCs w:val="24"/>
                <w:lang w:val="en-US"/>
              </w:rPr>
            </w:pPr>
            <w:r w:rsidRPr="00340222">
              <w:rPr>
                <w:sz w:val="24"/>
                <w:szCs w:val="24"/>
                <w:lang w:val="en-US"/>
              </w:rPr>
              <w:t>The terms of reference determine the procedure for the purchase and supply of new car tires and tires of special equipment in accordance with the consumption plan for 2026. Tire dimensions and technical parameters: Specified in Appendix #1. Table with tire models, sizes, quantity by month and total annual volume.</w:t>
            </w:r>
          </w:p>
        </w:tc>
      </w:tr>
      <w:tr w:rsidR="00F4508E" w:rsidRPr="001C0610" w14:paraId="46F3C762" w14:textId="77777777" w:rsidTr="00241322">
        <w:trPr>
          <w:trHeight w:val="2820"/>
        </w:trPr>
        <w:tc>
          <w:tcPr>
            <w:tcW w:w="644" w:type="dxa"/>
          </w:tcPr>
          <w:p w14:paraId="3A7B46BD" w14:textId="77777777" w:rsidR="00F4508E" w:rsidRPr="00340222" w:rsidRDefault="00F4508E" w:rsidP="00241322">
            <w:pPr>
              <w:pStyle w:val="TableParagraph"/>
              <w:rPr>
                <w:sz w:val="24"/>
                <w:szCs w:val="24"/>
                <w:lang w:val="en-US"/>
              </w:rPr>
            </w:pPr>
          </w:p>
          <w:p w14:paraId="26558AB1" w14:textId="77777777" w:rsidR="00F4508E" w:rsidRPr="00340222" w:rsidRDefault="00F4508E" w:rsidP="00241322">
            <w:pPr>
              <w:pStyle w:val="TableParagraph"/>
              <w:rPr>
                <w:sz w:val="24"/>
                <w:szCs w:val="24"/>
                <w:lang w:val="en-US"/>
              </w:rPr>
            </w:pPr>
          </w:p>
          <w:p w14:paraId="3AB66D76" w14:textId="77777777" w:rsidR="00F4508E" w:rsidRPr="00340222" w:rsidRDefault="00F4508E" w:rsidP="00241322">
            <w:pPr>
              <w:pStyle w:val="TableParagraph"/>
              <w:rPr>
                <w:sz w:val="24"/>
                <w:szCs w:val="24"/>
                <w:lang w:val="en-US"/>
              </w:rPr>
            </w:pPr>
          </w:p>
          <w:p w14:paraId="03921473" w14:textId="77777777" w:rsidR="00F4508E" w:rsidRPr="00340222" w:rsidRDefault="00F4508E" w:rsidP="00241322">
            <w:pPr>
              <w:pStyle w:val="TableParagraph"/>
              <w:rPr>
                <w:sz w:val="24"/>
                <w:szCs w:val="24"/>
                <w:lang w:val="en-US"/>
              </w:rPr>
            </w:pPr>
          </w:p>
          <w:p w14:paraId="16272552" w14:textId="77777777" w:rsidR="00F4508E" w:rsidRPr="00340222" w:rsidRDefault="00F4508E" w:rsidP="00241322">
            <w:pPr>
              <w:pStyle w:val="TableParagraph"/>
              <w:rPr>
                <w:sz w:val="24"/>
                <w:szCs w:val="24"/>
                <w:lang w:val="en-US"/>
              </w:rPr>
            </w:pPr>
          </w:p>
          <w:p w14:paraId="76CF6E56" w14:textId="77777777" w:rsidR="00F4508E" w:rsidRPr="00340222" w:rsidRDefault="00F4508E" w:rsidP="00241322">
            <w:pPr>
              <w:pStyle w:val="TableParagraph"/>
              <w:spacing w:before="111"/>
              <w:rPr>
                <w:sz w:val="24"/>
                <w:szCs w:val="24"/>
                <w:lang w:val="en-US"/>
              </w:rPr>
            </w:pPr>
          </w:p>
          <w:p w14:paraId="0EC8D840" w14:textId="77777777" w:rsidR="00F4508E" w:rsidRPr="00340222" w:rsidRDefault="00F4508E" w:rsidP="00241322">
            <w:pPr>
              <w:pStyle w:val="TableParagraph"/>
              <w:ind w:left="99" w:right="54"/>
              <w:jc w:val="center"/>
              <w:rPr>
                <w:sz w:val="24"/>
                <w:szCs w:val="24"/>
              </w:rPr>
            </w:pPr>
            <w:r w:rsidRPr="00340222">
              <w:rPr>
                <w:spacing w:val="-10"/>
                <w:w w:val="95"/>
                <w:sz w:val="24"/>
                <w:szCs w:val="24"/>
              </w:rPr>
              <w:t>5</w:t>
            </w:r>
          </w:p>
        </w:tc>
        <w:tc>
          <w:tcPr>
            <w:tcW w:w="2128" w:type="dxa"/>
          </w:tcPr>
          <w:p w14:paraId="4A1CBE3B" w14:textId="77777777" w:rsidR="00F4508E" w:rsidRPr="00340222" w:rsidRDefault="00F4508E" w:rsidP="00241322">
            <w:pPr>
              <w:pStyle w:val="TableParagraph"/>
              <w:rPr>
                <w:sz w:val="24"/>
                <w:szCs w:val="24"/>
              </w:rPr>
            </w:pPr>
          </w:p>
          <w:p w14:paraId="4BBAB300" w14:textId="77777777" w:rsidR="00F4508E" w:rsidRPr="00340222" w:rsidRDefault="00F4508E" w:rsidP="00241322">
            <w:pPr>
              <w:pStyle w:val="TableParagraph"/>
              <w:rPr>
                <w:sz w:val="24"/>
                <w:szCs w:val="24"/>
              </w:rPr>
            </w:pPr>
          </w:p>
          <w:p w14:paraId="5471F179" w14:textId="77777777" w:rsidR="00F4508E" w:rsidRPr="00340222" w:rsidRDefault="00F4508E" w:rsidP="00241322">
            <w:pPr>
              <w:pStyle w:val="TableParagraph"/>
              <w:rPr>
                <w:sz w:val="24"/>
                <w:szCs w:val="24"/>
              </w:rPr>
            </w:pPr>
          </w:p>
          <w:p w14:paraId="32498D11" w14:textId="77777777" w:rsidR="00F4508E" w:rsidRPr="00340222" w:rsidRDefault="00F4508E" w:rsidP="00241322">
            <w:pPr>
              <w:pStyle w:val="TableParagraph"/>
              <w:rPr>
                <w:sz w:val="24"/>
                <w:szCs w:val="24"/>
              </w:rPr>
            </w:pPr>
          </w:p>
          <w:p w14:paraId="4AB5A469" w14:textId="77777777" w:rsidR="00F4508E" w:rsidRPr="00340222" w:rsidRDefault="00F4508E" w:rsidP="00241322">
            <w:pPr>
              <w:pStyle w:val="TableParagraph"/>
              <w:rPr>
                <w:sz w:val="24"/>
                <w:szCs w:val="24"/>
              </w:rPr>
            </w:pPr>
          </w:p>
          <w:p w14:paraId="357124D1" w14:textId="77777777" w:rsidR="00F4508E" w:rsidRPr="00340222" w:rsidRDefault="00F4508E" w:rsidP="00241322">
            <w:pPr>
              <w:pStyle w:val="TableParagraph"/>
              <w:spacing w:before="111"/>
              <w:rPr>
                <w:sz w:val="24"/>
                <w:szCs w:val="24"/>
              </w:rPr>
            </w:pPr>
          </w:p>
          <w:p w14:paraId="509E2324" w14:textId="77777777" w:rsidR="00F4508E" w:rsidRPr="00340222" w:rsidRDefault="00F4508E" w:rsidP="00241322">
            <w:pPr>
              <w:pStyle w:val="TableParagraph"/>
              <w:ind w:left="118"/>
              <w:rPr>
                <w:sz w:val="24"/>
                <w:szCs w:val="24"/>
              </w:rPr>
            </w:pPr>
            <w:r w:rsidRPr="00340222">
              <w:rPr>
                <w:sz w:val="24"/>
                <w:szCs w:val="24"/>
              </w:rPr>
              <w:t xml:space="preserve">General </w:t>
            </w:r>
            <w:proofErr w:type="spellStart"/>
            <w:r w:rsidRPr="00340222">
              <w:rPr>
                <w:sz w:val="24"/>
                <w:szCs w:val="24"/>
              </w:rPr>
              <w:t>requirements</w:t>
            </w:r>
            <w:proofErr w:type="spellEnd"/>
          </w:p>
        </w:tc>
        <w:tc>
          <w:tcPr>
            <w:tcW w:w="7755" w:type="dxa"/>
          </w:tcPr>
          <w:p w14:paraId="5DB70547" w14:textId="77777777" w:rsidR="00F4508E" w:rsidRPr="00340222" w:rsidRDefault="00F4508E" w:rsidP="00241322">
            <w:pPr>
              <w:pStyle w:val="TableParagraph"/>
              <w:numPr>
                <w:ilvl w:val="0"/>
                <w:numId w:val="2"/>
              </w:numPr>
              <w:tabs>
                <w:tab w:val="left" w:pos="386"/>
              </w:tabs>
              <w:spacing w:line="247" w:lineRule="exact"/>
              <w:ind w:left="386" w:right="140" w:hanging="260"/>
              <w:jc w:val="both"/>
              <w:rPr>
                <w:sz w:val="24"/>
                <w:szCs w:val="24"/>
                <w:lang w:val="en-US"/>
              </w:rPr>
            </w:pPr>
            <w:r w:rsidRPr="00340222">
              <w:rPr>
                <w:sz w:val="24"/>
                <w:szCs w:val="24"/>
                <w:lang w:val="en-US"/>
              </w:rPr>
              <w:t xml:space="preserve">All </w:t>
            </w:r>
            <w:proofErr w:type="gramStart"/>
            <w:r w:rsidRPr="00340222">
              <w:rPr>
                <w:sz w:val="24"/>
                <w:szCs w:val="24"/>
                <w:lang w:val="en-US"/>
              </w:rPr>
              <w:t>supplied tires</w:t>
            </w:r>
            <w:proofErr w:type="gramEnd"/>
            <w:r w:rsidRPr="00340222">
              <w:rPr>
                <w:sz w:val="24"/>
                <w:szCs w:val="24"/>
                <w:lang w:val="en-US"/>
              </w:rPr>
              <w:t xml:space="preserve"> must be new, meet the technical specifications, standards of manufacturers and the requirements of GOST.</w:t>
            </w:r>
          </w:p>
          <w:p w14:paraId="51524F88" w14:textId="77777777" w:rsidR="00F4508E" w:rsidRPr="00340222" w:rsidRDefault="00F4508E" w:rsidP="00241322">
            <w:pPr>
              <w:pStyle w:val="TableParagraph"/>
              <w:numPr>
                <w:ilvl w:val="0"/>
                <w:numId w:val="2"/>
              </w:numPr>
              <w:tabs>
                <w:tab w:val="left" w:pos="319"/>
              </w:tabs>
              <w:spacing w:before="2"/>
              <w:ind w:left="124" w:right="140" w:firstLine="0"/>
              <w:jc w:val="both"/>
              <w:rPr>
                <w:sz w:val="24"/>
                <w:szCs w:val="24"/>
                <w:lang w:val="en-US"/>
              </w:rPr>
            </w:pPr>
            <w:r w:rsidRPr="00340222">
              <w:rPr>
                <w:sz w:val="24"/>
                <w:szCs w:val="24"/>
                <w:lang w:val="en-US"/>
              </w:rPr>
              <w:t xml:space="preserve"> Each batch of tires must be accompanied by consignment notes.</w:t>
            </w:r>
          </w:p>
          <w:p w14:paraId="5DC1ECF8" w14:textId="77777777" w:rsidR="00F4508E" w:rsidRPr="00340222" w:rsidRDefault="00F4508E" w:rsidP="00241322">
            <w:pPr>
              <w:pStyle w:val="TableParagraph"/>
              <w:numPr>
                <w:ilvl w:val="0"/>
                <w:numId w:val="2"/>
              </w:numPr>
              <w:tabs>
                <w:tab w:val="left" w:pos="381"/>
              </w:tabs>
              <w:spacing w:before="3"/>
              <w:ind w:left="120" w:right="140" w:firstLine="2"/>
              <w:jc w:val="both"/>
              <w:rPr>
                <w:sz w:val="24"/>
                <w:szCs w:val="24"/>
                <w:lang w:val="en-US"/>
              </w:rPr>
            </w:pPr>
            <w:r w:rsidRPr="00340222">
              <w:rPr>
                <w:sz w:val="24"/>
                <w:szCs w:val="24"/>
                <w:lang w:val="en-US"/>
              </w:rPr>
              <w:t>The party selling the tires is obliged to provide information about the date of manufacture of the tires, as well as to indicate whether they are original or equivalent, previously agreed with the Customer.</w:t>
            </w:r>
          </w:p>
          <w:p w14:paraId="73ACDAC1" w14:textId="77777777" w:rsidR="00F4508E" w:rsidRPr="00340222" w:rsidRDefault="00F4508E" w:rsidP="00241322">
            <w:pPr>
              <w:pStyle w:val="TableParagraph"/>
              <w:numPr>
                <w:ilvl w:val="0"/>
                <w:numId w:val="2"/>
              </w:numPr>
              <w:tabs>
                <w:tab w:val="left" w:pos="317"/>
              </w:tabs>
              <w:spacing w:before="1"/>
              <w:ind w:left="118" w:right="140" w:firstLine="4"/>
              <w:jc w:val="both"/>
              <w:rPr>
                <w:sz w:val="24"/>
                <w:szCs w:val="24"/>
                <w:lang w:val="en-US"/>
              </w:rPr>
            </w:pPr>
            <w:r w:rsidRPr="00340222">
              <w:rPr>
                <w:sz w:val="24"/>
                <w:szCs w:val="24"/>
                <w:lang w:val="en-US"/>
              </w:rPr>
              <w:t>Tires must be packed and transported in such a way as to prevent damage during transportation.</w:t>
            </w:r>
          </w:p>
          <w:p w14:paraId="49511732" w14:textId="77777777" w:rsidR="00F4508E" w:rsidRPr="00340222" w:rsidRDefault="00F4508E" w:rsidP="00241322">
            <w:pPr>
              <w:pStyle w:val="TableParagraph"/>
              <w:numPr>
                <w:ilvl w:val="0"/>
                <w:numId w:val="2"/>
              </w:numPr>
              <w:tabs>
                <w:tab w:val="left" w:pos="313"/>
              </w:tabs>
              <w:spacing w:before="3" w:line="244" w:lineRule="auto"/>
              <w:ind w:left="118" w:right="140" w:firstLine="0"/>
              <w:jc w:val="both"/>
              <w:rPr>
                <w:sz w:val="24"/>
                <w:szCs w:val="24"/>
                <w:lang w:val="en-US"/>
              </w:rPr>
            </w:pPr>
            <w:r w:rsidRPr="00340222">
              <w:rPr>
                <w:sz w:val="24"/>
                <w:szCs w:val="24"/>
                <w:lang w:val="en-US"/>
              </w:rPr>
              <w:t>The supplier is obliged to ensure compliance with the delivery deadlines in accordance with the approved schedule.</w:t>
            </w:r>
          </w:p>
        </w:tc>
      </w:tr>
      <w:tr w:rsidR="00F4508E" w:rsidRPr="001C0610" w14:paraId="49B9957A" w14:textId="77777777" w:rsidTr="00241322">
        <w:trPr>
          <w:trHeight w:val="1655"/>
        </w:trPr>
        <w:tc>
          <w:tcPr>
            <w:tcW w:w="644" w:type="dxa"/>
          </w:tcPr>
          <w:p w14:paraId="1134DBDD" w14:textId="77777777" w:rsidR="00F4508E" w:rsidRPr="00340222" w:rsidRDefault="00F4508E" w:rsidP="00241322">
            <w:pPr>
              <w:pStyle w:val="TableParagraph"/>
              <w:rPr>
                <w:sz w:val="24"/>
                <w:szCs w:val="24"/>
                <w:lang w:val="en-US"/>
              </w:rPr>
            </w:pPr>
          </w:p>
          <w:p w14:paraId="33E357EC" w14:textId="77777777" w:rsidR="00F4508E" w:rsidRPr="00340222" w:rsidRDefault="00F4508E" w:rsidP="00241322">
            <w:pPr>
              <w:pStyle w:val="TableParagraph"/>
              <w:spacing w:before="115"/>
              <w:rPr>
                <w:sz w:val="24"/>
                <w:szCs w:val="24"/>
                <w:lang w:val="en-US"/>
              </w:rPr>
            </w:pPr>
          </w:p>
          <w:p w14:paraId="33B0B9C6" w14:textId="77777777" w:rsidR="00F4508E" w:rsidRPr="00340222" w:rsidRDefault="00F4508E" w:rsidP="00241322">
            <w:pPr>
              <w:pStyle w:val="TableParagraph"/>
              <w:ind w:left="99" w:right="68"/>
              <w:jc w:val="center"/>
              <w:rPr>
                <w:sz w:val="24"/>
                <w:szCs w:val="24"/>
              </w:rPr>
            </w:pPr>
            <w:r w:rsidRPr="00340222">
              <w:rPr>
                <w:spacing w:val="-10"/>
                <w:sz w:val="24"/>
                <w:szCs w:val="24"/>
              </w:rPr>
              <w:t>6</w:t>
            </w:r>
          </w:p>
        </w:tc>
        <w:tc>
          <w:tcPr>
            <w:tcW w:w="2128" w:type="dxa"/>
          </w:tcPr>
          <w:p w14:paraId="1DD3ADE2" w14:textId="77777777" w:rsidR="00F4508E" w:rsidRPr="00340222" w:rsidRDefault="00F4508E" w:rsidP="00241322">
            <w:pPr>
              <w:pStyle w:val="TableParagraph"/>
              <w:rPr>
                <w:sz w:val="24"/>
                <w:szCs w:val="24"/>
              </w:rPr>
            </w:pPr>
          </w:p>
          <w:p w14:paraId="5CC27F7B" w14:textId="77777777" w:rsidR="00F4508E" w:rsidRPr="00340222" w:rsidRDefault="00F4508E" w:rsidP="00241322">
            <w:pPr>
              <w:pStyle w:val="TableParagraph"/>
              <w:spacing w:before="115"/>
              <w:rPr>
                <w:sz w:val="24"/>
                <w:szCs w:val="24"/>
              </w:rPr>
            </w:pPr>
          </w:p>
          <w:p w14:paraId="2CA17D5B" w14:textId="77777777" w:rsidR="00F4508E" w:rsidRPr="00340222" w:rsidRDefault="00F4508E" w:rsidP="00241322">
            <w:pPr>
              <w:pStyle w:val="TableParagraph"/>
              <w:ind w:left="109"/>
              <w:rPr>
                <w:sz w:val="24"/>
                <w:szCs w:val="24"/>
              </w:rPr>
            </w:pPr>
            <w:proofErr w:type="spellStart"/>
            <w:r w:rsidRPr="00340222">
              <w:rPr>
                <w:sz w:val="24"/>
                <w:szCs w:val="24"/>
              </w:rPr>
              <w:t>Terms</w:t>
            </w:r>
            <w:proofErr w:type="spellEnd"/>
            <w:r w:rsidRPr="00340222">
              <w:rPr>
                <w:sz w:val="24"/>
                <w:szCs w:val="24"/>
              </w:rPr>
              <w:t xml:space="preserve"> </w:t>
            </w:r>
            <w:proofErr w:type="spellStart"/>
            <w:r w:rsidRPr="00340222">
              <w:rPr>
                <w:sz w:val="24"/>
                <w:szCs w:val="24"/>
              </w:rPr>
              <w:t>of</w:t>
            </w:r>
            <w:proofErr w:type="spellEnd"/>
            <w:r w:rsidRPr="00340222">
              <w:rPr>
                <w:sz w:val="24"/>
                <w:szCs w:val="24"/>
              </w:rPr>
              <w:t xml:space="preserve"> </w:t>
            </w:r>
            <w:proofErr w:type="spellStart"/>
            <w:r w:rsidRPr="00340222">
              <w:rPr>
                <w:sz w:val="24"/>
                <w:szCs w:val="24"/>
              </w:rPr>
              <w:t>delivery</w:t>
            </w:r>
            <w:proofErr w:type="spellEnd"/>
          </w:p>
        </w:tc>
        <w:tc>
          <w:tcPr>
            <w:tcW w:w="7755" w:type="dxa"/>
          </w:tcPr>
          <w:p w14:paraId="4A52E692" w14:textId="77777777" w:rsidR="00F4508E" w:rsidRPr="00340222" w:rsidRDefault="00F4508E" w:rsidP="00241322">
            <w:pPr>
              <w:pStyle w:val="TableParagraph"/>
              <w:numPr>
                <w:ilvl w:val="0"/>
                <w:numId w:val="1"/>
              </w:numPr>
              <w:tabs>
                <w:tab w:val="left" w:pos="376"/>
              </w:tabs>
              <w:spacing w:line="252" w:lineRule="exact"/>
              <w:ind w:left="376" w:right="140" w:hanging="260"/>
              <w:jc w:val="both"/>
              <w:rPr>
                <w:sz w:val="24"/>
                <w:szCs w:val="24"/>
                <w:lang w:val="en-US"/>
              </w:rPr>
            </w:pPr>
            <w:r w:rsidRPr="00340222">
              <w:rPr>
                <w:sz w:val="24"/>
                <w:szCs w:val="24"/>
                <w:lang w:val="en-US"/>
              </w:rPr>
              <w:t>Acceptance of tires is carried out by prior agreement with the Customer at a time convenient for the parties.</w:t>
            </w:r>
          </w:p>
          <w:p w14:paraId="6964590F" w14:textId="77777777" w:rsidR="00F4508E" w:rsidRPr="00340222" w:rsidRDefault="00F4508E" w:rsidP="00241322">
            <w:pPr>
              <w:pStyle w:val="TableParagraph"/>
              <w:numPr>
                <w:ilvl w:val="0"/>
                <w:numId w:val="1"/>
              </w:numPr>
              <w:tabs>
                <w:tab w:val="left" w:pos="372"/>
              </w:tabs>
              <w:spacing w:before="1"/>
              <w:ind w:left="112" w:right="140" w:firstLine="5"/>
              <w:jc w:val="both"/>
              <w:rPr>
                <w:sz w:val="24"/>
                <w:szCs w:val="24"/>
                <w:lang w:val="en-US"/>
              </w:rPr>
            </w:pPr>
            <w:r w:rsidRPr="00340222">
              <w:rPr>
                <w:sz w:val="24"/>
                <w:szCs w:val="24"/>
                <w:lang w:val="en-US"/>
              </w:rPr>
              <w:t>The price of the contract shall include all expenses of the Supplier, including the costs of transportation (loading/unloading), insurance, payment of customs duties, taxes, fees and other mandatory payments.</w:t>
            </w:r>
          </w:p>
        </w:tc>
      </w:tr>
      <w:tr w:rsidR="00F4508E" w:rsidRPr="001C0610" w14:paraId="143B56E9" w14:textId="77777777" w:rsidTr="00241322">
        <w:trPr>
          <w:trHeight w:val="552"/>
        </w:trPr>
        <w:tc>
          <w:tcPr>
            <w:tcW w:w="644" w:type="dxa"/>
          </w:tcPr>
          <w:p w14:paraId="6FA83AEA" w14:textId="77777777" w:rsidR="00F4508E" w:rsidRPr="00340222" w:rsidRDefault="00F4508E" w:rsidP="00241322">
            <w:pPr>
              <w:pStyle w:val="TableParagraph"/>
              <w:rPr>
                <w:sz w:val="24"/>
                <w:szCs w:val="24"/>
                <w:lang w:val="en-US"/>
              </w:rPr>
            </w:pPr>
          </w:p>
          <w:p w14:paraId="23E91BCB" w14:textId="77777777" w:rsidR="00F4508E" w:rsidRPr="00340222" w:rsidRDefault="00F4508E" w:rsidP="00241322">
            <w:pPr>
              <w:pStyle w:val="TableParagraph"/>
              <w:rPr>
                <w:sz w:val="24"/>
                <w:szCs w:val="24"/>
                <w:lang w:val="en-US"/>
              </w:rPr>
            </w:pPr>
          </w:p>
          <w:p w14:paraId="40DC0D18" w14:textId="77777777" w:rsidR="00F4508E" w:rsidRPr="00340222" w:rsidRDefault="00F4508E" w:rsidP="00241322">
            <w:pPr>
              <w:pStyle w:val="TableParagraph"/>
              <w:spacing w:before="116"/>
              <w:rPr>
                <w:sz w:val="24"/>
                <w:szCs w:val="24"/>
                <w:lang w:val="en-US"/>
              </w:rPr>
            </w:pPr>
          </w:p>
          <w:p w14:paraId="54EF1D18" w14:textId="77777777" w:rsidR="00F4508E" w:rsidRPr="00340222" w:rsidRDefault="00F4508E" w:rsidP="00241322">
            <w:pPr>
              <w:pStyle w:val="TableParagraph"/>
              <w:ind w:left="99" w:right="72"/>
              <w:jc w:val="center"/>
              <w:rPr>
                <w:sz w:val="24"/>
                <w:szCs w:val="24"/>
              </w:rPr>
            </w:pPr>
            <w:r w:rsidRPr="00340222">
              <w:rPr>
                <w:spacing w:val="-10"/>
                <w:sz w:val="24"/>
                <w:szCs w:val="24"/>
              </w:rPr>
              <w:t>7</w:t>
            </w:r>
          </w:p>
        </w:tc>
        <w:tc>
          <w:tcPr>
            <w:tcW w:w="2128" w:type="dxa"/>
          </w:tcPr>
          <w:p w14:paraId="743C1794" w14:textId="77777777" w:rsidR="00F4508E" w:rsidRPr="00340222" w:rsidRDefault="00F4508E" w:rsidP="00241322">
            <w:pPr>
              <w:pStyle w:val="TableParagraph"/>
              <w:rPr>
                <w:sz w:val="24"/>
                <w:szCs w:val="24"/>
              </w:rPr>
            </w:pPr>
          </w:p>
          <w:p w14:paraId="40617E41" w14:textId="77777777" w:rsidR="00F4508E" w:rsidRPr="00340222" w:rsidRDefault="00F4508E" w:rsidP="00241322">
            <w:pPr>
              <w:pStyle w:val="TableParagraph"/>
              <w:rPr>
                <w:sz w:val="24"/>
                <w:szCs w:val="24"/>
              </w:rPr>
            </w:pPr>
          </w:p>
          <w:p w14:paraId="77355642" w14:textId="77777777" w:rsidR="00F4508E" w:rsidRPr="00340222" w:rsidRDefault="00F4508E" w:rsidP="00241322">
            <w:pPr>
              <w:pStyle w:val="TableParagraph"/>
              <w:spacing w:before="116"/>
              <w:rPr>
                <w:sz w:val="24"/>
                <w:szCs w:val="24"/>
              </w:rPr>
            </w:pPr>
          </w:p>
          <w:p w14:paraId="543B093A" w14:textId="77777777" w:rsidR="00F4508E" w:rsidRPr="00340222" w:rsidRDefault="00F4508E" w:rsidP="00241322">
            <w:pPr>
              <w:pStyle w:val="TableParagraph"/>
              <w:ind w:left="101"/>
              <w:rPr>
                <w:sz w:val="24"/>
                <w:szCs w:val="24"/>
              </w:rPr>
            </w:pPr>
            <w:proofErr w:type="spellStart"/>
            <w:r w:rsidRPr="00340222">
              <w:rPr>
                <w:sz w:val="24"/>
                <w:szCs w:val="24"/>
              </w:rPr>
              <w:t>Warranty</w:t>
            </w:r>
            <w:proofErr w:type="spellEnd"/>
            <w:r w:rsidRPr="00340222">
              <w:rPr>
                <w:sz w:val="24"/>
                <w:szCs w:val="24"/>
              </w:rPr>
              <w:t xml:space="preserve"> </w:t>
            </w:r>
            <w:proofErr w:type="spellStart"/>
            <w:r w:rsidRPr="00340222">
              <w:rPr>
                <w:sz w:val="24"/>
                <w:szCs w:val="24"/>
              </w:rPr>
              <w:t>requirements</w:t>
            </w:r>
            <w:proofErr w:type="spellEnd"/>
          </w:p>
        </w:tc>
        <w:tc>
          <w:tcPr>
            <w:tcW w:w="7755" w:type="dxa"/>
          </w:tcPr>
          <w:p w14:paraId="77DDDB98" w14:textId="77777777" w:rsidR="00F4508E" w:rsidRPr="00340222" w:rsidRDefault="00F4508E" w:rsidP="00241322">
            <w:pPr>
              <w:pStyle w:val="TableParagraph"/>
              <w:spacing w:line="256" w:lineRule="exact"/>
              <w:ind w:left="114" w:right="140"/>
              <w:jc w:val="both"/>
              <w:rPr>
                <w:sz w:val="24"/>
                <w:szCs w:val="24"/>
                <w:lang w:val="en-US"/>
              </w:rPr>
            </w:pPr>
            <w:r w:rsidRPr="00340222">
              <w:rPr>
                <w:sz w:val="24"/>
                <w:szCs w:val="24"/>
                <w:lang w:val="en-US"/>
              </w:rPr>
              <w:t>The Supplier provides the following warranty obligations: the warranty period for the supplied goods is established in accordance with the manufacturer's warranty, but not less than 12 (twelve) months, the warranty period for the supplied tires starting from the date of commissioning of the tires, confirmed by the relevant act. In the event of a warranty event, the Supplier is obliged to replace the inadequate quality tire with another tire of proper quality or reimburse the cost</w:t>
            </w:r>
          </w:p>
          <w:p w14:paraId="153E5B25" w14:textId="77777777" w:rsidR="00F4508E" w:rsidRPr="00340222" w:rsidRDefault="00F4508E" w:rsidP="00241322">
            <w:pPr>
              <w:pStyle w:val="TableParagraph"/>
              <w:spacing w:line="256" w:lineRule="exact"/>
              <w:ind w:left="114" w:right="140"/>
              <w:jc w:val="both"/>
              <w:rPr>
                <w:sz w:val="24"/>
                <w:szCs w:val="24"/>
                <w:lang w:val="en-US"/>
              </w:rPr>
            </w:pPr>
            <w:r w:rsidRPr="00340222">
              <w:rPr>
                <w:sz w:val="24"/>
                <w:szCs w:val="24"/>
                <w:lang w:val="en-US"/>
              </w:rPr>
              <w:t>tires within 20 working days from the date of the claim. The exchange of tires is carried out by the Supplier's forces and means; - Tire mileage standards are established for each tire size and model, as well as for each modification of the vehicles in operation and correspond to certain conditions of road transport.</w:t>
            </w:r>
          </w:p>
        </w:tc>
      </w:tr>
    </w:tbl>
    <w:p w14:paraId="4381F286" w14:textId="77777777" w:rsidR="00F4508E" w:rsidRDefault="00F4508E" w:rsidP="00F4508E">
      <w:pPr>
        <w:rPr>
          <w:lang w:val="en-US"/>
        </w:rPr>
      </w:pPr>
    </w:p>
    <w:tbl>
      <w:tblPr>
        <w:tblW w:w="10534" w:type="dxa"/>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4518"/>
        <w:gridCol w:w="850"/>
      </w:tblGrid>
      <w:tr w:rsidR="00835EEA" w:rsidRPr="00C67317" w14:paraId="45BDA6BB" w14:textId="77777777" w:rsidTr="00835EEA">
        <w:trPr>
          <w:trHeight w:val="315"/>
        </w:trPr>
        <w:tc>
          <w:tcPr>
            <w:tcW w:w="5166" w:type="dxa"/>
            <w:noWrap/>
            <w:vAlign w:val="center"/>
            <w:hideMark/>
          </w:tcPr>
          <w:p w14:paraId="58ABF185" w14:textId="77777777" w:rsidR="00835EEA" w:rsidRPr="00C67317" w:rsidRDefault="00835EEA" w:rsidP="00241322">
            <w:pPr>
              <w:jc w:val="center"/>
              <w:rPr>
                <w:b/>
                <w:bCs/>
                <w:color w:val="000000"/>
              </w:rPr>
            </w:pPr>
            <w:r w:rsidRPr="00C67317">
              <w:rPr>
                <w:b/>
                <w:bCs/>
                <w:color w:val="000000"/>
                <w:lang w:val="en"/>
              </w:rPr>
              <w:t>Type of equipment</w:t>
            </w:r>
          </w:p>
        </w:tc>
        <w:tc>
          <w:tcPr>
            <w:tcW w:w="4518" w:type="dxa"/>
            <w:noWrap/>
            <w:vAlign w:val="center"/>
            <w:hideMark/>
          </w:tcPr>
          <w:p w14:paraId="575D6CD5" w14:textId="77777777" w:rsidR="00835EEA" w:rsidRPr="00C67317" w:rsidRDefault="00835EEA" w:rsidP="00241322">
            <w:pPr>
              <w:jc w:val="center"/>
              <w:rPr>
                <w:b/>
                <w:bCs/>
                <w:color w:val="000000"/>
              </w:rPr>
            </w:pPr>
            <w:r w:rsidRPr="00C67317">
              <w:rPr>
                <w:b/>
                <w:bCs/>
                <w:color w:val="000000"/>
                <w:lang w:val="en"/>
              </w:rPr>
              <w:t>Size</w:t>
            </w:r>
          </w:p>
        </w:tc>
        <w:tc>
          <w:tcPr>
            <w:tcW w:w="850" w:type="dxa"/>
            <w:noWrap/>
            <w:vAlign w:val="center"/>
            <w:hideMark/>
          </w:tcPr>
          <w:p w14:paraId="36250856" w14:textId="77777777" w:rsidR="00835EEA" w:rsidRPr="00C67317" w:rsidRDefault="00835EEA" w:rsidP="00241322">
            <w:pPr>
              <w:jc w:val="center"/>
              <w:rPr>
                <w:b/>
                <w:bCs/>
                <w:color w:val="000000"/>
              </w:rPr>
            </w:pPr>
            <w:r w:rsidRPr="00C67317">
              <w:rPr>
                <w:b/>
                <w:bCs/>
                <w:color w:val="000000"/>
                <w:lang w:val="en"/>
              </w:rPr>
              <w:t>Q-ty</w:t>
            </w:r>
          </w:p>
        </w:tc>
      </w:tr>
      <w:tr w:rsidR="00A41472" w:rsidRPr="00C67317" w14:paraId="7538F563" w14:textId="77777777" w:rsidTr="00835EEA">
        <w:trPr>
          <w:trHeight w:val="315"/>
        </w:trPr>
        <w:tc>
          <w:tcPr>
            <w:tcW w:w="5166" w:type="dxa"/>
            <w:noWrap/>
            <w:vAlign w:val="center"/>
          </w:tcPr>
          <w:p w14:paraId="2853C4F5" w14:textId="77777777" w:rsidR="00A41472" w:rsidRPr="00C67317" w:rsidRDefault="00A41472" w:rsidP="00A41472">
            <w:pPr>
              <w:jc w:val="center"/>
              <w:rPr>
                <w:color w:val="000000"/>
                <w:lang w:val="en"/>
              </w:rPr>
            </w:pPr>
            <w:r w:rsidRPr="00C67317">
              <w:rPr>
                <w:color w:val="000000"/>
              </w:rPr>
              <w:t>CATERPILLAR R1700G LOADER</w:t>
            </w:r>
          </w:p>
        </w:tc>
        <w:tc>
          <w:tcPr>
            <w:tcW w:w="4518" w:type="dxa"/>
            <w:noWrap/>
          </w:tcPr>
          <w:p w14:paraId="30B7C179" w14:textId="77777777" w:rsidR="00A41472" w:rsidRPr="00C67317" w:rsidRDefault="00A41472" w:rsidP="00A41472">
            <w:pPr>
              <w:jc w:val="center"/>
              <w:rPr>
                <w:b/>
                <w:bCs/>
                <w:color w:val="000000"/>
                <w:lang w:val="en"/>
              </w:rPr>
            </w:pPr>
            <w:r w:rsidRPr="00C67317">
              <w:rPr>
                <w:rStyle w:val="ac"/>
                <w:rFonts w:eastAsiaTheme="majorEastAsia"/>
                <w:b w:val="0"/>
                <w:bCs w:val="0"/>
                <w:sz w:val="21"/>
                <w:szCs w:val="21"/>
              </w:rPr>
              <w:t>26.5 × 25 36 (</w:t>
            </w:r>
            <w:proofErr w:type="spellStart"/>
            <w:r w:rsidRPr="00C67317">
              <w:rPr>
                <w:rStyle w:val="ac"/>
                <w:rFonts w:eastAsiaTheme="majorEastAsia"/>
                <w:b w:val="0"/>
                <w:bCs w:val="0"/>
                <w:sz w:val="21"/>
                <w:szCs w:val="21"/>
              </w:rPr>
              <w:t>treaded</w:t>
            </w:r>
            <w:proofErr w:type="spellEnd"/>
            <w:r w:rsidRPr="00C67317">
              <w:rPr>
                <w:rStyle w:val="ac"/>
                <w:rFonts w:eastAsiaTheme="majorEastAsia"/>
                <w:b w:val="0"/>
                <w:bCs w:val="0"/>
                <w:sz w:val="21"/>
                <w:szCs w:val="21"/>
              </w:rPr>
              <w:t xml:space="preserve"> </w:t>
            </w:r>
            <w:proofErr w:type="spellStart"/>
            <w:r w:rsidRPr="00C67317">
              <w:rPr>
                <w:rStyle w:val="ac"/>
                <w:rFonts w:eastAsiaTheme="majorEastAsia"/>
                <w:b w:val="0"/>
                <w:bCs w:val="0"/>
                <w:sz w:val="21"/>
                <w:szCs w:val="21"/>
              </w:rPr>
              <w:t>pattern</w:t>
            </w:r>
            <w:proofErr w:type="spellEnd"/>
            <w:r w:rsidRPr="00C67317">
              <w:rPr>
                <w:rStyle w:val="ac"/>
                <w:rFonts w:eastAsiaTheme="majorEastAsia"/>
                <w:b w:val="0"/>
                <w:bCs w:val="0"/>
                <w:sz w:val="21"/>
                <w:szCs w:val="21"/>
              </w:rPr>
              <w:t>)</w:t>
            </w:r>
          </w:p>
        </w:tc>
        <w:tc>
          <w:tcPr>
            <w:tcW w:w="850" w:type="dxa"/>
            <w:noWrap/>
            <w:vAlign w:val="center"/>
          </w:tcPr>
          <w:p w14:paraId="148609F7" w14:textId="77777777" w:rsidR="00A41472" w:rsidRPr="00C67317" w:rsidRDefault="00A41472" w:rsidP="00A41472">
            <w:pPr>
              <w:jc w:val="center"/>
              <w:rPr>
                <w:color w:val="000000"/>
                <w:lang w:val="en"/>
              </w:rPr>
            </w:pPr>
            <w:r w:rsidRPr="00C67317">
              <w:rPr>
                <w:color w:val="000000"/>
              </w:rPr>
              <w:t>3</w:t>
            </w:r>
          </w:p>
        </w:tc>
      </w:tr>
      <w:tr w:rsidR="00A41472" w:rsidRPr="00C67317" w14:paraId="6452A587" w14:textId="77777777" w:rsidTr="00835EEA">
        <w:trPr>
          <w:trHeight w:val="315"/>
        </w:trPr>
        <w:tc>
          <w:tcPr>
            <w:tcW w:w="5166" w:type="dxa"/>
            <w:noWrap/>
            <w:vAlign w:val="center"/>
          </w:tcPr>
          <w:p w14:paraId="73490F82" w14:textId="77777777" w:rsidR="00A41472" w:rsidRPr="00C67317" w:rsidRDefault="00A41472" w:rsidP="00A41472">
            <w:pPr>
              <w:jc w:val="center"/>
              <w:rPr>
                <w:color w:val="000000"/>
                <w:lang w:val="en"/>
              </w:rPr>
            </w:pPr>
            <w:r w:rsidRPr="00C67317">
              <w:rPr>
                <w:color w:val="000000"/>
              </w:rPr>
              <w:t>CATERPILLAR R1700G LOADER</w:t>
            </w:r>
          </w:p>
        </w:tc>
        <w:tc>
          <w:tcPr>
            <w:tcW w:w="4518" w:type="dxa"/>
            <w:noWrap/>
          </w:tcPr>
          <w:p w14:paraId="54E4EE0E" w14:textId="77777777" w:rsidR="00A41472" w:rsidRPr="00C67317" w:rsidRDefault="00A41472" w:rsidP="00A41472">
            <w:pPr>
              <w:jc w:val="center"/>
              <w:rPr>
                <w:b/>
                <w:bCs/>
                <w:color w:val="000000"/>
                <w:lang w:val="en"/>
              </w:rPr>
            </w:pPr>
            <w:r w:rsidRPr="00C67317">
              <w:rPr>
                <w:rStyle w:val="ac"/>
                <w:rFonts w:eastAsiaTheme="majorEastAsia"/>
                <w:b w:val="0"/>
                <w:bCs w:val="0"/>
                <w:sz w:val="21"/>
                <w:szCs w:val="21"/>
              </w:rPr>
              <w:t>26.5 × 25 36 (</w:t>
            </w:r>
            <w:proofErr w:type="spellStart"/>
            <w:r w:rsidRPr="00C67317">
              <w:rPr>
                <w:rStyle w:val="ac"/>
                <w:rFonts w:eastAsiaTheme="majorEastAsia"/>
                <w:b w:val="0"/>
                <w:bCs w:val="0"/>
                <w:sz w:val="21"/>
                <w:szCs w:val="21"/>
              </w:rPr>
              <w:t>smooth</w:t>
            </w:r>
            <w:proofErr w:type="spellEnd"/>
            <w:r w:rsidRPr="00C67317">
              <w:rPr>
                <w:rStyle w:val="ac"/>
                <w:rFonts w:eastAsiaTheme="majorEastAsia"/>
                <w:b w:val="0"/>
                <w:bCs w:val="0"/>
                <w:sz w:val="21"/>
                <w:szCs w:val="21"/>
              </w:rPr>
              <w:t xml:space="preserve"> </w:t>
            </w:r>
            <w:proofErr w:type="spellStart"/>
            <w:r w:rsidRPr="00C67317">
              <w:rPr>
                <w:rStyle w:val="ac"/>
                <w:rFonts w:eastAsiaTheme="majorEastAsia"/>
                <w:b w:val="0"/>
                <w:bCs w:val="0"/>
                <w:sz w:val="21"/>
                <w:szCs w:val="21"/>
              </w:rPr>
              <w:t>tread</w:t>
            </w:r>
            <w:proofErr w:type="spellEnd"/>
            <w:r w:rsidRPr="00C67317">
              <w:rPr>
                <w:rStyle w:val="ac"/>
                <w:rFonts w:eastAsiaTheme="majorEastAsia"/>
                <w:b w:val="0"/>
                <w:bCs w:val="0"/>
                <w:sz w:val="21"/>
                <w:szCs w:val="21"/>
              </w:rPr>
              <w:t>)</w:t>
            </w:r>
          </w:p>
        </w:tc>
        <w:tc>
          <w:tcPr>
            <w:tcW w:w="850" w:type="dxa"/>
            <w:noWrap/>
            <w:vAlign w:val="center"/>
          </w:tcPr>
          <w:p w14:paraId="6D8D646D" w14:textId="77777777" w:rsidR="00A41472" w:rsidRPr="00C67317" w:rsidRDefault="00A41472" w:rsidP="00A41472">
            <w:pPr>
              <w:jc w:val="center"/>
              <w:rPr>
                <w:color w:val="000000"/>
                <w:lang w:val="en"/>
              </w:rPr>
            </w:pPr>
            <w:r w:rsidRPr="00C67317">
              <w:rPr>
                <w:color w:val="000000"/>
              </w:rPr>
              <w:t>3</w:t>
            </w:r>
          </w:p>
        </w:tc>
      </w:tr>
      <w:tr w:rsidR="00A41472" w:rsidRPr="00C67317" w14:paraId="57687CDC" w14:textId="77777777" w:rsidTr="00835EEA">
        <w:trPr>
          <w:trHeight w:val="315"/>
        </w:trPr>
        <w:tc>
          <w:tcPr>
            <w:tcW w:w="5166" w:type="dxa"/>
            <w:noWrap/>
            <w:vAlign w:val="center"/>
          </w:tcPr>
          <w:p w14:paraId="456363CE" w14:textId="77777777" w:rsidR="00A41472" w:rsidRPr="00C67317" w:rsidRDefault="00A41472" w:rsidP="00A41472">
            <w:pPr>
              <w:jc w:val="center"/>
              <w:rPr>
                <w:color w:val="000000"/>
                <w:lang w:val="en"/>
              </w:rPr>
            </w:pPr>
            <w:r w:rsidRPr="006B2E34">
              <w:rPr>
                <w:color w:val="000000"/>
                <w:lang w:val="en-US"/>
              </w:rPr>
              <w:t>SANDVIK MINING HAUL TRUCK EJC - 522</w:t>
            </w:r>
          </w:p>
        </w:tc>
        <w:tc>
          <w:tcPr>
            <w:tcW w:w="4518" w:type="dxa"/>
            <w:noWrap/>
          </w:tcPr>
          <w:p w14:paraId="10F8ACD5" w14:textId="77777777" w:rsidR="00A41472" w:rsidRPr="00C67317" w:rsidRDefault="00A41472" w:rsidP="00A41472">
            <w:pPr>
              <w:jc w:val="center"/>
              <w:rPr>
                <w:b/>
                <w:bCs/>
                <w:color w:val="000000"/>
                <w:lang w:val="en"/>
              </w:rPr>
            </w:pPr>
            <w:r w:rsidRPr="00C67317">
              <w:rPr>
                <w:rStyle w:val="ac"/>
                <w:rFonts w:eastAsiaTheme="majorEastAsia"/>
                <w:b w:val="0"/>
                <w:bCs w:val="0"/>
                <w:sz w:val="21"/>
                <w:szCs w:val="21"/>
              </w:rPr>
              <w:t>18.00 R25</w:t>
            </w:r>
          </w:p>
        </w:tc>
        <w:tc>
          <w:tcPr>
            <w:tcW w:w="850" w:type="dxa"/>
            <w:noWrap/>
            <w:vAlign w:val="center"/>
          </w:tcPr>
          <w:p w14:paraId="2F0B166F" w14:textId="77777777" w:rsidR="00A41472" w:rsidRPr="00C67317" w:rsidRDefault="00A41472" w:rsidP="00A41472">
            <w:pPr>
              <w:jc w:val="center"/>
              <w:rPr>
                <w:color w:val="000000"/>
                <w:lang w:val="en"/>
              </w:rPr>
            </w:pPr>
            <w:r w:rsidRPr="00C67317">
              <w:rPr>
                <w:color w:val="000000"/>
              </w:rPr>
              <w:t>5</w:t>
            </w:r>
          </w:p>
        </w:tc>
      </w:tr>
      <w:tr w:rsidR="00A41472" w:rsidRPr="00C67317" w14:paraId="63B94E84" w14:textId="77777777" w:rsidTr="00835EEA">
        <w:trPr>
          <w:trHeight w:val="315"/>
        </w:trPr>
        <w:tc>
          <w:tcPr>
            <w:tcW w:w="5166" w:type="dxa"/>
            <w:noWrap/>
            <w:vAlign w:val="center"/>
          </w:tcPr>
          <w:p w14:paraId="124A5DEB" w14:textId="77777777" w:rsidR="00A41472" w:rsidRPr="00C67317" w:rsidRDefault="00A41472" w:rsidP="00A41472">
            <w:pPr>
              <w:jc w:val="center"/>
              <w:rPr>
                <w:color w:val="000000"/>
                <w:lang w:val="en"/>
              </w:rPr>
            </w:pPr>
            <w:r w:rsidRPr="006B2E34">
              <w:rPr>
                <w:color w:val="000000"/>
                <w:lang w:val="en-US"/>
              </w:rPr>
              <w:t>MINECAT MC 100E CABLE REELER</w:t>
            </w:r>
          </w:p>
        </w:tc>
        <w:tc>
          <w:tcPr>
            <w:tcW w:w="4518" w:type="dxa"/>
            <w:noWrap/>
          </w:tcPr>
          <w:p w14:paraId="4A01B5B8" w14:textId="77777777" w:rsidR="00A41472" w:rsidRPr="00C67317" w:rsidRDefault="00A41472" w:rsidP="00A41472">
            <w:pPr>
              <w:jc w:val="center"/>
              <w:rPr>
                <w:b/>
                <w:bCs/>
                <w:color w:val="000000"/>
                <w:lang w:val="en"/>
              </w:rPr>
            </w:pPr>
            <w:r w:rsidRPr="00C67317">
              <w:rPr>
                <w:rStyle w:val="ac"/>
                <w:rFonts w:eastAsiaTheme="majorEastAsia"/>
                <w:b w:val="0"/>
                <w:bCs w:val="0"/>
                <w:sz w:val="21"/>
                <w:szCs w:val="21"/>
              </w:rPr>
              <w:t>14×17.5 (</w:t>
            </w:r>
            <w:proofErr w:type="spellStart"/>
            <w:r w:rsidRPr="00C67317">
              <w:rPr>
                <w:rStyle w:val="ac"/>
                <w:rFonts w:eastAsiaTheme="majorEastAsia"/>
                <w:b w:val="0"/>
                <w:bCs w:val="0"/>
                <w:sz w:val="21"/>
                <w:szCs w:val="21"/>
              </w:rPr>
              <w:t>front</w:t>
            </w:r>
            <w:proofErr w:type="spellEnd"/>
            <w:r w:rsidRPr="00C67317">
              <w:rPr>
                <w:rStyle w:val="ac"/>
                <w:rFonts w:eastAsiaTheme="majorEastAsia"/>
                <w:b w:val="0"/>
                <w:bCs w:val="0"/>
                <w:sz w:val="21"/>
                <w:szCs w:val="21"/>
              </w:rPr>
              <w:t>)</w:t>
            </w:r>
          </w:p>
        </w:tc>
        <w:tc>
          <w:tcPr>
            <w:tcW w:w="850" w:type="dxa"/>
            <w:noWrap/>
            <w:vAlign w:val="center"/>
          </w:tcPr>
          <w:p w14:paraId="3EA53A45" w14:textId="77777777" w:rsidR="00A41472" w:rsidRPr="00C67317" w:rsidRDefault="00A41472" w:rsidP="00A41472">
            <w:pPr>
              <w:jc w:val="center"/>
              <w:rPr>
                <w:color w:val="000000"/>
                <w:lang w:val="en"/>
              </w:rPr>
            </w:pPr>
            <w:r w:rsidRPr="00C67317">
              <w:rPr>
                <w:color w:val="000000"/>
              </w:rPr>
              <w:t>2</w:t>
            </w:r>
          </w:p>
        </w:tc>
      </w:tr>
      <w:tr w:rsidR="00A41472" w:rsidRPr="00C67317" w14:paraId="749BC848" w14:textId="77777777" w:rsidTr="00835EEA">
        <w:trPr>
          <w:trHeight w:val="315"/>
        </w:trPr>
        <w:tc>
          <w:tcPr>
            <w:tcW w:w="5166" w:type="dxa"/>
            <w:noWrap/>
            <w:vAlign w:val="center"/>
          </w:tcPr>
          <w:p w14:paraId="20697A16" w14:textId="77777777" w:rsidR="00A41472" w:rsidRPr="00C67317" w:rsidRDefault="00A41472" w:rsidP="00A41472">
            <w:pPr>
              <w:jc w:val="center"/>
              <w:rPr>
                <w:color w:val="000000"/>
                <w:lang w:val="en"/>
              </w:rPr>
            </w:pPr>
            <w:r w:rsidRPr="006B2E34">
              <w:rPr>
                <w:color w:val="000000"/>
                <w:lang w:val="en-US"/>
              </w:rPr>
              <w:t>MINECAT MC 100E CABLE REELER</w:t>
            </w:r>
          </w:p>
        </w:tc>
        <w:tc>
          <w:tcPr>
            <w:tcW w:w="4518" w:type="dxa"/>
            <w:noWrap/>
          </w:tcPr>
          <w:p w14:paraId="097D5990" w14:textId="77777777" w:rsidR="00A41472" w:rsidRPr="00C67317" w:rsidRDefault="00A41472" w:rsidP="00A41472">
            <w:pPr>
              <w:jc w:val="center"/>
              <w:rPr>
                <w:b/>
                <w:bCs/>
                <w:color w:val="000000"/>
                <w:lang w:val="en"/>
              </w:rPr>
            </w:pPr>
            <w:r w:rsidRPr="00C67317">
              <w:rPr>
                <w:rStyle w:val="ac"/>
                <w:rFonts w:eastAsiaTheme="majorEastAsia"/>
                <w:b w:val="0"/>
                <w:bCs w:val="0"/>
                <w:sz w:val="21"/>
                <w:szCs w:val="21"/>
              </w:rPr>
              <w:t>195×24 (</w:t>
            </w:r>
            <w:proofErr w:type="spellStart"/>
            <w:r w:rsidRPr="00C67317">
              <w:rPr>
                <w:rStyle w:val="ac"/>
                <w:rFonts w:eastAsiaTheme="majorEastAsia"/>
                <w:b w:val="0"/>
                <w:bCs w:val="0"/>
                <w:sz w:val="21"/>
                <w:szCs w:val="21"/>
              </w:rPr>
              <w:t>rear</w:t>
            </w:r>
            <w:proofErr w:type="spellEnd"/>
            <w:r w:rsidRPr="00C67317">
              <w:rPr>
                <w:rStyle w:val="ac"/>
                <w:rFonts w:eastAsiaTheme="majorEastAsia"/>
                <w:b w:val="0"/>
                <w:bCs w:val="0"/>
                <w:sz w:val="21"/>
                <w:szCs w:val="21"/>
              </w:rPr>
              <w:t>)</w:t>
            </w:r>
          </w:p>
        </w:tc>
        <w:tc>
          <w:tcPr>
            <w:tcW w:w="850" w:type="dxa"/>
            <w:noWrap/>
            <w:vAlign w:val="center"/>
          </w:tcPr>
          <w:p w14:paraId="28E1AC4D" w14:textId="77777777" w:rsidR="00A41472" w:rsidRPr="00C67317" w:rsidRDefault="00A41472" w:rsidP="00A41472">
            <w:pPr>
              <w:jc w:val="center"/>
              <w:rPr>
                <w:color w:val="000000"/>
                <w:lang w:val="en"/>
              </w:rPr>
            </w:pPr>
            <w:r w:rsidRPr="00C67317">
              <w:rPr>
                <w:color w:val="000000"/>
              </w:rPr>
              <w:t>2</w:t>
            </w:r>
          </w:p>
        </w:tc>
      </w:tr>
    </w:tbl>
    <w:p w14:paraId="175F68D8" w14:textId="77777777" w:rsidR="00F4508E" w:rsidRPr="004A1C0E" w:rsidRDefault="00F4508E" w:rsidP="00F4508E">
      <w:pPr>
        <w:rPr>
          <w:lang w:val="en-US"/>
        </w:rPr>
      </w:pPr>
    </w:p>
    <w:p w14:paraId="17FC932A" w14:textId="77777777" w:rsidR="00181726" w:rsidRPr="00181726" w:rsidRDefault="00181726" w:rsidP="000057E3">
      <w:pPr>
        <w:jc w:val="center"/>
        <w:rPr>
          <w:b/>
          <w:bCs/>
          <w:lang w:val="en-US"/>
        </w:rPr>
      </w:pPr>
    </w:p>
    <w:sectPr w:rsidR="00181726" w:rsidRPr="0018172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275"/>
    <w:multiLevelType w:val="multilevel"/>
    <w:tmpl w:val="BD5C23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C700CD"/>
    <w:multiLevelType w:val="hybridMultilevel"/>
    <w:tmpl w:val="8098D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7C04E7"/>
    <w:multiLevelType w:val="hybridMultilevel"/>
    <w:tmpl w:val="602E57D8"/>
    <w:lvl w:ilvl="0" w:tplc="786E92AE">
      <w:start w:val="1"/>
      <w:numFmt w:val="decimal"/>
      <w:lvlText w:val="%1)"/>
      <w:lvlJc w:val="left"/>
      <w:pPr>
        <w:ind w:left="388" w:hanging="262"/>
      </w:pPr>
      <w:rPr>
        <w:rFonts w:ascii="Times New Roman" w:eastAsia="Times New Roman" w:hAnsi="Times New Roman" w:cs="Times New Roman" w:hint="default"/>
        <w:b w:val="0"/>
        <w:bCs w:val="0"/>
        <w:i w:val="0"/>
        <w:iCs w:val="0"/>
        <w:spacing w:val="0"/>
        <w:w w:val="87"/>
        <w:sz w:val="24"/>
        <w:szCs w:val="24"/>
        <w:lang w:val="ru-RU" w:eastAsia="en-US" w:bidi="ar-SA"/>
      </w:rPr>
    </w:lvl>
    <w:lvl w:ilvl="1" w:tplc="811A5EAC">
      <w:numFmt w:val="bullet"/>
      <w:lvlText w:val="•"/>
      <w:lvlJc w:val="left"/>
      <w:pPr>
        <w:ind w:left="1059" w:hanging="262"/>
      </w:pPr>
      <w:rPr>
        <w:rFonts w:hint="default"/>
        <w:lang w:val="ru-RU" w:eastAsia="en-US" w:bidi="ar-SA"/>
      </w:rPr>
    </w:lvl>
    <w:lvl w:ilvl="2" w:tplc="83025BA6">
      <w:numFmt w:val="bullet"/>
      <w:lvlText w:val="•"/>
      <w:lvlJc w:val="left"/>
      <w:pPr>
        <w:ind w:left="1739" w:hanging="262"/>
      </w:pPr>
      <w:rPr>
        <w:rFonts w:hint="default"/>
        <w:lang w:val="ru-RU" w:eastAsia="en-US" w:bidi="ar-SA"/>
      </w:rPr>
    </w:lvl>
    <w:lvl w:ilvl="3" w:tplc="571E6B8A">
      <w:numFmt w:val="bullet"/>
      <w:lvlText w:val="•"/>
      <w:lvlJc w:val="left"/>
      <w:pPr>
        <w:ind w:left="2418" w:hanging="262"/>
      </w:pPr>
      <w:rPr>
        <w:rFonts w:hint="default"/>
        <w:lang w:val="ru-RU" w:eastAsia="en-US" w:bidi="ar-SA"/>
      </w:rPr>
    </w:lvl>
    <w:lvl w:ilvl="4" w:tplc="0ECE7050">
      <w:numFmt w:val="bullet"/>
      <w:lvlText w:val="•"/>
      <w:lvlJc w:val="left"/>
      <w:pPr>
        <w:ind w:left="3098" w:hanging="262"/>
      </w:pPr>
      <w:rPr>
        <w:rFonts w:hint="default"/>
        <w:lang w:val="ru-RU" w:eastAsia="en-US" w:bidi="ar-SA"/>
      </w:rPr>
    </w:lvl>
    <w:lvl w:ilvl="5" w:tplc="1CAAF728">
      <w:numFmt w:val="bullet"/>
      <w:lvlText w:val="•"/>
      <w:lvlJc w:val="left"/>
      <w:pPr>
        <w:ind w:left="3778" w:hanging="262"/>
      </w:pPr>
      <w:rPr>
        <w:rFonts w:hint="default"/>
        <w:lang w:val="ru-RU" w:eastAsia="en-US" w:bidi="ar-SA"/>
      </w:rPr>
    </w:lvl>
    <w:lvl w:ilvl="6" w:tplc="6FFED0D0">
      <w:numFmt w:val="bullet"/>
      <w:lvlText w:val="•"/>
      <w:lvlJc w:val="left"/>
      <w:pPr>
        <w:ind w:left="4457" w:hanging="262"/>
      </w:pPr>
      <w:rPr>
        <w:rFonts w:hint="default"/>
        <w:lang w:val="ru-RU" w:eastAsia="en-US" w:bidi="ar-SA"/>
      </w:rPr>
    </w:lvl>
    <w:lvl w:ilvl="7" w:tplc="3F609EA4">
      <w:numFmt w:val="bullet"/>
      <w:lvlText w:val="•"/>
      <w:lvlJc w:val="left"/>
      <w:pPr>
        <w:ind w:left="5137" w:hanging="262"/>
      </w:pPr>
      <w:rPr>
        <w:rFonts w:hint="default"/>
        <w:lang w:val="ru-RU" w:eastAsia="en-US" w:bidi="ar-SA"/>
      </w:rPr>
    </w:lvl>
    <w:lvl w:ilvl="8" w:tplc="8E3C2960">
      <w:numFmt w:val="bullet"/>
      <w:lvlText w:val="•"/>
      <w:lvlJc w:val="left"/>
      <w:pPr>
        <w:ind w:left="5816" w:hanging="262"/>
      </w:pPr>
      <w:rPr>
        <w:rFonts w:hint="default"/>
        <w:lang w:val="ru-RU" w:eastAsia="en-US" w:bidi="ar-SA"/>
      </w:rPr>
    </w:lvl>
  </w:abstractNum>
  <w:abstractNum w:abstractNumId="3" w15:restartNumberingAfterBreak="0">
    <w:nsid w:val="177B787A"/>
    <w:multiLevelType w:val="hybridMultilevel"/>
    <w:tmpl w:val="40740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2660D"/>
    <w:multiLevelType w:val="hybridMultilevel"/>
    <w:tmpl w:val="C0282FDE"/>
    <w:lvl w:ilvl="0" w:tplc="D2E2AF9A">
      <w:start w:val="1"/>
      <w:numFmt w:val="decimal"/>
      <w:lvlText w:val="%1)"/>
      <w:lvlJc w:val="left"/>
      <w:pPr>
        <w:ind w:left="377" w:hanging="262"/>
      </w:pPr>
      <w:rPr>
        <w:rFonts w:ascii="Times New Roman" w:eastAsia="Times New Roman" w:hAnsi="Times New Roman" w:cs="Times New Roman" w:hint="default"/>
        <w:b w:val="0"/>
        <w:bCs w:val="0"/>
        <w:i w:val="0"/>
        <w:iCs w:val="0"/>
        <w:spacing w:val="0"/>
        <w:w w:val="98"/>
        <w:sz w:val="24"/>
        <w:szCs w:val="24"/>
        <w:lang w:val="ru-RU" w:eastAsia="en-US" w:bidi="ar-SA"/>
      </w:rPr>
    </w:lvl>
    <w:lvl w:ilvl="1" w:tplc="55CE42BC">
      <w:numFmt w:val="bullet"/>
      <w:lvlText w:val="•"/>
      <w:lvlJc w:val="left"/>
      <w:pPr>
        <w:ind w:left="1059" w:hanging="262"/>
      </w:pPr>
      <w:rPr>
        <w:rFonts w:hint="default"/>
        <w:lang w:val="ru-RU" w:eastAsia="en-US" w:bidi="ar-SA"/>
      </w:rPr>
    </w:lvl>
    <w:lvl w:ilvl="2" w:tplc="ACFE237C">
      <w:numFmt w:val="bullet"/>
      <w:lvlText w:val="•"/>
      <w:lvlJc w:val="left"/>
      <w:pPr>
        <w:ind w:left="1739" w:hanging="262"/>
      </w:pPr>
      <w:rPr>
        <w:rFonts w:hint="default"/>
        <w:lang w:val="ru-RU" w:eastAsia="en-US" w:bidi="ar-SA"/>
      </w:rPr>
    </w:lvl>
    <w:lvl w:ilvl="3" w:tplc="B6BE1E48">
      <w:numFmt w:val="bullet"/>
      <w:lvlText w:val="•"/>
      <w:lvlJc w:val="left"/>
      <w:pPr>
        <w:ind w:left="2418" w:hanging="262"/>
      </w:pPr>
      <w:rPr>
        <w:rFonts w:hint="default"/>
        <w:lang w:val="ru-RU" w:eastAsia="en-US" w:bidi="ar-SA"/>
      </w:rPr>
    </w:lvl>
    <w:lvl w:ilvl="4" w:tplc="20B28EF4">
      <w:numFmt w:val="bullet"/>
      <w:lvlText w:val="•"/>
      <w:lvlJc w:val="left"/>
      <w:pPr>
        <w:ind w:left="3098" w:hanging="262"/>
      </w:pPr>
      <w:rPr>
        <w:rFonts w:hint="default"/>
        <w:lang w:val="ru-RU" w:eastAsia="en-US" w:bidi="ar-SA"/>
      </w:rPr>
    </w:lvl>
    <w:lvl w:ilvl="5" w:tplc="AAE24D4A">
      <w:numFmt w:val="bullet"/>
      <w:lvlText w:val="•"/>
      <w:lvlJc w:val="left"/>
      <w:pPr>
        <w:ind w:left="3778" w:hanging="262"/>
      </w:pPr>
      <w:rPr>
        <w:rFonts w:hint="default"/>
        <w:lang w:val="ru-RU" w:eastAsia="en-US" w:bidi="ar-SA"/>
      </w:rPr>
    </w:lvl>
    <w:lvl w:ilvl="6" w:tplc="64F69326">
      <w:numFmt w:val="bullet"/>
      <w:lvlText w:val="•"/>
      <w:lvlJc w:val="left"/>
      <w:pPr>
        <w:ind w:left="4457" w:hanging="262"/>
      </w:pPr>
      <w:rPr>
        <w:rFonts w:hint="default"/>
        <w:lang w:val="ru-RU" w:eastAsia="en-US" w:bidi="ar-SA"/>
      </w:rPr>
    </w:lvl>
    <w:lvl w:ilvl="7" w:tplc="835CEE34">
      <w:numFmt w:val="bullet"/>
      <w:lvlText w:val="•"/>
      <w:lvlJc w:val="left"/>
      <w:pPr>
        <w:ind w:left="5137" w:hanging="262"/>
      </w:pPr>
      <w:rPr>
        <w:rFonts w:hint="default"/>
        <w:lang w:val="ru-RU" w:eastAsia="en-US" w:bidi="ar-SA"/>
      </w:rPr>
    </w:lvl>
    <w:lvl w:ilvl="8" w:tplc="F81602B0">
      <w:numFmt w:val="bullet"/>
      <w:lvlText w:val="•"/>
      <w:lvlJc w:val="left"/>
      <w:pPr>
        <w:ind w:left="5816" w:hanging="262"/>
      </w:pPr>
      <w:rPr>
        <w:rFonts w:hint="default"/>
        <w:lang w:val="ru-RU" w:eastAsia="en-US" w:bidi="ar-SA"/>
      </w:rPr>
    </w:lvl>
  </w:abstractNum>
  <w:abstractNum w:abstractNumId="5" w15:restartNumberingAfterBreak="0">
    <w:nsid w:val="7EEA27CB"/>
    <w:multiLevelType w:val="multilevel"/>
    <w:tmpl w:val="BD5C23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4420862">
    <w:abstractNumId w:val="4"/>
  </w:num>
  <w:num w:numId="2" w16cid:durableId="1879733203">
    <w:abstractNumId w:val="2"/>
  </w:num>
  <w:num w:numId="3" w16cid:durableId="2009092982">
    <w:abstractNumId w:val="0"/>
  </w:num>
  <w:num w:numId="4" w16cid:durableId="1130782055">
    <w:abstractNumId w:val="1"/>
  </w:num>
  <w:num w:numId="5" w16cid:durableId="797382891">
    <w:abstractNumId w:val="3"/>
  </w:num>
  <w:num w:numId="6" w16cid:durableId="1650207078">
    <w:abstractNumId w:val="5"/>
  </w:num>
  <w:num w:numId="7" w16cid:durableId="1363629191">
    <w:abstractNumId w:val="2"/>
    <w:lvlOverride w:ilvl="0">
      <w:startOverride w:val="1"/>
    </w:lvlOverride>
    <w:lvlOverride w:ilvl="1"/>
    <w:lvlOverride w:ilvl="2"/>
    <w:lvlOverride w:ilvl="3"/>
    <w:lvlOverride w:ilvl="4"/>
    <w:lvlOverride w:ilvl="5"/>
    <w:lvlOverride w:ilvl="6"/>
    <w:lvlOverride w:ilvl="7"/>
    <w:lvlOverride w:ilvl="8"/>
  </w:num>
  <w:num w:numId="8" w16cid:durableId="311371357">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BD"/>
    <w:rsid w:val="000057E3"/>
    <w:rsid w:val="0001044A"/>
    <w:rsid w:val="00017E61"/>
    <w:rsid w:val="000912C0"/>
    <w:rsid w:val="000936D3"/>
    <w:rsid w:val="000B5F26"/>
    <w:rsid w:val="000C28CA"/>
    <w:rsid w:val="00101326"/>
    <w:rsid w:val="00170AC8"/>
    <w:rsid w:val="00177BCC"/>
    <w:rsid w:val="00181726"/>
    <w:rsid w:val="001C0610"/>
    <w:rsid w:val="001F624A"/>
    <w:rsid w:val="00207348"/>
    <w:rsid w:val="0024583F"/>
    <w:rsid w:val="002B6F6D"/>
    <w:rsid w:val="002C23EF"/>
    <w:rsid w:val="00326BB3"/>
    <w:rsid w:val="00403328"/>
    <w:rsid w:val="004249DB"/>
    <w:rsid w:val="004523AE"/>
    <w:rsid w:val="004A2263"/>
    <w:rsid w:val="004C3827"/>
    <w:rsid w:val="004E75AB"/>
    <w:rsid w:val="005E7720"/>
    <w:rsid w:val="00663B5F"/>
    <w:rsid w:val="006A1F59"/>
    <w:rsid w:val="006C42AA"/>
    <w:rsid w:val="006F0077"/>
    <w:rsid w:val="007014CB"/>
    <w:rsid w:val="00802143"/>
    <w:rsid w:val="00835EEA"/>
    <w:rsid w:val="00871EE2"/>
    <w:rsid w:val="00884B73"/>
    <w:rsid w:val="008F7FE2"/>
    <w:rsid w:val="009509B4"/>
    <w:rsid w:val="009B265F"/>
    <w:rsid w:val="009D440A"/>
    <w:rsid w:val="00A35E09"/>
    <w:rsid w:val="00A41472"/>
    <w:rsid w:val="00B57764"/>
    <w:rsid w:val="00BA0F65"/>
    <w:rsid w:val="00BB4B6F"/>
    <w:rsid w:val="00BE32AB"/>
    <w:rsid w:val="00C339D7"/>
    <w:rsid w:val="00C347A9"/>
    <w:rsid w:val="00C41858"/>
    <w:rsid w:val="00C4260B"/>
    <w:rsid w:val="00C844B4"/>
    <w:rsid w:val="00CA34BD"/>
    <w:rsid w:val="00DE3E7E"/>
    <w:rsid w:val="00E46F28"/>
    <w:rsid w:val="00F25F29"/>
    <w:rsid w:val="00F3695D"/>
    <w:rsid w:val="00F4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3C62"/>
  <w15:chartTrackingRefBased/>
  <w15:docId w15:val="{40A11816-7689-4CFE-BE09-DBDFDC60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4BD"/>
    <w:pPr>
      <w:widowControl w:val="0"/>
      <w:autoSpaceDE w:val="0"/>
      <w:autoSpaceDN w:val="0"/>
      <w:spacing w:after="0" w:line="240" w:lineRule="auto"/>
    </w:pPr>
    <w:rPr>
      <w:rFonts w:ascii="Times New Roman" w:eastAsia="Times New Roman" w:hAnsi="Times New Roman" w:cs="Times New Roman"/>
      <w:kern w:val="0"/>
      <w:sz w:val="22"/>
      <w:szCs w:val="22"/>
      <w:lang w:val="ru-RU"/>
      <w14:ligatures w14:val="none"/>
    </w:rPr>
  </w:style>
  <w:style w:type="paragraph" w:styleId="1">
    <w:name w:val="heading 1"/>
    <w:basedOn w:val="a"/>
    <w:next w:val="a"/>
    <w:link w:val="10"/>
    <w:uiPriority w:val="9"/>
    <w:qFormat/>
    <w:rsid w:val="00CA3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A3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A34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34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34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34B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34B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34B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34B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34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A34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A34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34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34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34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34BD"/>
    <w:rPr>
      <w:rFonts w:eastAsiaTheme="majorEastAsia" w:cstheme="majorBidi"/>
      <w:color w:val="595959" w:themeColor="text1" w:themeTint="A6"/>
    </w:rPr>
  </w:style>
  <w:style w:type="character" w:customStyle="1" w:styleId="80">
    <w:name w:val="Заголовок 8 Знак"/>
    <w:basedOn w:val="a0"/>
    <w:link w:val="8"/>
    <w:uiPriority w:val="9"/>
    <w:semiHidden/>
    <w:rsid w:val="00CA34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34BD"/>
    <w:rPr>
      <w:rFonts w:eastAsiaTheme="majorEastAsia" w:cstheme="majorBidi"/>
      <w:color w:val="272727" w:themeColor="text1" w:themeTint="D8"/>
    </w:rPr>
  </w:style>
  <w:style w:type="paragraph" w:styleId="a3">
    <w:name w:val="Title"/>
    <w:basedOn w:val="a"/>
    <w:next w:val="a"/>
    <w:link w:val="a4"/>
    <w:uiPriority w:val="10"/>
    <w:qFormat/>
    <w:rsid w:val="00CA34B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A34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4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A34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34BD"/>
    <w:pPr>
      <w:spacing w:before="160"/>
      <w:jc w:val="center"/>
    </w:pPr>
    <w:rPr>
      <w:i/>
      <w:iCs/>
      <w:color w:val="404040" w:themeColor="text1" w:themeTint="BF"/>
    </w:rPr>
  </w:style>
  <w:style w:type="character" w:customStyle="1" w:styleId="22">
    <w:name w:val="Цитата 2 Знак"/>
    <w:basedOn w:val="a0"/>
    <w:link w:val="21"/>
    <w:uiPriority w:val="29"/>
    <w:rsid w:val="00CA34BD"/>
    <w:rPr>
      <w:i/>
      <w:iCs/>
      <w:color w:val="404040" w:themeColor="text1" w:themeTint="BF"/>
    </w:rPr>
  </w:style>
  <w:style w:type="paragraph" w:styleId="a7">
    <w:name w:val="List Paragraph"/>
    <w:basedOn w:val="a"/>
    <w:uiPriority w:val="34"/>
    <w:qFormat/>
    <w:rsid w:val="00CA34BD"/>
    <w:pPr>
      <w:ind w:left="720"/>
      <w:contextualSpacing/>
    </w:pPr>
  </w:style>
  <w:style w:type="character" w:styleId="a8">
    <w:name w:val="Intense Emphasis"/>
    <w:basedOn w:val="a0"/>
    <w:uiPriority w:val="21"/>
    <w:qFormat/>
    <w:rsid w:val="00CA34BD"/>
    <w:rPr>
      <w:i/>
      <w:iCs/>
      <w:color w:val="0F4761" w:themeColor="accent1" w:themeShade="BF"/>
    </w:rPr>
  </w:style>
  <w:style w:type="paragraph" w:styleId="a9">
    <w:name w:val="Intense Quote"/>
    <w:basedOn w:val="a"/>
    <w:next w:val="a"/>
    <w:link w:val="aa"/>
    <w:uiPriority w:val="30"/>
    <w:qFormat/>
    <w:rsid w:val="00CA3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A34BD"/>
    <w:rPr>
      <w:i/>
      <w:iCs/>
      <w:color w:val="0F4761" w:themeColor="accent1" w:themeShade="BF"/>
    </w:rPr>
  </w:style>
  <w:style w:type="character" w:styleId="ab">
    <w:name w:val="Intense Reference"/>
    <w:basedOn w:val="a0"/>
    <w:uiPriority w:val="32"/>
    <w:qFormat/>
    <w:rsid w:val="00CA34BD"/>
    <w:rPr>
      <w:b/>
      <w:bCs/>
      <w:smallCaps/>
      <w:color w:val="0F4761" w:themeColor="accent1" w:themeShade="BF"/>
      <w:spacing w:val="5"/>
    </w:rPr>
  </w:style>
  <w:style w:type="table" w:customStyle="1" w:styleId="TableNormal">
    <w:name w:val="Table Normal"/>
    <w:uiPriority w:val="2"/>
    <w:semiHidden/>
    <w:unhideWhenUsed/>
    <w:qFormat/>
    <w:rsid w:val="00CA34BD"/>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34BD"/>
  </w:style>
  <w:style w:type="table" w:customStyle="1" w:styleId="TableNormal1">
    <w:name w:val="Table Normal1"/>
    <w:uiPriority w:val="2"/>
    <w:semiHidden/>
    <w:unhideWhenUsed/>
    <w:qFormat/>
    <w:rsid w:val="00F4508E"/>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ac">
    <w:name w:val="Strong"/>
    <w:basedOn w:val="a0"/>
    <w:uiPriority w:val="22"/>
    <w:qFormat/>
    <w:rsid w:val="00F450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1719</Words>
  <Characters>9974</Characters>
  <Application>Microsoft Office Word</Application>
  <DocSecurity>0</DocSecurity>
  <Lines>524</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Bakhtiiar Niiazbekov</dc:creator>
  <cp:keywords/>
  <dc:description/>
  <cp:lastModifiedBy>Bakhtiiar Niiazbekov</cp:lastModifiedBy>
  <cp:revision>9</cp:revision>
  <dcterms:created xsi:type="dcterms:W3CDTF">2026-01-27T11:05:00Z</dcterms:created>
  <dcterms:modified xsi:type="dcterms:W3CDTF">2026-01-28T08:41:00Z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2025-12-16T10:31:31Z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b15cdd79-7ab3-417b-b74b-906e1fddc051</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