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2B21B" w14:textId="3B1BCE21" w:rsidR="00932817" w:rsidRPr="008C3E66" w:rsidRDefault="008C3E66" w:rsidP="00DC0969">
      <w:pPr>
        <w:rPr>
          <w:b/>
          <w:bCs/>
          <w:lang w:val="ru-RU"/>
        </w:rPr>
      </w:pPr>
      <w:r w:rsidRPr="008C3E66">
        <w:rPr>
          <w:b/>
          <w:bCs/>
          <w:lang w:val="ru-RU"/>
        </w:rPr>
        <w:t>ПРИГЛАШЕНИЕ НА ДВУХПАКЕТНЫЙ НЕОГРАНИЧЕНЫЙ КОНКУРС: ПОСТАВКА СТАНЦИИ ВОДОПОДГОТОВКИ ДЛЯ ПРОМЫШЛЕННЫХ ПАРОГЕНЕРАТОРОВ</w:t>
      </w:r>
    </w:p>
    <w:p w14:paraId="60BC9DC5" w14:textId="40B1DA7B" w:rsidR="004D7C32" w:rsidRPr="00075621" w:rsidRDefault="006D584A" w:rsidP="00DC0969">
      <w:pPr>
        <w:rPr>
          <w:b/>
          <w:bCs/>
          <w:lang w:val="ru-RU"/>
        </w:rPr>
      </w:pPr>
      <w:r w:rsidRPr="00075621">
        <w:rPr>
          <w:b/>
          <w:bCs/>
          <w:lang w:val="ru-RU"/>
        </w:rPr>
        <w:t xml:space="preserve">КРАЙНИЙ СРОК ПОДАЧИ ЗАЯВОК: </w:t>
      </w:r>
      <w:r w:rsidRPr="00A40736">
        <w:rPr>
          <w:b/>
          <w:bCs/>
          <w:lang w:val="ru-RU"/>
        </w:rPr>
        <w:t>1</w:t>
      </w:r>
      <w:r w:rsidR="00810EC7" w:rsidRPr="00871B00">
        <w:rPr>
          <w:b/>
          <w:bCs/>
          <w:lang w:val="ru-RU"/>
        </w:rPr>
        <w:t>2</w:t>
      </w:r>
      <w:r w:rsidRPr="00A40736">
        <w:rPr>
          <w:b/>
          <w:bCs/>
          <w:lang w:val="ru-RU"/>
        </w:rPr>
        <w:t>:00 часов (по Бишкекскому времени) 2</w:t>
      </w:r>
      <w:r w:rsidR="00871B00" w:rsidRPr="00871B00">
        <w:rPr>
          <w:b/>
          <w:bCs/>
          <w:lang w:val="ru-RU"/>
        </w:rPr>
        <w:t>6</w:t>
      </w:r>
      <w:r w:rsidRPr="00A40736">
        <w:rPr>
          <w:b/>
          <w:bCs/>
          <w:lang w:val="ru-RU"/>
        </w:rPr>
        <w:t xml:space="preserve"> </w:t>
      </w:r>
      <w:r w:rsidR="00871B00">
        <w:rPr>
          <w:b/>
          <w:bCs/>
          <w:lang w:val="ru-RU"/>
        </w:rPr>
        <w:t>января</w:t>
      </w:r>
      <w:r w:rsidRPr="00A40736">
        <w:rPr>
          <w:b/>
          <w:bCs/>
          <w:lang w:val="ru-RU"/>
        </w:rPr>
        <w:t xml:space="preserve"> 202</w:t>
      </w:r>
      <w:r w:rsidR="00871B00">
        <w:rPr>
          <w:b/>
          <w:bCs/>
          <w:lang w:val="ru-RU"/>
        </w:rPr>
        <w:t>6</w:t>
      </w:r>
      <w:r w:rsidRPr="00A40736">
        <w:rPr>
          <w:b/>
          <w:bCs/>
          <w:lang w:val="ru-RU"/>
        </w:rPr>
        <w:t xml:space="preserve"> года.</w:t>
      </w:r>
    </w:p>
    <w:p w14:paraId="6201D5C5" w14:textId="58930480" w:rsidR="004D7C32" w:rsidRDefault="00075621" w:rsidP="00DC0969">
      <w:pPr>
        <w:rPr>
          <w:b/>
          <w:bCs/>
          <w:lang w:val="ru-RU"/>
        </w:rPr>
      </w:pPr>
      <w:r w:rsidRPr="00075621">
        <w:rPr>
          <w:lang w:val="ru-RU"/>
        </w:rPr>
        <w:t>ЗАО «Кумтор Голд Компани» (далее – «КГК») приглашает вас принять участие</w:t>
      </w:r>
      <w:r w:rsidRPr="00075621">
        <w:t> </w:t>
      </w:r>
      <w:r w:rsidR="00E91B4C">
        <w:rPr>
          <w:lang w:val="ru-RU"/>
        </w:rPr>
        <w:t xml:space="preserve">в </w:t>
      </w:r>
      <w:r w:rsidRPr="00075621">
        <w:rPr>
          <w:b/>
          <w:bCs/>
          <w:lang w:val="ru-RU"/>
        </w:rPr>
        <w:t>конкурсе на поставку станции водоподготовки для промышленных парогенераторов</w:t>
      </w:r>
      <w:r w:rsidR="008B68FA">
        <w:rPr>
          <w:b/>
          <w:bCs/>
          <w:lang w:val="ru-RU"/>
        </w:rPr>
        <w:t xml:space="preserve"> согласно ТЗ.</w:t>
      </w:r>
    </w:p>
    <w:p w14:paraId="14DC12A2" w14:textId="77777777" w:rsidR="003D52CF" w:rsidRPr="003D52CF" w:rsidRDefault="003D52CF" w:rsidP="00DC0969">
      <w:pPr>
        <w:rPr>
          <w:lang w:val="ru-RU"/>
        </w:rPr>
      </w:pPr>
      <w:r w:rsidRPr="003D52CF">
        <w:rPr>
          <w:b/>
          <w:bCs/>
          <w:lang w:val="ru-RU"/>
        </w:rPr>
        <w:t>Основные требования к подаче квалификационных документов:</w:t>
      </w:r>
    </w:p>
    <w:p w14:paraId="3E702867" w14:textId="0FF957C3" w:rsidR="003D52CF" w:rsidRPr="003D52CF" w:rsidRDefault="003D52CF" w:rsidP="00DC0969">
      <w:pPr>
        <w:numPr>
          <w:ilvl w:val="0"/>
          <w:numId w:val="1"/>
        </w:numPr>
        <w:spacing w:after="0" w:line="240" w:lineRule="auto"/>
        <w:rPr>
          <w:lang w:val="ru-RU"/>
        </w:rPr>
      </w:pPr>
      <w:r w:rsidRPr="003D52CF">
        <w:rPr>
          <w:lang w:val="ru-RU"/>
        </w:rPr>
        <w:t>Документы должны быть отправлены на электронную почту</w:t>
      </w:r>
      <w:r w:rsidR="005848D4">
        <w:rPr>
          <w:lang w:val="ru-RU"/>
        </w:rPr>
        <w:t>:</w:t>
      </w:r>
      <w:r w:rsidRPr="003D52CF">
        <w:rPr>
          <w:lang w:val="ru-RU"/>
        </w:rPr>
        <w:t xml:space="preserve"> </w:t>
      </w:r>
      <w:r w:rsidRPr="003D52CF">
        <w:t> </w:t>
      </w:r>
      <w:hyperlink r:id="rId5" w:history="1">
        <w:r w:rsidR="00E921D6" w:rsidRPr="00457935">
          <w:rPr>
            <w:rStyle w:val="ac"/>
            <w:b/>
            <w:bCs/>
          </w:rPr>
          <w:t>Water</w:t>
        </w:r>
        <w:r w:rsidR="00E921D6" w:rsidRPr="00457935">
          <w:rPr>
            <w:rStyle w:val="ac"/>
            <w:b/>
            <w:bCs/>
            <w:lang w:val="ru-RU"/>
          </w:rPr>
          <w:t>_</w:t>
        </w:r>
        <w:r w:rsidR="00E921D6" w:rsidRPr="00457935">
          <w:rPr>
            <w:rStyle w:val="ac"/>
            <w:b/>
            <w:bCs/>
          </w:rPr>
          <w:t>treatment</w:t>
        </w:r>
        <w:r w:rsidR="00E921D6" w:rsidRPr="00457935">
          <w:rPr>
            <w:rStyle w:val="ac"/>
            <w:b/>
            <w:bCs/>
            <w:lang w:val="ru-RU"/>
          </w:rPr>
          <w:t>@</w:t>
        </w:r>
        <w:proofErr w:type="spellStart"/>
        <w:r w:rsidR="00E921D6" w:rsidRPr="00457935">
          <w:rPr>
            <w:rStyle w:val="ac"/>
            <w:b/>
            <w:bCs/>
          </w:rPr>
          <w:t>kumtor</w:t>
        </w:r>
        <w:proofErr w:type="spellEnd"/>
        <w:r w:rsidR="00E921D6" w:rsidRPr="00457935">
          <w:rPr>
            <w:rStyle w:val="ac"/>
            <w:b/>
            <w:bCs/>
            <w:lang w:val="ru-RU"/>
          </w:rPr>
          <w:t>.</w:t>
        </w:r>
        <w:r w:rsidR="00E921D6" w:rsidRPr="00457935">
          <w:rPr>
            <w:rStyle w:val="ac"/>
            <w:b/>
            <w:bCs/>
          </w:rPr>
          <w:t>kg</w:t>
        </w:r>
      </w:hyperlink>
      <w:r w:rsidR="00196335" w:rsidRPr="00196335">
        <w:rPr>
          <w:lang w:val="ru-RU"/>
        </w:rPr>
        <w:t xml:space="preserve"> </w:t>
      </w:r>
    </w:p>
    <w:p w14:paraId="000ADDC6" w14:textId="77777777" w:rsidR="00EE2D10" w:rsidRPr="00EE2D10" w:rsidRDefault="00EE2D10" w:rsidP="00EE2D10">
      <w:pPr>
        <w:numPr>
          <w:ilvl w:val="0"/>
          <w:numId w:val="1"/>
        </w:numPr>
        <w:spacing w:after="0" w:line="240" w:lineRule="auto"/>
        <w:rPr>
          <w:rFonts w:cs="Times New Roman"/>
          <w:lang w:val="ru-RU"/>
        </w:rPr>
      </w:pPr>
      <w:r w:rsidRPr="00EE2D10">
        <w:rPr>
          <w:rFonts w:cs="Times New Roman"/>
          <w:lang w:val="ru-RU"/>
        </w:rPr>
        <w:t xml:space="preserve">Обратите внимание, что размер одного письма не должен превышать </w:t>
      </w:r>
      <w:r w:rsidRPr="00EE2D10">
        <w:rPr>
          <w:rFonts w:cs="Times New Roman"/>
          <w:u w:val="single"/>
          <w:lang w:val="ru-RU"/>
        </w:rPr>
        <w:t>25</w:t>
      </w:r>
      <w:r w:rsidRPr="00EE2D10">
        <w:rPr>
          <w:rFonts w:cs="Times New Roman"/>
          <w:u w:val="single"/>
        </w:rPr>
        <w:t>MB</w:t>
      </w:r>
      <w:r w:rsidRPr="00EE2D10">
        <w:rPr>
          <w:rFonts w:cs="Times New Roman"/>
          <w:lang w:val="ru-RU"/>
        </w:rPr>
        <w:t xml:space="preserve">, при превышении необходимо отправить вторым письмом с аналогичной темой. Документы должны быть представлены </w:t>
      </w:r>
      <w:r w:rsidRPr="00EE2D10">
        <w:rPr>
          <w:rFonts w:cs="Times New Roman"/>
          <w:b/>
          <w:bCs/>
          <w:lang w:val="ru-RU"/>
        </w:rPr>
        <w:t xml:space="preserve">в формате </w:t>
      </w:r>
      <w:r w:rsidRPr="00EE2D10">
        <w:rPr>
          <w:rFonts w:cs="Times New Roman"/>
          <w:b/>
          <w:bCs/>
        </w:rPr>
        <w:t>PDF</w:t>
      </w:r>
      <w:r w:rsidRPr="00EE2D10">
        <w:rPr>
          <w:rFonts w:cs="Times New Roman"/>
          <w:b/>
          <w:bCs/>
          <w:lang w:val="ru-RU"/>
        </w:rPr>
        <w:t xml:space="preserve"> одним архивным файлом</w:t>
      </w:r>
      <w:r w:rsidRPr="00EE2D10">
        <w:rPr>
          <w:rFonts w:cs="Times New Roman"/>
          <w:lang w:val="ru-RU"/>
        </w:rPr>
        <w:t xml:space="preserve"> (</w:t>
      </w:r>
      <w:r w:rsidRPr="00EE2D10">
        <w:rPr>
          <w:rFonts w:cs="Times New Roman"/>
        </w:rPr>
        <w:t>RAR</w:t>
      </w:r>
      <w:r w:rsidRPr="00EE2D10">
        <w:rPr>
          <w:rFonts w:cs="Times New Roman"/>
          <w:lang w:val="ru-RU"/>
        </w:rPr>
        <w:t xml:space="preserve"> или </w:t>
      </w:r>
      <w:r w:rsidRPr="00EE2D10">
        <w:rPr>
          <w:rFonts w:cs="Times New Roman"/>
        </w:rPr>
        <w:t>ZIP</w:t>
      </w:r>
      <w:r w:rsidRPr="00EE2D10">
        <w:rPr>
          <w:rFonts w:cs="Times New Roman"/>
          <w:lang w:val="ru-RU"/>
        </w:rPr>
        <w:t>).</w:t>
      </w:r>
    </w:p>
    <w:p w14:paraId="7FEBDEB6" w14:textId="77777777" w:rsidR="00887655" w:rsidRDefault="00887655" w:rsidP="00887655">
      <w:pPr>
        <w:pStyle w:val="a7"/>
        <w:numPr>
          <w:ilvl w:val="0"/>
          <w:numId w:val="1"/>
        </w:numPr>
        <w:rPr>
          <w:lang w:val="ru-RU"/>
        </w:rPr>
      </w:pPr>
      <w:r w:rsidRPr="00E06C85">
        <w:rPr>
          <w:lang w:val="ru-RU"/>
        </w:rPr>
        <w:t>Участники конкурса должны предоставить заявку на участие на русском языке или на английском языке в соответствии с требованиями конкурса и отправить на указанную электронную почту.</w:t>
      </w:r>
    </w:p>
    <w:p w14:paraId="1BDBDC20" w14:textId="77777777" w:rsidR="00887655" w:rsidRDefault="00887655" w:rsidP="00887655">
      <w:pPr>
        <w:pStyle w:val="a7"/>
        <w:numPr>
          <w:ilvl w:val="0"/>
          <w:numId w:val="1"/>
        </w:numPr>
        <w:rPr>
          <w:lang w:val="ru-RU"/>
        </w:rPr>
      </w:pPr>
      <w:r w:rsidRPr="00E06C85">
        <w:rPr>
          <w:lang w:val="ru-RU"/>
        </w:rPr>
        <w:t>Все документы, предоставленные в рамках отбора, рассматриваются как конфиденциальные.</w:t>
      </w:r>
    </w:p>
    <w:p w14:paraId="361B4461" w14:textId="60EDBF97" w:rsidR="00887655" w:rsidRPr="00E06C85" w:rsidRDefault="00887655" w:rsidP="00887655">
      <w:pPr>
        <w:pStyle w:val="a7"/>
        <w:numPr>
          <w:ilvl w:val="0"/>
          <w:numId w:val="1"/>
        </w:numPr>
        <w:rPr>
          <w:lang w:val="ru-RU"/>
        </w:rPr>
      </w:pPr>
      <w:r w:rsidRPr="00E06C85">
        <w:rPr>
          <w:lang w:val="ru-RU"/>
        </w:rPr>
        <w:t xml:space="preserve"> Подавая свое предложение, Участник тем самым выражает свое согласие на все условия, указанные в требованиях Компании.</w:t>
      </w:r>
    </w:p>
    <w:p w14:paraId="4F1B1AE6" w14:textId="77777777" w:rsidR="00887655" w:rsidRPr="000D6F5B" w:rsidRDefault="00887655" w:rsidP="0088765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b/>
          <w:bCs/>
          <w:lang w:val="ru-RU"/>
        </w:rPr>
        <w:t>Сообщение должно иметь тему первого пакета «Квалификационные и технические предложения [название компании]»; для второго пакета «Ценовое предложение [название компании]» направляться на указанный адрес.</w:t>
      </w:r>
      <w:r w:rsidRPr="000D6F5B">
        <w:rPr>
          <w:rFonts w:ascii="Times New Roman" w:hAnsi="Times New Roman" w:cs="Times New Roman"/>
          <w:lang w:val="ru-RU"/>
        </w:rPr>
        <w:t xml:space="preserve"> </w:t>
      </w:r>
    </w:p>
    <w:p w14:paraId="015FD94E" w14:textId="77777777" w:rsidR="00887655" w:rsidRDefault="00887655" w:rsidP="00887655">
      <w:pPr>
        <w:spacing w:after="0" w:line="240" w:lineRule="auto"/>
        <w:rPr>
          <w:lang w:val="ru-RU"/>
        </w:rPr>
      </w:pPr>
    </w:p>
    <w:p w14:paraId="4DF72ED7" w14:textId="77777777" w:rsidR="00887655" w:rsidRPr="003D52CF" w:rsidRDefault="00887655" w:rsidP="00887655">
      <w:pPr>
        <w:spacing w:after="0" w:line="240" w:lineRule="auto"/>
        <w:rPr>
          <w:lang w:val="ru-RU"/>
        </w:rPr>
      </w:pPr>
    </w:p>
    <w:p w14:paraId="50386043" w14:textId="77777777" w:rsidR="003D52CF" w:rsidRPr="003D52CF" w:rsidRDefault="003D52CF" w:rsidP="00DC0969">
      <w:pPr>
        <w:rPr>
          <w:lang w:val="ru-RU"/>
        </w:rPr>
      </w:pPr>
      <w:r w:rsidRPr="003D52CF">
        <w:rPr>
          <w:b/>
          <w:bCs/>
          <w:lang w:val="ru-RU"/>
        </w:rPr>
        <w:t>Необходимые документы для предоставления:</w:t>
      </w:r>
    </w:p>
    <w:p w14:paraId="1DD1DACF" w14:textId="77777777" w:rsidR="003D52CF" w:rsidRPr="003D52CF" w:rsidRDefault="003D52CF" w:rsidP="00DC0969">
      <w:pPr>
        <w:rPr>
          <w:lang w:val="ru-RU"/>
        </w:rPr>
      </w:pPr>
      <w:r w:rsidRPr="003D52CF">
        <w:rPr>
          <w:i/>
          <w:iCs/>
          <w:lang w:val="ru-RU"/>
        </w:rPr>
        <w:t>Для резидентов Кыргызской Республики:</w:t>
      </w:r>
    </w:p>
    <w:p w14:paraId="16C40354" w14:textId="77777777" w:rsidR="003D52CF" w:rsidRPr="003D52CF" w:rsidRDefault="003D52CF" w:rsidP="00DC0969">
      <w:pPr>
        <w:numPr>
          <w:ilvl w:val="0"/>
          <w:numId w:val="2"/>
        </w:numPr>
        <w:spacing w:after="0" w:line="240" w:lineRule="auto"/>
        <w:rPr>
          <w:lang w:val="ru-RU"/>
        </w:rPr>
      </w:pPr>
      <w:r w:rsidRPr="003D52CF">
        <w:rPr>
          <w:lang w:val="ru-RU"/>
        </w:rPr>
        <w:t>Заполненная копия опросника (по форме №1 к настоящему Списку);</w:t>
      </w:r>
    </w:p>
    <w:p w14:paraId="78C075F8" w14:textId="77777777" w:rsidR="003D52CF" w:rsidRDefault="003D52CF" w:rsidP="00DC0969">
      <w:pPr>
        <w:numPr>
          <w:ilvl w:val="0"/>
          <w:numId w:val="2"/>
        </w:numPr>
        <w:spacing w:after="0" w:line="240" w:lineRule="auto"/>
        <w:rPr>
          <w:lang w:val="ru-RU"/>
        </w:rPr>
      </w:pPr>
      <w:r w:rsidRPr="003D52CF">
        <w:rPr>
          <w:lang w:val="ru-RU"/>
        </w:rPr>
        <w:t>Заполненная форма на открытие и изменение деталей поставщика (по форме №2 к настоящему списку);</w:t>
      </w:r>
    </w:p>
    <w:p w14:paraId="2CEF0577" w14:textId="4D058639" w:rsidR="00AE0979" w:rsidRPr="003D52CF" w:rsidRDefault="00AE0979" w:rsidP="00DC0969">
      <w:pPr>
        <w:numPr>
          <w:ilvl w:val="0"/>
          <w:numId w:val="2"/>
        </w:numPr>
        <w:spacing w:after="0" w:line="240" w:lineRule="auto"/>
        <w:rPr>
          <w:lang w:val="ru-RU"/>
        </w:rPr>
      </w:pPr>
      <w:r>
        <w:rPr>
          <w:lang w:val="ru-RU"/>
        </w:rPr>
        <w:t xml:space="preserve">Заполненные </w:t>
      </w:r>
      <w:r w:rsidR="00825B92">
        <w:rPr>
          <w:lang w:val="ru-RU"/>
        </w:rPr>
        <w:t>Приложения №1,2,3;</w:t>
      </w:r>
    </w:p>
    <w:p w14:paraId="0A7A9DBD" w14:textId="77777777" w:rsidR="003D52CF" w:rsidRPr="003D52CF" w:rsidRDefault="003D52CF" w:rsidP="00DC0969">
      <w:pPr>
        <w:numPr>
          <w:ilvl w:val="0"/>
          <w:numId w:val="2"/>
        </w:numPr>
        <w:spacing w:after="0" w:line="240" w:lineRule="auto"/>
        <w:rPr>
          <w:lang w:val="ru-RU"/>
        </w:rPr>
      </w:pPr>
      <w:r w:rsidRPr="003D52CF">
        <w:rPr>
          <w:lang w:val="ru-RU"/>
        </w:rPr>
        <w:t>Копия Устава со всеми изменениями и дополнениями (при наличии таковых), заверенные подписью руководителя или уполномоченного им должностного лица, а также копия Решения общего собрания участников или единственного участника об утверждении данного Устава;</w:t>
      </w:r>
    </w:p>
    <w:p w14:paraId="1D020BD7" w14:textId="77777777" w:rsidR="003D52CF" w:rsidRPr="003D52CF" w:rsidRDefault="003D52CF" w:rsidP="00DC0969">
      <w:pPr>
        <w:numPr>
          <w:ilvl w:val="0"/>
          <w:numId w:val="2"/>
        </w:numPr>
        <w:spacing w:after="0" w:line="240" w:lineRule="auto"/>
        <w:rPr>
          <w:lang w:val="ru-RU"/>
        </w:rPr>
      </w:pPr>
      <w:r w:rsidRPr="003D52CF">
        <w:rPr>
          <w:lang w:val="ru-RU"/>
        </w:rPr>
        <w:lastRenderedPageBreak/>
        <w:t>Заверенная Участником копия Свидетельства/Справки о государственной регистрации (перерегистрации) юридического лица;</w:t>
      </w:r>
    </w:p>
    <w:p w14:paraId="728D0913" w14:textId="77777777" w:rsidR="003D52CF" w:rsidRPr="003D52CF" w:rsidRDefault="003D52CF" w:rsidP="00DC0969">
      <w:pPr>
        <w:numPr>
          <w:ilvl w:val="0"/>
          <w:numId w:val="2"/>
        </w:numPr>
        <w:spacing w:after="0" w:line="240" w:lineRule="auto"/>
        <w:rPr>
          <w:lang w:val="ru-RU"/>
        </w:rPr>
      </w:pPr>
      <w:r w:rsidRPr="003D52CF">
        <w:rPr>
          <w:lang w:val="ru-RU"/>
        </w:rPr>
        <w:t>Копия Свидетельства о государственной регистрации физического лица в качестве индивидуального предпринимателя /Копия Патента (добровольного или обязательного) на соответствующий вид деятельности (актуального на дату подачи), а также копия Паспорта/идентификационной карты;</w:t>
      </w:r>
    </w:p>
    <w:p w14:paraId="27A2132B" w14:textId="77777777" w:rsidR="003D52CF" w:rsidRPr="003D52CF" w:rsidRDefault="003D52CF" w:rsidP="00DC0969">
      <w:pPr>
        <w:numPr>
          <w:ilvl w:val="0"/>
          <w:numId w:val="2"/>
        </w:numPr>
        <w:spacing w:after="0" w:line="240" w:lineRule="auto"/>
        <w:rPr>
          <w:lang w:val="ru-RU"/>
        </w:rPr>
      </w:pPr>
      <w:r w:rsidRPr="003D52CF">
        <w:rPr>
          <w:lang w:val="ru-RU"/>
        </w:rPr>
        <w:t>Для юридических лиц: информация об отсутствии задолженности по налоговым платежам и страховым взносам перед бюджетом Кыргызской Республики;</w:t>
      </w:r>
    </w:p>
    <w:p w14:paraId="0FC61671" w14:textId="77777777" w:rsidR="003D52CF" w:rsidRPr="003D52CF" w:rsidRDefault="003D52CF" w:rsidP="00DC0969">
      <w:pPr>
        <w:numPr>
          <w:ilvl w:val="0"/>
          <w:numId w:val="2"/>
        </w:numPr>
        <w:spacing w:after="0" w:line="240" w:lineRule="auto"/>
        <w:rPr>
          <w:lang w:val="ru-RU"/>
        </w:rPr>
      </w:pPr>
      <w:r w:rsidRPr="003D52CF">
        <w:rPr>
          <w:lang w:val="ru-RU"/>
        </w:rPr>
        <w:t>Сканированные копии оригинала бухгалтерского баланса со всеми приложениями, заверенные печатью и подписью организации или сканированная копия оригинала за 2 (два) предыдущих календарных года или ЕНД;</w:t>
      </w:r>
    </w:p>
    <w:p w14:paraId="3D579AE8" w14:textId="77777777" w:rsidR="003D52CF" w:rsidRPr="003D52CF" w:rsidRDefault="003D52CF" w:rsidP="00DC0969">
      <w:pPr>
        <w:numPr>
          <w:ilvl w:val="0"/>
          <w:numId w:val="2"/>
        </w:numPr>
        <w:spacing w:after="0" w:line="240" w:lineRule="auto"/>
        <w:rPr>
          <w:lang w:val="ru-RU"/>
        </w:rPr>
      </w:pPr>
      <w:r w:rsidRPr="003D52CF">
        <w:rPr>
          <w:lang w:val="ru-RU"/>
        </w:rPr>
        <w:t>Свидетельство о постановке на налоговый учет;</w:t>
      </w:r>
    </w:p>
    <w:p w14:paraId="64DE966A" w14:textId="77777777" w:rsidR="003D52CF" w:rsidRPr="003D52CF" w:rsidRDefault="003D52CF" w:rsidP="00DC0969">
      <w:pPr>
        <w:numPr>
          <w:ilvl w:val="0"/>
          <w:numId w:val="2"/>
        </w:numPr>
        <w:spacing w:after="0" w:line="240" w:lineRule="auto"/>
        <w:rPr>
          <w:lang w:val="ru-RU"/>
        </w:rPr>
      </w:pPr>
      <w:r w:rsidRPr="003D52CF">
        <w:rPr>
          <w:lang w:val="ru-RU"/>
        </w:rPr>
        <w:t>Разрешительные документы (лицензии, разрешения, сертификаты) на виды деятельности;</w:t>
      </w:r>
    </w:p>
    <w:p w14:paraId="4A3D3C12" w14:textId="77777777" w:rsidR="003D52CF" w:rsidRPr="003D52CF" w:rsidRDefault="003D52CF" w:rsidP="00DC0969">
      <w:pPr>
        <w:numPr>
          <w:ilvl w:val="0"/>
          <w:numId w:val="2"/>
        </w:numPr>
        <w:spacing w:after="0" w:line="240" w:lineRule="auto"/>
        <w:rPr>
          <w:lang w:val="ru-RU"/>
        </w:rPr>
      </w:pPr>
      <w:r w:rsidRPr="003D52CF">
        <w:rPr>
          <w:lang w:val="ru-RU"/>
        </w:rPr>
        <w:t>Заверенная Участником копия документа, подтверждающего полномочия руководителя (приказ о назначении руководителя, выписка из протокола собрания участников о назначении руководителя, решение единственного участника юридического лица). Если от имени Участника действует иное лицо – надлежащим образом заверенная копия такой доверенности на лицо, уполномоченное подписывать договоры и иные документы;</w:t>
      </w:r>
    </w:p>
    <w:p w14:paraId="2A365708" w14:textId="0A6557B2" w:rsidR="003D52CF" w:rsidRDefault="003D52CF" w:rsidP="00DC0969">
      <w:pPr>
        <w:numPr>
          <w:ilvl w:val="0"/>
          <w:numId w:val="2"/>
        </w:numPr>
        <w:spacing w:after="0" w:line="240" w:lineRule="auto"/>
        <w:rPr>
          <w:lang w:val="ru-RU"/>
        </w:rPr>
      </w:pPr>
      <w:r w:rsidRPr="003D52CF">
        <w:rPr>
          <w:lang w:val="ru-RU"/>
        </w:rPr>
        <w:t xml:space="preserve">Опыт поставок аналогичного оборудования и комплектующих </w:t>
      </w:r>
      <w:r w:rsidRPr="00AC3B92">
        <w:rPr>
          <w:lang w:val="ru-RU"/>
        </w:rPr>
        <w:t>за последние 2 года – прикрепить копии договоров;</w:t>
      </w:r>
    </w:p>
    <w:p w14:paraId="72664029" w14:textId="49BC7079" w:rsidR="00825B92" w:rsidRPr="00AC3B92" w:rsidRDefault="00825B92" w:rsidP="00DC0969">
      <w:pPr>
        <w:numPr>
          <w:ilvl w:val="0"/>
          <w:numId w:val="2"/>
        </w:numPr>
        <w:spacing w:after="0" w:line="240" w:lineRule="auto"/>
        <w:rPr>
          <w:lang w:val="ru-RU"/>
        </w:rPr>
      </w:pPr>
      <w:r>
        <w:rPr>
          <w:lang w:val="ru-RU"/>
        </w:rPr>
        <w:t xml:space="preserve">При наличии комментариев к проекту договора, внести комментарии в режиме правки. </w:t>
      </w:r>
    </w:p>
    <w:p w14:paraId="11E9CCA0" w14:textId="77777777" w:rsidR="008C3E66" w:rsidRPr="00825B92" w:rsidRDefault="008C3E66" w:rsidP="00DC0969">
      <w:pPr>
        <w:rPr>
          <w:i/>
          <w:iCs/>
          <w:lang w:val="ru-RU"/>
        </w:rPr>
      </w:pPr>
    </w:p>
    <w:p w14:paraId="46DE19D9" w14:textId="198B5934" w:rsidR="003D52CF" w:rsidRPr="003D52CF" w:rsidRDefault="003D52CF" w:rsidP="00DC0969">
      <w:pPr>
        <w:rPr>
          <w:lang w:val="ru-RU"/>
        </w:rPr>
      </w:pPr>
      <w:r w:rsidRPr="003D52CF">
        <w:rPr>
          <w:i/>
          <w:iCs/>
          <w:lang w:val="ru-RU"/>
        </w:rPr>
        <w:t>Для нерезидентов (участников других стран):</w:t>
      </w:r>
    </w:p>
    <w:p w14:paraId="51926F40" w14:textId="77777777" w:rsidR="003D52CF" w:rsidRPr="003D52CF" w:rsidRDefault="003D52CF" w:rsidP="00DC0969">
      <w:pPr>
        <w:numPr>
          <w:ilvl w:val="0"/>
          <w:numId w:val="3"/>
        </w:numPr>
        <w:spacing w:after="0" w:line="240" w:lineRule="auto"/>
        <w:rPr>
          <w:lang w:val="ru-RU"/>
        </w:rPr>
      </w:pPr>
      <w:r w:rsidRPr="003D52CF">
        <w:rPr>
          <w:lang w:val="ru-RU"/>
        </w:rPr>
        <w:t>Заполненная копия опросника (по форме №1 к настоящему Списку);</w:t>
      </w:r>
    </w:p>
    <w:p w14:paraId="79C2C6C9" w14:textId="77777777" w:rsidR="003D52CF" w:rsidRPr="003D52CF" w:rsidRDefault="003D52CF" w:rsidP="00DC0969">
      <w:pPr>
        <w:numPr>
          <w:ilvl w:val="0"/>
          <w:numId w:val="3"/>
        </w:numPr>
        <w:spacing w:after="0" w:line="240" w:lineRule="auto"/>
        <w:rPr>
          <w:lang w:val="ru-RU"/>
        </w:rPr>
      </w:pPr>
      <w:r w:rsidRPr="003D52CF">
        <w:rPr>
          <w:lang w:val="ru-RU"/>
        </w:rPr>
        <w:t>Заполненная форма на открытие и изменение деталей поставщика (по форме №2 к настоящему списку);</w:t>
      </w:r>
    </w:p>
    <w:p w14:paraId="4050F35F" w14:textId="77777777" w:rsidR="003D52CF" w:rsidRPr="003D52CF" w:rsidRDefault="003D52CF" w:rsidP="00DC0969">
      <w:pPr>
        <w:numPr>
          <w:ilvl w:val="0"/>
          <w:numId w:val="3"/>
        </w:numPr>
        <w:spacing w:after="0" w:line="240" w:lineRule="auto"/>
        <w:rPr>
          <w:lang w:val="ru-RU"/>
        </w:rPr>
      </w:pPr>
      <w:r w:rsidRPr="003D52CF">
        <w:rPr>
          <w:lang w:val="ru-RU"/>
        </w:rPr>
        <w:t>Заверенная Участником копия регистрационных и учредительных документов;</w:t>
      </w:r>
    </w:p>
    <w:p w14:paraId="7C956225" w14:textId="77777777" w:rsidR="003D52CF" w:rsidRPr="003D52CF" w:rsidRDefault="003D52CF" w:rsidP="00DC0969">
      <w:pPr>
        <w:numPr>
          <w:ilvl w:val="0"/>
          <w:numId w:val="3"/>
        </w:numPr>
        <w:spacing w:after="0" w:line="240" w:lineRule="auto"/>
        <w:rPr>
          <w:lang w:val="ru-RU"/>
        </w:rPr>
      </w:pPr>
      <w:r w:rsidRPr="003D52CF">
        <w:rPr>
          <w:lang w:val="ru-RU"/>
        </w:rPr>
        <w:t>Разрешительные документы (лицензии, разрешения, сертификаты) на виды деятельности;</w:t>
      </w:r>
    </w:p>
    <w:p w14:paraId="09E30F18" w14:textId="77777777" w:rsidR="003D52CF" w:rsidRPr="003D52CF" w:rsidRDefault="003D52CF" w:rsidP="00DC0969">
      <w:pPr>
        <w:numPr>
          <w:ilvl w:val="0"/>
          <w:numId w:val="3"/>
        </w:numPr>
        <w:spacing w:after="0" w:line="240" w:lineRule="auto"/>
        <w:rPr>
          <w:lang w:val="ru-RU"/>
        </w:rPr>
      </w:pPr>
      <w:r w:rsidRPr="003D52CF">
        <w:rPr>
          <w:lang w:val="ru-RU"/>
        </w:rPr>
        <w:t>Заверенная Участником копия документа, подтверждающего полномочия руководителя (приказ о назначении руководителя, выписка из протокола собрания участников о назначении руководителя, решение единственного участника юридического лица). Если от имени Участника действует иное лицо – надлежащим образом заверенная копия такой доверенности на лицо, уполномоченное подписывать договоры и иные документы;</w:t>
      </w:r>
    </w:p>
    <w:p w14:paraId="66C6C3B0" w14:textId="77777777" w:rsidR="003D52CF" w:rsidRPr="003D52CF" w:rsidRDefault="003D52CF" w:rsidP="00DC0969">
      <w:pPr>
        <w:numPr>
          <w:ilvl w:val="0"/>
          <w:numId w:val="3"/>
        </w:numPr>
        <w:spacing w:after="0" w:line="240" w:lineRule="auto"/>
        <w:rPr>
          <w:lang w:val="ru-RU"/>
        </w:rPr>
      </w:pPr>
      <w:r w:rsidRPr="003D52CF">
        <w:rPr>
          <w:lang w:val="ru-RU"/>
        </w:rPr>
        <w:lastRenderedPageBreak/>
        <w:t>Сканированные копии оригинала бухгалтерского баланса со всеми приложениями, заверенные печатью и подписью организации или сканированная копия оригинала за 2 (два) предыдущих календарных года;</w:t>
      </w:r>
    </w:p>
    <w:p w14:paraId="059A99F4" w14:textId="65937464" w:rsidR="00F31A43" w:rsidRDefault="003D52CF" w:rsidP="00F31A43">
      <w:pPr>
        <w:numPr>
          <w:ilvl w:val="0"/>
          <w:numId w:val="3"/>
        </w:numPr>
        <w:spacing w:after="0" w:line="240" w:lineRule="auto"/>
        <w:rPr>
          <w:lang w:val="ru-RU"/>
        </w:rPr>
      </w:pPr>
      <w:r w:rsidRPr="003D52CF">
        <w:rPr>
          <w:lang w:val="ru-RU"/>
        </w:rPr>
        <w:t>Опыт поставок аналогичного оборудования за последние 2 года – прикрепить копии договоров;</w:t>
      </w:r>
    </w:p>
    <w:p w14:paraId="7491E0AB" w14:textId="233AAA82" w:rsidR="00CA0E12" w:rsidRPr="00CA0E12" w:rsidRDefault="00CA0E12" w:rsidP="00CA0E12">
      <w:pPr>
        <w:numPr>
          <w:ilvl w:val="0"/>
          <w:numId w:val="3"/>
        </w:numPr>
        <w:spacing w:after="0" w:line="240" w:lineRule="auto"/>
        <w:rPr>
          <w:lang w:val="ru-RU"/>
        </w:rPr>
      </w:pPr>
      <w:r>
        <w:rPr>
          <w:lang w:val="ru-RU"/>
        </w:rPr>
        <w:t xml:space="preserve">При наличии комментариев к проекту договора, внести комментарии в режиме правки. </w:t>
      </w:r>
    </w:p>
    <w:p w14:paraId="5186D3D1" w14:textId="739BB106" w:rsidR="003D52CF" w:rsidRPr="0035526B" w:rsidRDefault="003D52CF" w:rsidP="0035526B">
      <w:pPr>
        <w:rPr>
          <w:rFonts w:cs="Times New Roman"/>
          <w:b/>
          <w:bCs/>
          <w:lang w:val="ru-RU"/>
        </w:rPr>
      </w:pPr>
      <w:r w:rsidRPr="00F31A43">
        <w:rPr>
          <w:lang w:val="ru-RU"/>
        </w:rPr>
        <w:br/>
      </w:r>
      <w:r w:rsidR="0035526B" w:rsidRPr="0035526B">
        <w:rPr>
          <w:rFonts w:cs="Times New Roman"/>
          <w:b/>
          <w:bCs/>
          <w:lang w:val="ru-RU"/>
        </w:rPr>
        <w:t>Порядок подачи конкурсной заявки:</w:t>
      </w:r>
    </w:p>
    <w:p w14:paraId="3C78DE87" w14:textId="77777777" w:rsidR="003D52CF" w:rsidRPr="0035526B" w:rsidRDefault="003D52CF" w:rsidP="00DC0969">
      <w:pPr>
        <w:rPr>
          <w:lang w:val="ru-RU"/>
        </w:rPr>
      </w:pPr>
      <w:r w:rsidRPr="0035526B">
        <w:rPr>
          <w:lang w:val="ru-RU"/>
        </w:rPr>
        <w:t>Участники представляют документы в двух отдельных пакетах при этом оба пакета подаются одновременно на вышеуказанную почту:</w:t>
      </w:r>
    </w:p>
    <w:p w14:paraId="03FDC693" w14:textId="73130839" w:rsidR="003D52CF" w:rsidRPr="003D52CF" w:rsidRDefault="003D52CF" w:rsidP="00DC0969">
      <w:pPr>
        <w:numPr>
          <w:ilvl w:val="0"/>
          <w:numId w:val="4"/>
        </w:numPr>
        <w:rPr>
          <w:lang w:val="ru-RU"/>
        </w:rPr>
      </w:pPr>
      <w:r w:rsidRPr="003D52CF">
        <w:rPr>
          <w:b/>
          <w:bCs/>
          <w:lang w:val="ru-RU"/>
        </w:rPr>
        <w:t>Пакет №1 – квалификационные и технические предложения (предоставляется без пароля), ком</w:t>
      </w:r>
      <w:r w:rsidR="00DC0969">
        <w:rPr>
          <w:b/>
          <w:bCs/>
          <w:lang w:val="ru-RU"/>
        </w:rPr>
        <w:t>ме</w:t>
      </w:r>
      <w:r w:rsidRPr="003D52CF">
        <w:rPr>
          <w:b/>
          <w:bCs/>
          <w:lang w:val="ru-RU"/>
        </w:rPr>
        <w:t>нт</w:t>
      </w:r>
      <w:r w:rsidR="00DC0969">
        <w:rPr>
          <w:b/>
          <w:bCs/>
          <w:lang w:val="ru-RU"/>
        </w:rPr>
        <w:t>а</w:t>
      </w:r>
      <w:r w:rsidRPr="003D52CF">
        <w:rPr>
          <w:b/>
          <w:bCs/>
          <w:lang w:val="ru-RU"/>
        </w:rPr>
        <w:t>рии к проекту договора;</w:t>
      </w:r>
    </w:p>
    <w:p w14:paraId="39B7AD99" w14:textId="515D0D2F" w:rsidR="003D52CF" w:rsidRPr="00DA4565" w:rsidRDefault="003D52CF" w:rsidP="00DC0969">
      <w:pPr>
        <w:numPr>
          <w:ilvl w:val="0"/>
          <w:numId w:val="4"/>
        </w:numPr>
        <w:rPr>
          <w:lang w:val="ru-RU"/>
        </w:rPr>
      </w:pPr>
      <w:r w:rsidRPr="003D52CF">
        <w:rPr>
          <w:b/>
          <w:bCs/>
          <w:lang w:val="ru-RU"/>
        </w:rPr>
        <w:t>Пакет №2 – коммерческое предложение (доступ к файлу должен быть через пароль и не вскрывается на первом этапе, пароль необходимо отправить после запроса заказчика по электронной почте).</w:t>
      </w:r>
      <w:r w:rsidRPr="003D52CF">
        <w:rPr>
          <w:b/>
          <w:bCs/>
        </w:rPr>
        <w:t> </w:t>
      </w:r>
    </w:p>
    <w:p w14:paraId="2AB427B4" w14:textId="77777777" w:rsidR="00A76E7D" w:rsidRPr="00A76E7D" w:rsidRDefault="00A76E7D" w:rsidP="00A76E7D">
      <w:pPr>
        <w:rPr>
          <w:rFonts w:cs="Times New Roman"/>
          <w:lang w:val="ru-RU"/>
        </w:rPr>
      </w:pPr>
      <w:r w:rsidRPr="00A76E7D">
        <w:rPr>
          <w:rFonts w:cs="Times New Roman"/>
          <w:b/>
          <w:bCs/>
          <w:lang w:val="ru-RU"/>
        </w:rPr>
        <w:t>По результатам первого этапа формируется список участников, допущенных ко второму этапу.</w:t>
      </w:r>
      <w:r w:rsidRPr="00A76E7D">
        <w:rPr>
          <w:rFonts w:cs="Times New Roman"/>
        </w:rPr>
        <w:t> </w:t>
      </w:r>
    </w:p>
    <w:p w14:paraId="5C63FE3A" w14:textId="77777777" w:rsidR="00A76E7D" w:rsidRPr="00A76E7D" w:rsidRDefault="00A76E7D" w:rsidP="00A76E7D">
      <w:pPr>
        <w:rPr>
          <w:rFonts w:cs="Times New Roman"/>
          <w:lang w:val="ru-RU"/>
        </w:rPr>
      </w:pPr>
      <w:r w:rsidRPr="00A76E7D">
        <w:rPr>
          <w:rFonts w:cs="Times New Roman"/>
        </w:rPr>
        <w:t> </w:t>
      </w:r>
      <w:r w:rsidRPr="00A76E7D">
        <w:rPr>
          <w:rFonts w:cs="Times New Roman"/>
          <w:b/>
          <w:bCs/>
          <w:lang w:val="ru-RU"/>
        </w:rPr>
        <w:t>Не допускаются ко второму этапу участники:</w:t>
      </w:r>
      <w:r w:rsidRPr="00A76E7D">
        <w:rPr>
          <w:rFonts w:cs="Times New Roman"/>
        </w:rPr>
        <w:t> </w:t>
      </w:r>
    </w:p>
    <w:p w14:paraId="031CEF1C" w14:textId="77777777" w:rsidR="00A76E7D" w:rsidRPr="00A76E7D" w:rsidRDefault="00A76E7D" w:rsidP="00A76E7D">
      <w:pPr>
        <w:numPr>
          <w:ilvl w:val="0"/>
          <w:numId w:val="7"/>
        </w:numPr>
        <w:rPr>
          <w:rFonts w:cs="Times New Roman"/>
          <w:lang w:val="ru-RU"/>
        </w:rPr>
      </w:pPr>
      <w:r w:rsidRPr="00A76E7D">
        <w:rPr>
          <w:rFonts w:cs="Times New Roman"/>
          <w:lang w:val="ru-RU"/>
        </w:rPr>
        <w:t>Не предоставившие полный пакет документов;</w:t>
      </w:r>
      <w:r w:rsidRPr="00A76E7D">
        <w:rPr>
          <w:rFonts w:cs="Times New Roman"/>
        </w:rPr>
        <w:t> </w:t>
      </w:r>
    </w:p>
    <w:p w14:paraId="080DB834" w14:textId="77777777" w:rsidR="00A76E7D" w:rsidRPr="00A76E7D" w:rsidRDefault="00A76E7D" w:rsidP="00A76E7D">
      <w:pPr>
        <w:numPr>
          <w:ilvl w:val="0"/>
          <w:numId w:val="8"/>
        </w:numPr>
        <w:rPr>
          <w:rFonts w:cs="Times New Roman"/>
          <w:lang w:val="ru-RU"/>
        </w:rPr>
      </w:pPr>
      <w:r w:rsidRPr="00A76E7D">
        <w:rPr>
          <w:rFonts w:cs="Times New Roman"/>
          <w:lang w:val="ru-RU"/>
        </w:rPr>
        <w:t>Предоставившие коммерческое предложение без пароля или отправивший пароль до запроса;</w:t>
      </w:r>
      <w:r w:rsidRPr="00A76E7D">
        <w:rPr>
          <w:rFonts w:cs="Times New Roman"/>
        </w:rPr>
        <w:t> </w:t>
      </w:r>
    </w:p>
    <w:p w14:paraId="11604AC2" w14:textId="77777777" w:rsidR="00A76E7D" w:rsidRPr="00A76E7D" w:rsidRDefault="00A76E7D" w:rsidP="00A76E7D">
      <w:pPr>
        <w:numPr>
          <w:ilvl w:val="0"/>
          <w:numId w:val="9"/>
        </w:numPr>
        <w:rPr>
          <w:rFonts w:cs="Times New Roman"/>
          <w:lang w:val="ru-RU"/>
        </w:rPr>
      </w:pPr>
      <w:r w:rsidRPr="00A76E7D">
        <w:rPr>
          <w:rFonts w:cs="Times New Roman"/>
          <w:lang w:val="ru-RU"/>
        </w:rPr>
        <w:t>В случае непредоставления пароля от второго пакета после запроса заказчика;</w:t>
      </w:r>
      <w:r w:rsidRPr="00A76E7D">
        <w:rPr>
          <w:rFonts w:cs="Times New Roman"/>
        </w:rPr>
        <w:t> </w:t>
      </w:r>
    </w:p>
    <w:p w14:paraId="3620B0DC" w14:textId="77777777" w:rsidR="00A76E7D" w:rsidRPr="00A76E7D" w:rsidRDefault="00A76E7D" w:rsidP="00A76E7D">
      <w:pPr>
        <w:numPr>
          <w:ilvl w:val="0"/>
          <w:numId w:val="10"/>
        </w:numPr>
        <w:rPr>
          <w:rFonts w:cs="Times New Roman"/>
          <w:lang w:val="ru-RU"/>
        </w:rPr>
      </w:pPr>
      <w:r w:rsidRPr="00A76E7D">
        <w:rPr>
          <w:rFonts w:cs="Times New Roman"/>
          <w:lang w:val="ru-RU"/>
        </w:rPr>
        <w:t>Подавшие документы после истечения времени, указанного в приглашении;</w:t>
      </w:r>
      <w:r w:rsidRPr="00A76E7D">
        <w:rPr>
          <w:rFonts w:cs="Times New Roman"/>
        </w:rPr>
        <w:t> </w:t>
      </w:r>
    </w:p>
    <w:p w14:paraId="1F2DC1F3" w14:textId="77777777" w:rsidR="00A76E7D" w:rsidRPr="00A76E7D" w:rsidRDefault="00A76E7D" w:rsidP="00A76E7D">
      <w:pPr>
        <w:numPr>
          <w:ilvl w:val="0"/>
          <w:numId w:val="11"/>
        </w:numPr>
        <w:rPr>
          <w:rFonts w:cs="Times New Roman"/>
          <w:lang w:val="ru-RU"/>
        </w:rPr>
      </w:pPr>
      <w:r w:rsidRPr="00A76E7D">
        <w:rPr>
          <w:rFonts w:cs="Times New Roman"/>
          <w:lang w:val="ru-RU"/>
        </w:rPr>
        <w:t>Не прошедшие аккредитацию в службе безопасности и финансовом отделе Заказчика;</w:t>
      </w:r>
    </w:p>
    <w:p w14:paraId="39765727" w14:textId="77777777" w:rsidR="00A76E7D" w:rsidRPr="00A76E7D" w:rsidRDefault="00A76E7D" w:rsidP="00A76E7D">
      <w:pPr>
        <w:numPr>
          <w:ilvl w:val="0"/>
          <w:numId w:val="11"/>
        </w:numPr>
        <w:rPr>
          <w:rFonts w:cs="Times New Roman"/>
          <w:lang w:val="ru-RU"/>
        </w:rPr>
      </w:pPr>
      <w:r w:rsidRPr="00A76E7D">
        <w:rPr>
          <w:rFonts w:cs="Times New Roman"/>
          <w:lang w:val="ru-RU"/>
        </w:rPr>
        <w:t xml:space="preserve">Не прошедшие по технической части или не предоставившие техническую спецификацию. </w:t>
      </w:r>
    </w:p>
    <w:p w14:paraId="0BFA3EC6" w14:textId="77777777" w:rsidR="00A76E7D" w:rsidRPr="00A76E7D" w:rsidRDefault="00A76E7D" w:rsidP="00A76E7D">
      <w:pPr>
        <w:rPr>
          <w:rFonts w:cs="Times New Roman"/>
          <w:lang w:val="ru-RU"/>
        </w:rPr>
      </w:pPr>
      <w:r w:rsidRPr="00A76E7D">
        <w:rPr>
          <w:rFonts w:cs="Times New Roman"/>
        </w:rPr>
        <w:t>  </w:t>
      </w:r>
      <w:r w:rsidRPr="00A76E7D">
        <w:rPr>
          <w:rFonts w:cs="Times New Roman"/>
          <w:lang w:val="ru-RU"/>
        </w:rPr>
        <w:t xml:space="preserve"> </w:t>
      </w:r>
      <w:r w:rsidRPr="00A76E7D">
        <w:rPr>
          <w:rFonts w:cs="Times New Roman"/>
          <w:b/>
          <w:bCs/>
          <w:lang w:val="ru-RU"/>
        </w:rPr>
        <w:t>Второй этап – Оценка конкурсной заявки</w:t>
      </w:r>
      <w:r w:rsidRPr="00A76E7D">
        <w:rPr>
          <w:rFonts w:cs="Times New Roman"/>
        </w:rPr>
        <w:t> </w:t>
      </w:r>
    </w:p>
    <w:p w14:paraId="1A46EFF9" w14:textId="77777777" w:rsidR="00A76E7D" w:rsidRPr="00A76E7D" w:rsidRDefault="00A76E7D" w:rsidP="00A76E7D">
      <w:pPr>
        <w:numPr>
          <w:ilvl w:val="0"/>
          <w:numId w:val="12"/>
        </w:numPr>
        <w:rPr>
          <w:rFonts w:cs="Times New Roman"/>
          <w:lang w:val="ru-RU"/>
        </w:rPr>
      </w:pPr>
      <w:r w:rsidRPr="00A76E7D">
        <w:rPr>
          <w:rFonts w:cs="Times New Roman"/>
          <w:lang w:val="ru-RU"/>
        </w:rPr>
        <w:t>К участию во втором этапе допускаются только те участники, которые успешно прошли первый этап;</w:t>
      </w:r>
      <w:r w:rsidRPr="00A76E7D">
        <w:rPr>
          <w:rFonts w:cs="Times New Roman"/>
        </w:rPr>
        <w:t> </w:t>
      </w:r>
    </w:p>
    <w:p w14:paraId="593FE5EE" w14:textId="08C5F42F" w:rsidR="00DA4565" w:rsidRPr="00825B92" w:rsidRDefault="00A76E7D" w:rsidP="00825B92">
      <w:pPr>
        <w:numPr>
          <w:ilvl w:val="0"/>
          <w:numId w:val="15"/>
        </w:numPr>
        <w:rPr>
          <w:rFonts w:cs="Times New Roman"/>
          <w:lang w:val="ru-RU"/>
        </w:rPr>
      </w:pPr>
      <w:r w:rsidRPr="00A76E7D">
        <w:rPr>
          <w:rFonts w:cs="Times New Roman"/>
          <w:lang w:val="ru-RU"/>
        </w:rPr>
        <w:lastRenderedPageBreak/>
        <w:t>Победителем признается участник, предложивший наилучшие условия по соотношению, цена/качество/сроки поставки, а также подавший конкурсную заявку в соответствии с условиями Технического задания;</w:t>
      </w:r>
      <w:r w:rsidRPr="00A76E7D">
        <w:rPr>
          <w:rFonts w:cs="Times New Roman"/>
        </w:rPr>
        <w:t> </w:t>
      </w:r>
    </w:p>
    <w:p w14:paraId="4CF03596" w14:textId="69571838" w:rsidR="00DA4565" w:rsidRPr="00DA4565" w:rsidRDefault="00DA4565" w:rsidP="00DA4565">
      <w:pPr>
        <w:rPr>
          <w:b/>
          <w:bCs/>
          <w:lang w:val="ru-RU"/>
        </w:rPr>
      </w:pPr>
      <w:r w:rsidRPr="00DA4565">
        <w:rPr>
          <w:b/>
          <w:bCs/>
          <w:lang w:val="ru-RU"/>
        </w:rPr>
        <w:t xml:space="preserve">Дополнительно: </w:t>
      </w:r>
    </w:p>
    <w:p w14:paraId="2B7D1C08" w14:textId="77777777" w:rsidR="00DA4565" w:rsidRDefault="003D52CF" w:rsidP="00DA4565">
      <w:pPr>
        <w:pStyle w:val="a7"/>
        <w:numPr>
          <w:ilvl w:val="0"/>
          <w:numId w:val="6"/>
        </w:numPr>
        <w:rPr>
          <w:lang w:val="ru-RU"/>
        </w:rPr>
      </w:pPr>
      <w:r w:rsidRPr="00DA4565">
        <w:rPr>
          <w:lang w:val="ru-RU"/>
        </w:rPr>
        <w:t>КГК оставляет за собой право запросить дополнительные подтверждающие документы или провести проверку предоставленной информации. При выявлении недостоверных сведений — заявка будет отклонена.</w:t>
      </w:r>
    </w:p>
    <w:p w14:paraId="0A31FE91" w14:textId="77777777" w:rsidR="00DA4565" w:rsidRDefault="003D52CF" w:rsidP="00DA4565">
      <w:pPr>
        <w:pStyle w:val="a7"/>
        <w:numPr>
          <w:ilvl w:val="0"/>
          <w:numId w:val="6"/>
        </w:numPr>
        <w:rPr>
          <w:lang w:val="ru-RU"/>
        </w:rPr>
      </w:pPr>
      <w:r w:rsidRPr="00DA4565">
        <w:rPr>
          <w:lang w:val="ru-RU"/>
        </w:rPr>
        <w:t>При наличии вопросов по настоящему Приглашению участник может обратиться по электронному адресу:</w:t>
      </w:r>
      <w:r w:rsidRPr="003D52CF">
        <w:t> </w:t>
      </w:r>
      <w:hyperlink r:id="rId6" w:history="1">
        <w:r w:rsidR="002822EB" w:rsidRPr="002822EB">
          <w:rPr>
            <w:rStyle w:val="ac"/>
          </w:rPr>
          <w:t>gulnura</w:t>
        </w:r>
        <w:r w:rsidR="002822EB" w:rsidRPr="00DA4565">
          <w:rPr>
            <w:rStyle w:val="ac"/>
            <w:lang w:val="ru-RU"/>
          </w:rPr>
          <w:t>.</w:t>
        </w:r>
        <w:r w:rsidR="002822EB" w:rsidRPr="002822EB">
          <w:rPr>
            <w:rStyle w:val="ac"/>
          </w:rPr>
          <w:t>cholponkulova</w:t>
        </w:r>
        <w:r w:rsidR="002822EB" w:rsidRPr="00DA4565">
          <w:rPr>
            <w:rStyle w:val="ac"/>
            <w:lang w:val="ru-RU"/>
          </w:rPr>
          <w:t>@</w:t>
        </w:r>
        <w:r w:rsidR="002822EB" w:rsidRPr="002822EB">
          <w:rPr>
            <w:rStyle w:val="ac"/>
          </w:rPr>
          <w:t>kumtor</w:t>
        </w:r>
        <w:r w:rsidR="002822EB" w:rsidRPr="00DA4565">
          <w:rPr>
            <w:rStyle w:val="ac"/>
            <w:lang w:val="ru-RU"/>
          </w:rPr>
          <w:t>.</w:t>
        </w:r>
        <w:r w:rsidR="002822EB" w:rsidRPr="002822EB">
          <w:rPr>
            <w:rStyle w:val="ac"/>
          </w:rPr>
          <w:t>kg</w:t>
        </w:r>
      </w:hyperlink>
      <w:r w:rsidR="008D0DC7" w:rsidRPr="00DA4565">
        <w:rPr>
          <w:lang w:val="ru-RU"/>
        </w:rPr>
        <w:t xml:space="preserve"> </w:t>
      </w:r>
      <w:r w:rsidRPr="00DA4565">
        <w:rPr>
          <w:lang w:val="ru-RU"/>
        </w:rPr>
        <w:t xml:space="preserve">за получением разъяснений, но не позднее </w:t>
      </w:r>
      <w:r w:rsidR="00D53757" w:rsidRPr="00DA4565">
        <w:rPr>
          <w:lang w:val="ru-RU"/>
        </w:rPr>
        <w:t>3</w:t>
      </w:r>
      <w:r w:rsidRPr="00DA4565">
        <w:rPr>
          <w:lang w:val="ru-RU"/>
        </w:rPr>
        <w:t xml:space="preserve"> рабочих дней до истечения окончательного срока представления квалификационных документов. Разъяснения направляются обратившемуся поставщику по электронной почте, с которой был получен запрос, не позднее 3 </w:t>
      </w:r>
      <w:r w:rsidR="00A646A6" w:rsidRPr="00DA4565">
        <w:rPr>
          <w:lang w:val="ru-RU"/>
        </w:rPr>
        <w:t xml:space="preserve">рабочих </w:t>
      </w:r>
      <w:r w:rsidRPr="00DA4565">
        <w:rPr>
          <w:lang w:val="ru-RU"/>
        </w:rPr>
        <w:t>дней с момента получения запроса.</w:t>
      </w:r>
    </w:p>
    <w:p w14:paraId="71E10E45" w14:textId="77777777" w:rsidR="00DA4565" w:rsidRDefault="003D52CF" w:rsidP="00DA4565">
      <w:pPr>
        <w:pStyle w:val="a7"/>
        <w:numPr>
          <w:ilvl w:val="0"/>
          <w:numId w:val="6"/>
        </w:numPr>
        <w:rPr>
          <w:lang w:val="ru-RU"/>
        </w:rPr>
      </w:pPr>
      <w:r w:rsidRPr="00DA4565">
        <w:rPr>
          <w:lang w:val="ru-RU"/>
        </w:rPr>
        <w:t xml:space="preserve">Срок действия конкурсного предложения должен быть не менее </w:t>
      </w:r>
      <w:r w:rsidR="00A646A6" w:rsidRPr="00DA4565">
        <w:rPr>
          <w:lang w:val="ru-RU"/>
        </w:rPr>
        <w:t>6</w:t>
      </w:r>
      <w:r w:rsidRPr="00DA4565">
        <w:rPr>
          <w:lang w:val="ru-RU"/>
        </w:rPr>
        <w:t>0 календарных дней.</w:t>
      </w:r>
    </w:p>
    <w:p w14:paraId="4C4E9434" w14:textId="77777777" w:rsidR="00DA4565" w:rsidRDefault="003D52CF" w:rsidP="00DA4565">
      <w:pPr>
        <w:pStyle w:val="a7"/>
        <w:numPr>
          <w:ilvl w:val="0"/>
          <w:numId w:val="6"/>
        </w:numPr>
        <w:rPr>
          <w:lang w:val="ru-RU"/>
        </w:rPr>
      </w:pPr>
      <w:r w:rsidRPr="00DA4565">
        <w:rPr>
          <w:lang w:val="ru-RU"/>
        </w:rPr>
        <w:t>После истечения срока подачи документов участники не могут вносить изменения или дополнения.</w:t>
      </w:r>
    </w:p>
    <w:p w14:paraId="5AE5A705" w14:textId="77777777" w:rsidR="009E16FA" w:rsidRDefault="003D52CF" w:rsidP="00DC0969">
      <w:pPr>
        <w:pStyle w:val="a7"/>
        <w:numPr>
          <w:ilvl w:val="0"/>
          <w:numId w:val="6"/>
        </w:numPr>
        <w:rPr>
          <w:lang w:val="ru-RU"/>
        </w:rPr>
      </w:pPr>
      <w:r w:rsidRPr="00DA4565">
        <w:rPr>
          <w:lang w:val="ru-RU"/>
        </w:rPr>
        <w:t xml:space="preserve"> Конкурсные предложения, поданные Участниками отбора позднее указанных сроков, не принимаются и не рассматриваются.</w:t>
      </w:r>
    </w:p>
    <w:p w14:paraId="75BCC079" w14:textId="77777777" w:rsidR="009E16FA" w:rsidRDefault="003D52CF" w:rsidP="00DC0969">
      <w:pPr>
        <w:pStyle w:val="a7"/>
        <w:numPr>
          <w:ilvl w:val="0"/>
          <w:numId w:val="6"/>
        </w:numPr>
        <w:rPr>
          <w:lang w:val="ru-RU"/>
        </w:rPr>
      </w:pPr>
      <w:r w:rsidRPr="009E16FA">
        <w:rPr>
          <w:lang w:val="ru-RU"/>
        </w:rPr>
        <w:t>КГК оставляет за собой право отклонить любую заявку, не соответствующую требованиям. Подача документов не гарантирует участие в следующих этапах закупочной процедуры.</w:t>
      </w:r>
    </w:p>
    <w:p w14:paraId="6A6CB5A2" w14:textId="21E55363" w:rsidR="003D52CF" w:rsidRPr="009E16FA" w:rsidRDefault="003D52CF" w:rsidP="00DC0969">
      <w:pPr>
        <w:pStyle w:val="a7"/>
        <w:numPr>
          <w:ilvl w:val="0"/>
          <w:numId w:val="6"/>
        </w:numPr>
        <w:rPr>
          <w:lang w:val="ru-RU"/>
        </w:rPr>
      </w:pPr>
      <w:r w:rsidRPr="009E16FA">
        <w:rPr>
          <w:lang w:val="ru-RU"/>
        </w:rPr>
        <w:t>Заказчик может перенести окончательную дату подачи квалификационных документов на более поздний срок, если вносятся поправки в настоящее Приглашение, о чем заказчик информирует путем размещения соответствующей информации на официальном сайте заказчика</w:t>
      </w:r>
      <w:r w:rsidRPr="003D52CF">
        <w:t> </w:t>
      </w:r>
      <w:r w:rsidRPr="009E16FA">
        <w:rPr>
          <w:b/>
          <w:bCs/>
        </w:rPr>
        <w:t>https</w:t>
      </w:r>
      <w:r w:rsidRPr="009E16FA">
        <w:rPr>
          <w:b/>
          <w:bCs/>
          <w:lang w:val="ru-RU"/>
        </w:rPr>
        <w:t>://</w:t>
      </w:r>
      <w:r w:rsidRPr="009E16FA">
        <w:rPr>
          <w:b/>
          <w:bCs/>
        </w:rPr>
        <w:t>www</w:t>
      </w:r>
      <w:r w:rsidRPr="009E16FA">
        <w:rPr>
          <w:b/>
          <w:bCs/>
          <w:lang w:val="ru-RU"/>
        </w:rPr>
        <w:t>.</w:t>
      </w:r>
      <w:proofErr w:type="spellStart"/>
      <w:r w:rsidRPr="009E16FA">
        <w:rPr>
          <w:b/>
          <w:bCs/>
        </w:rPr>
        <w:t>kumtor</w:t>
      </w:r>
      <w:proofErr w:type="spellEnd"/>
      <w:r w:rsidRPr="009E16FA">
        <w:rPr>
          <w:b/>
          <w:bCs/>
          <w:lang w:val="ru-RU"/>
        </w:rPr>
        <w:t>.</w:t>
      </w:r>
      <w:r w:rsidRPr="009E16FA">
        <w:rPr>
          <w:b/>
          <w:bCs/>
        </w:rPr>
        <w:t>kg</w:t>
      </w:r>
      <w:r w:rsidRPr="009E16FA">
        <w:rPr>
          <w:b/>
          <w:bCs/>
          <w:lang w:val="ru-RU"/>
        </w:rPr>
        <w:t>/</w:t>
      </w:r>
      <w:proofErr w:type="spellStart"/>
      <w:r w:rsidRPr="009E16FA">
        <w:rPr>
          <w:b/>
          <w:bCs/>
        </w:rPr>
        <w:t>ru</w:t>
      </w:r>
      <w:proofErr w:type="spellEnd"/>
      <w:r w:rsidRPr="009E16FA">
        <w:rPr>
          <w:b/>
          <w:bCs/>
          <w:lang w:val="ru-RU"/>
        </w:rPr>
        <w:t>/</w:t>
      </w:r>
      <w:r w:rsidRPr="009E16FA">
        <w:rPr>
          <w:lang w:val="ru-RU"/>
        </w:rPr>
        <w:t xml:space="preserve">, где было размещено объявление о проведении настоящего </w:t>
      </w:r>
      <w:r w:rsidR="00DC0969" w:rsidRPr="009E16FA">
        <w:rPr>
          <w:lang w:val="ru-RU"/>
        </w:rPr>
        <w:t>конкурса</w:t>
      </w:r>
      <w:r w:rsidRPr="009E16FA">
        <w:rPr>
          <w:lang w:val="ru-RU"/>
        </w:rPr>
        <w:t>.</w:t>
      </w:r>
    </w:p>
    <w:p w14:paraId="6781008F" w14:textId="77777777" w:rsidR="003D52CF" w:rsidRPr="003D52CF" w:rsidRDefault="003D52CF" w:rsidP="00DC0969">
      <w:pPr>
        <w:rPr>
          <w:lang w:val="ru-RU"/>
        </w:rPr>
      </w:pPr>
      <w:r w:rsidRPr="003D52CF">
        <w:t> </w:t>
      </w:r>
    </w:p>
    <w:p w14:paraId="1F42B002" w14:textId="77777777" w:rsidR="003D52CF" w:rsidRPr="00075621" w:rsidRDefault="003D52CF" w:rsidP="00DC0969">
      <w:pPr>
        <w:rPr>
          <w:lang w:val="ru-RU"/>
        </w:rPr>
      </w:pPr>
    </w:p>
    <w:sectPr w:rsidR="003D52CF" w:rsidRPr="000756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05687"/>
    <w:multiLevelType w:val="multilevel"/>
    <w:tmpl w:val="A1908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AC4090"/>
    <w:multiLevelType w:val="multilevel"/>
    <w:tmpl w:val="1A2A2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6643E58"/>
    <w:multiLevelType w:val="hybridMultilevel"/>
    <w:tmpl w:val="FB2C7E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26C8E"/>
    <w:multiLevelType w:val="multilevel"/>
    <w:tmpl w:val="82FC9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FF416A"/>
    <w:multiLevelType w:val="multilevel"/>
    <w:tmpl w:val="89A85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CF91405"/>
    <w:multiLevelType w:val="multilevel"/>
    <w:tmpl w:val="7A940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D827E39"/>
    <w:multiLevelType w:val="multilevel"/>
    <w:tmpl w:val="67966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4E83163"/>
    <w:multiLevelType w:val="multilevel"/>
    <w:tmpl w:val="A8D6B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A82BCB"/>
    <w:multiLevelType w:val="multilevel"/>
    <w:tmpl w:val="70AE1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E924E86"/>
    <w:multiLevelType w:val="hybridMultilevel"/>
    <w:tmpl w:val="066804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B57382"/>
    <w:multiLevelType w:val="multilevel"/>
    <w:tmpl w:val="2C4A8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BA1410C"/>
    <w:multiLevelType w:val="multilevel"/>
    <w:tmpl w:val="6B9CC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2DB0587"/>
    <w:multiLevelType w:val="multilevel"/>
    <w:tmpl w:val="6D141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8260B09"/>
    <w:multiLevelType w:val="multilevel"/>
    <w:tmpl w:val="F528A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C52273D"/>
    <w:multiLevelType w:val="multilevel"/>
    <w:tmpl w:val="F7787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ECE7CAA"/>
    <w:multiLevelType w:val="multilevel"/>
    <w:tmpl w:val="CCD6D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81042141">
    <w:abstractNumId w:val="0"/>
  </w:num>
  <w:num w:numId="2" w16cid:durableId="1087648649">
    <w:abstractNumId w:val="6"/>
  </w:num>
  <w:num w:numId="3" w16cid:durableId="861164696">
    <w:abstractNumId w:val="7"/>
  </w:num>
  <w:num w:numId="4" w16cid:durableId="3016049">
    <w:abstractNumId w:val="3"/>
  </w:num>
  <w:num w:numId="5" w16cid:durableId="2085030925">
    <w:abstractNumId w:val="2"/>
  </w:num>
  <w:num w:numId="6" w16cid:durableId="1774011919">
    <w:abstractNumId w:val="9"/>
  </w:num>
  <w:num w:numId="7" w16cid:durableId="772558819">
    <w:abstractNumId w:val="14"/>
  </w:num>
  <w:num w:numId="8" w16cid:durableId="1306198490">
    <w:abstractNumId w:val="11"/>
  </w:num>
  <w:num w:numId="9" w16cid:durableId="671877897">
    <w:abstractNumId w:val="5"/>
  </w:num>
  <w:num w:numId="10" w16cid:durableId="235633121">
    <w:abstractNumId w:val="8"/>
  </w:num>
  <w:num w:numId="11" w16cid:durableId="2098406806">
    <w:abstractNumId w:val="4"/>
  </w:num>
  <w:num w:numId="12" w16cid:durableId="1523863387">
    <w:abstractNumId w:val="13"/>
  </w:num>
  <w:num w:numId="13" w16cid:durableId="1169638209">
    <w:abstractNumId w:val="1"/>
  </w:num>
  <w:num w:numId="14" w16cid:durableId="1139226336">
    <w:abstractNumId w:val="15"/>
  </w:num>
  <w:num w:numId="15" w16cid:durableId="849681931">
    <w:abstractNumId w:val="12"/>
  </w:num>
  <w:num w:numId="16" w16cid:durableId="6001820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B72"/>
    <w:rsid w:val="00053CB5"/>
    <w:rsid w:val="00075621"/>
    <w:rsid w:val="000C322A"/>
    <w:rsid w:val="000E1DEC"/>
    <w:rsid w:val="00117110"/>
    <w:rsid w:val="00196335"/>
    <w:rsid w:val="001F2D48"/>
    <w:rsid w:val="0027123E"/>
    <w:rsid w:val="00272B72"/>
    <w:rsid w:val="002822EB"/>
    <w:rsid w:val="003077EA"/>
    <w:rsid w:val="00315902"/>
    <w:rsid w:val="0035526B"/>
    <w:rsid w:val="003B7DD5"/>
    <w:rsid w:val="003D52CF"/>
    <w:rsid w:val="00464DCF"/>
    <w:rsid w:val="004B2879"/>
    <w:rsid w:val="004D7C32"/>
    <w:rsid w:val="00517B21"/>
    <w:rsid w:val="005513FB"/>
    <w:rsid w:val="005848D4"/>
    <w:rsid w:val="00687AB8"/>
    <w:rsid w:val="006D584A"/>
    <w:rsid w:val="007528E4"/>
    <w:rsid w:val="007C09C9"/>
    <w:rsid w:val="00810EC7"/>
    <w:rsid w:val="00825B92"/>
    <w:rsid w:val="008313D7"/>
    <w:rsid w:val="008649CC"/>
    <w:rsid w:val="00871B00"/>
    <w:rsid w:val="00887655"/>
    <w:rsid w:val="008B68FA"/>
    <w:rsid w:val="008C3E66"/>
    <w:rsid w:val="008D0DC7"/>
    <w:rsid w:val="009133D7"/>
    <w:rsid w:val="00932817"/>
    <w:rsid w:val="00945186"/>
    <w:rsid w:val="00980D86"/>
    <w:rsid w:val="009E16FA"/>
    <w:rsid w:val="00A40736"/>
    <w:rsid w:val="00A4798A"/>
    <w:rsid w:val="00A646A6"/>
    <w:rsid w:val="00A743D1"/>
    <w:rsid w:val="00A76E7D"/>
    <w:rsid w:val="00A8326C"/>
    <w:rsid w:val="00AB0C2A"/>
    <w:rsid w:val="00AC3B92"/>
    <w:rsid w:val="00AE0979"/>
    <w:rsid w:val="00B9628E"/>
    <w:rsid w:val="00C25A2D"/>
    <w:rsid w:val="00C87965"/>
    <w:rsid w:val="00CA0E12"/>
    <w:rsid w:val="00CE323F"/>
    <w:rsid w:val="00D011B8"/>
    <w:rsid w:val="00D53757"/>
    <w:rsid w:val="00D74602"/>
    <w:rsid w:val="00D80350"/>
    <w:rsid w:val="00DA4565"/>
    <w:rsid w:val="00DA4EE0"/>
    <w:rsid w:val="00DB6BDA"/>
    <w:rsid w:val="00DC0969"/>
    <w:rsid w:val="00E06C85"/>
    <w:rsid w:val="00E24F13"/>
    <w:rsid w:val="00E91B4C"/>
    <w:rsid w:val="00E921D6"/>
    <w:rsid w:val="00EA285A"/>
    <w:rsid w:val="00EE2D10"/>
    <w:rsid w:val="00F0719C"/>
    <w:rsid w:val="00F31A43"/>
    <w:rsid w:val="00F95676"/>
    <w:rsid w:val="00FA7E90"/>
    <w:rsid w:val="00FE6145"/>
    <w:rsid w:val="00FF19F5"/>
    <w:rsid w:val="00FF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29E97"/>
  <w15:chartTrackingRefBased/>
  <w15:docId w15:val="{B053829A-C93B-4954-817F-7F01E63C0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72B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2B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B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2B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2B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72B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72B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2B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72B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2B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72B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72B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72B7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72B7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72B7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72B7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72B7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72B7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72B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72B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72B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72B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72B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72B7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72B7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72B7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72B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72B7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272B72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3D52CF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3D52CF"/>
    <w:rPr>
      <w:color w:val="605E5C"/>
      <w:shd w:val="clear" w:color="auto" w:fill="E1DFDD"/>
    </w:rPr>
  </w:style>
  <w:style w:type="paragraph" w:styleId="ae">
    <w:name w:val="Revision"/>
    <w:hidden/>
    <w:uiPriority w:val="99"/>
    <w:semiHidden/>
    <w:rsid w:val="00E91B4C"/>
    <w:pPr>
      <w:spacing w:after="0" w:line="240" w:lineRule="auto"/>
    </w:pPr>
  </w:style>
  <w:style w:type="character" w:styleId="af">
    <w:name w:val="annotation reference"/>
    <w:basedOn w:val="a0"/>
    <w:uiPriority w:val="99"/>
    <w:semiHidden/>
    <w:unhideWhenUsed/>
    <w:rsid w:val="00A4798A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A4798A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A4798A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4798A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4798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5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ulnura.cholponkulova@kumtor.kg" TargetMode="External"/><Relationship Id="rId5" Type="http://schemas.openxmlformats.org/officeDocument/2006/relationships/hyperlink" Target="mailto:Water_treatment@kumtor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901</Words>
  <Characters>6421</Characters>
  <Application>Microsoft Office Word</Application>
  <DocSecurity>0</DocSecurity>
  <Lines>139</Lines>
  <Paragraphs>65</Paragraphs>
  <ScaleCrop>false</ScaleCrop>
  <Company/>
  <LinksUpToDate>false</LinksUpToDate>
  <CharactersWithSpaces>7257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Talaybek Moldokanov</dc:creator>
  <cp:keywords/>
  <dc:description/>
  <cp:lastModifiedBy>Gulnura Cholponkulova</cp:lastModifiedBy>
  <cp:revision>7</cp:revision>
  <dcterms:created xsi:type="dcterms:W3CDTF">2026-01-15T03:35:00Z</dcterms:created>
  <dcterms:modified xsi:type="dcterms:W3CDTF">2026-01-15T08:55:00Z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2025-09-02T02:14:34Z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a822f4f6-a678-473b-a8a3-2749a8ca8b20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