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385C1" w14:textId="77777777" w:rsidR="009D440A" w:rsidRPr="0004421B" w:rsidRDefault="009D440A" w:rsidP="009D440A">
      <w:pPr>
        <w:ind w:left="5130"/>
        <w:jc w:val="right"/>
        <w:rPr>
          <w:i/>
          <w:iCs/>
        </w:rPr>
      </w:pPr>
      <w:bookmarkStart w:id="0" w:name="_Hlk210118423"/>
      <w:r w:rsidRPr="0004421B">
        <w:rPr>
          <w:i/>
          <w:iCs/>
        </w:rPr>
        <w:t xml:space="preserve">Приложение №3 </w:t>
      </w:r>
    </w:p>
    <w:p w14:paraId="0E5F302B" w14:textId="77777777" w:rsidR="009D440A" w:rsidRPr="0004421B" w:rsidRDefault="009D440A" w:rsidP="009D440A">
      <w:pPr>
        <w:ind w:left="5130"/>
        <w:jc w:val="right"/>
        <w:rPr>
          <w:i/>
          <w:iCs/>
        </w:rPr>
      </w:pPr>
      <w:r w:rsidRPr="0004421B">
        <w:rPr>
          <w:i/>
          <w:iCs/>
        </w:rPr>
        <w:t>к Положению организации и осуществлению закупок ЗАО «Кумтор Голд Компани»</w:t>
      </w:r>
    </w:p>
    <w:bookmarkEnd w:id="0"/>
    <w:p w14:paraId="74C7A4D4" w14:textId="77777777" w:rsidR="009D440A" w:rsidRDefault="009D440A" w:rsidP="009D440A">
      <w:pPr>
        <w:jc w:val="center"/>
        <w:rPr>
          <w:b/>
        </w:rPr>
      </w:pPr>
    </w:p>
    <w:p w14:paraId="28F72451" w14:textId="77777777" w:rsidR="009D440A" w:rsidRDefault="009D440A" w:rsidP="009D440A">
      <w:pPr>
        <w:jc w:val="center"/>
        <w:rPr>
          <w:b/>
        </w:rPr>
      </w:pPr>
    </w:p>
    <w:p w14:paraId="2A0B5699" w14:textId="73DAB8F9" w:rsidR="009D440A" w:rsidRPr="009D440A" w:rsidRDefault="009D440A" w:rsidP="009D440A">
      <w:pPr>
        <w:jc w:val="center"/>
        <w:rPr>
          <w:b/>
          <w:sz w:val="24"/>
          <w:szCs w:val="24"/>
        </w:rPr>
      </w:pPr>
      <w:r w:rsidRPr="009D440A">
        <w:rPr>
          <w:b/>
          <w:sz w:val="24"/>
          <w:szCs w:val="24"/>
        </w:rPr>
        <w:t>ТЕХНИЧЕСКОЕ ЗАДАНИЕ</w:t>
      </w:r>
    </w:p>
    <w:p w14:paraId="200E20C8" w14:textId="694B732E" w:rsidR="009D440A" w:rsidRPr="009D440A" w:rsidRDefault="009D440A" w:rsidP="009D440A">
      <w:pPr>
        <w:jc w:val="center"/>
        <w:rPr>
          <w:b/>
          <w:sz w:val="24"/>
          <w:szCs w:val="24"/>
        </w:rPr>
      </w:pPr>
      <w:r w:rsidRPr="009D440A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поставку автомобильных шин</w:t>
      </w:r>
    </w:p>
    <w:p w14:paraId="309504B9" w14:textId="77777777" w:rsidR="004A2263" w:rsidRPr="006C42AA" w:rsidRDefault="004A2263"/>
    <w:p w14:paraId="4207DB1C" w14:textId="22A97244" w:rsidR="00CA34BD" w:rsidRPr="009D440A" w:rsidRDefault="00CA34BD" w:rsidP="009D440A">
      <w:pPr>
        <w:jc w:val="center"/>
        <w:rPr>
          <w:sz w:val="24"/>
          <w:szCs w:val="24"/>
        </w:rPr>
      </w:pPr>
      <w:r w:rsidRPr="00CA34BD">
        <w:rPr>
          <w:b/>
          <w:bCs/>
          <w:color w:val="000000"/>
          <w:sz w:val="24"/>
          <w:szCs w:val="24"/>
        </w:rPr>
        <w:t>Автомобильные шины и шины спец техники</w:t>
      </w:r>
    </w:p>
    <w:tbl>
      <w:tblPr>
        <w:tblStyle w:val="TableNormal"/>
        <w:tblW w:w="9404" w:type="dxa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227"/>
        <w:gridCol w:w="6663"/>
      </w:tblGrid>
      <w:tr w:rsidR="00CA34BD" w14:paraId="2183CFE6" w14:textId="77777777" w:rsidTr="00CE0671">
        <w:trPr>
          <w:trHeight w:val="517"/>
        </w:trPr>
        <w:tc>
          <w:tcPr>
            <w:tcW w:w="514" w:type="dxa"/>
          </w:tcPr>
          <w:p w14:paraId="1FC209F4" w14:textId="77777777" w:rsidR="00CA34BD" w:rsidRDefault="00CA34BD" w:rsidP="00CE0671">
            <w:pPr>
              <w:pStyle w:val="TableParagraph"/>
            </w:pPr>
          </w:p>
        </w:tc>
        <w:tc>
          <w:tcPr>
            <w:tcW w:w="2227" w:type="dxa"/>
          </w:tcPr>
          <w:p w14:paraId="7204969A" w14:textId="77777777" w:rsidR="00CA34BD" w:rsidRDefault="00CA34BD" w:rsidP="00CE0671">
            <w:pPr>
              <w:pStyle w:val="TableParagraph"/>
              <w:spacing w:before="117"/>
              <w:ind w:left="279"/>
              <w:rPr>
                <w:b/>
              </w:rPr>
            </w:pPr>
            <w:r>
              <w:rPr>
                <w:b/>
                <w:spacing w:val="-2"/>
              </w:rPr>
              <w:t>Основные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требования</w:t>
            </w:r>
          </w:p>
        </w:tc>
        <w:tc>
          <w:tcPr>
            <w:tcW w:w="6663" w:type="dxa"/>
          </w:tcPr>
          <w:p w14:paraId="35127E4B" w14:textId="77777777" w:rsidR="00CA34BD" w:rsidRDefault="00CA34BD" w:rsidP="00CE0671">
            <w:pPr>
              <w:pStyle w:val="TableParagraph"/>
              <w:spacing w:before="105"/>
              <w:ind w:left="187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требования</w:t>
            </w:r>
          </w:p>
        </w:tc>
      </w:tr>
      <w:tr w:rsidR="00CA34BD" w14:paraId="3A1B96B7" w14:textId="77777777" w:rsidTr="00CE0671">
        <w:trPr>
          <w:trHeight w:val="546"/>
        </w:trPr>
        <w:tc>
          <w:tcPr>
            <w:tcW w:w="514" w:type="dxa"/>
          </w:tcPr>
          <w:p w14:paraId="58CB7D6D" w14:textId="77777777" w:rsidR="00CA34BD" w:rsidRDefault="00CA34BD" w:rsidP="00CE0671">
            <w:pPr>
              <w:pStyle w:val="TableParagraph"/>
              <w:spacing w:before="109"/>
              <w:ind w:lef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27" w:type="dxa"/>
          </w:tcPr>
          <w:p w14:paraId="11979465" w14:textId="77777777" w:rsidR="00CA34BD" w:rsidRDefault="00CA34BD" w:rsidP="00CE0671">
            <w:pPr>
              <w:pStyle w:val="TableParagraph"/>
              <w:spacing w:before="109"/>
              <w:ind w:left="14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доставки</w:t>
            </w:r>
          </w:p>
        </w:tc>
        <w:tc>
          <w:tcPr>
            <w:tcW w:w="6663" w:type="dxa"/>
          </w:tcPr>
          <w:p w14:paraId="7F249957" w14:textId="5C6646F9" w:rsidR="00CA34BD" w:rsidRDefault="00CA34BD" w:rsidP="00CA34BD">
            <w:pPr>
              <w:pStyle w:val="TableParagraph"/>
              <w:spacing w:line="251" w:lineRule="exact"/>
              <w:ind w:left="143" w:right="140"/>
              <w:jc w:val="both"/>
              <w:rPr>
                <w:sz w:val="24"/>
              </w:rPr>
            </w:pPr>
            <w:r>
              <w:rPr>
                <w:sz w:val="24"/>
              </w:rPr>
              <w:t>Иссык-Кульская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перевалочная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рудника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Кумтор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  <w:r w:rsidR="009509B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Балыкчы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(БПБ)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Бишкеке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Ибраимова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«КГК».</w:t>
            </w:r>
          </w:p>
        </w:tc>
      </w:tr>
      <w:tr w:rsidR="00CA34BD" w14:paraId="0E97B30C" w14:textId="77777777" w:rsidTr="00CE0671">
        <w:trPr>
          <w:trHeight w:val="364"/>
        </w:trPr>
        <w:tc>
          <w:tcPr>
            <w:tcW w:w="514" w:type="dxa"/>
          </w:tcPr>
          <w:p w14:paraId="4F71CAEA" w14:textId="77777777" w:rsidR="00CA34BD" w:rsidRDefault="00CA34BD" w:rsidP="00CE0671">
            <w:pPr>
              <w:pStyle w:val="TableParagraph"/>
              <w:spacing w:before="15"/>
              <w:ind w:left="9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27" w:type="dxa"/>
          </w:tcPr>
          <w:p w14:paraId="5B824414" w14:textId="77777777" w:rsidR="00CA34BD" w:rsidRDefault="00CA34BD" w:rsidP="00CE0671">
            <w:pPr>
              <w:pStyle w:val="TableParagraph"/>
              <w:spacing w:before="15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Заказчик</w:t>
            </w:r>
          </w:p>
        </w:tc>
        <w:tc>
          <w:tcPr>
            <w:tcW w:w="6663" w:type="dxa"/>
          </w:tcPr>
          <w:p w14:paraId="2F7AA1A3" w14:textId="77777777" w:rsidR="00CA34BD" w:rsidRDefault="00CA34BD" w:rsidP="00CA34BD">
            <w:pPr>
              <w:pStyle w:val="TableParagraph"/>
              <w:spacing w:before="23"/>
              <w:ind w:left="138" w:right="140"/>
              <w:jc w:val="both"/>
              <w:rPr>
                <w:sz w:val="24"/>
              </w:rPr>
            </w:pPr>
            <w:r>
              <w:rPr>
                <w:sz w:val="24"/>
              </w:rPr>
              <w:t>3AO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«Кумтор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Голд </w:t>
            </w:r>
            <w:r>
              <w:rPr>
                <w:spacing w:val="-2"/>
                <w:sz w:val="24"/>
              </w:rPr>
              <w:t>Компани»</w:t>
            </w:r>
          </w:p>
        </w:tc>
      </w:tr>
      <w:tr w:rsidR="00CA34BD" w14:paraId="1243C71C" w14:textId="77777777" w:rsidTr="00CE0671">
        <w:trPr>
          <w:trHeight w:val="551"/>
        </w:trPr>
        <w:tc>
          <w:tcPr>
            <w:tcW w:w="514" w:type="dxa"/>
          </w:tcPr>
          <w:p w14:paraId="6CBC9C1D" w14:textId="77777777" w:rsidR="00CA34BD" w:rsidRDefault="00CA34BD" w:rsidP="00CE0671">
            <w:pPr>
              <w:pStyle w:val="TableParagraph"/>
              <w:spacing w:before="111"/>
              <w:ind w:lef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27" w:type="dxa"/>
          </w:tcPr>
          <w:p w14:paraId="1ABDECB0" w14:textId="77777777" w:rsidR="00CA34BD" w:rsidRDefault="00CA34BD" w:rsidP="00CE0671">
            <w:pPr>
              <w:pStyle w:val="TableParagraph"/>
              <w:spacing w:before="111"/>
              <w:ind w:left="136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закупки</w:t>
            </w:r>
          </w:p>
        </w:tc>
        <w:tc>
          <w:tcPr>
            <w:tcW w:w="6663" w:type="dxa"/>
          </w:tcPr>
          <w:p w14:paraId="032DE200" w14:textId="77777777" w:rsidR="00CA34BD" w:rsidRDefault="00CA34BD" w:rsidP="00CA34BD">
            <w:pPr>
              <w:pStyle w:val="TableParagraph"/>
              <w:spacing w:line="251" w:lineRule="exact"/>
              <w:ind w:left="136" w:right="140"/>
              <w:jc w:val="both"/>
              <w:rPr>
                <w:sz w:val="24"/>
              </w:rPr>
            </w:pPr>
            <w:r>
              <w:rPr>
                <w:sz w:val="24"/>
              </w:rPr>
              <w:t>Поставка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2"/>
                <w:sz w:val="24"/>
              </w:rPr>
              <w:t xml:space="preserve"> потребления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</w:tr>
      <w:tr w:rsidR="00CA34BD" w14:paraId="588210C1" w14:textId="77777777" w:rsidTr="00CE0671">
        <w:trPr>
          <w:trHeight w:val="1650"/>
        </w:trPr>
        <w:tc>
          <w:tcPr>
            <w:tcW w:w="514" w:type="dxa"/>
          </w:tcPr>
          <w:p w14:paraId="4D3A3DFD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4E68E1F5" w14:textId="77777777" w:rsidR="00CA34BD" w:rsidRDefault="00CA34BD" w:rsidP="00CE0671">
            <w:pPr>
              <w:pStyle w:val="TableParagraph"/>
              <w:spacing w:before="109"/>
              <w:rPr>
                <w:sz w:val="24"/>
              </w:rPr>
            </w:pPr>
          </w:p>
          <w:p w14:paraId="28B1660C" w14:textId="77777777" w:rsidR="00CA34BD" w:rsidRDefault="00CA34BD" w:rsidP="00CE0671">
            <w:pPr>
              <w:pStyle w:val="TableParagraph"/>
              <w:ind w:left="99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27" w:type="dxa"/>
          </w:tcPr>
          <w:p w14:paraId="38A49F5E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1E82BE27" w14:textId="77777777" w:rsidR="00CA34BD" w:rsidRDefault="00CA34BD" w:rsidP="00CE0671">
            <w:pPr>
              <w:pStyle w:val="TableParagraph"/>
              <w:spacing w:before="109"/>
              <w:rPr>
                <w:sz w:val="24"/>
              </w:rPr>
            </w:pPr>
          </w:p>
          <w:p w14:paraId="18C5B251" w14:textId="77777777" w:rsidR="00CA34BD" w:rsidRDefault="00CA34BD" w:rsidP="00CE0671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закупа</w:t>
            </w:r>
          </w:p>
        </w:tc>
        <w:tc>
          <w:tcPr>
            <w:tcW w:w="6663" w:type="dxa"/>
          </w:tcPr>
          <w:p w14:paraId="73568039" w14:textId="77777777" w:rsidR="00CA34BD" w:rsidRDefault="00CA34BD" w:rsidP="00CA34BD">
            <w:pPr>
              <w:pStyle w:val="TableParagraph"/>
              <w:spacing w:line="246" w:lineRule="exact"/>
              <w:ind w:left="133" w:right="140"/>
              <w:jc w:val="both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закупа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новых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 потребления на 2026 года.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технические параметры: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Указаны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приложении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размерами, количеством 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месяцам и общим годовым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объемом.</w:t>
            </w:r>
          </w:p>
        </w:tc>
      </w:tr>
      <w:tr w:rsidR="00CA34BD" w14:paraId="73108B04" w14:textId="77777777" w:rsidTr="00CE0671">
        <w:trPr>
          <w:trHeight w:val="3868"/>
        </w:trPr>
        <w:tc>
          <w:tcPr>
            <w:tcW w:w="514" w:type="dxa"/>
          </w:tcPr>
          <w:p w14:paraId="10C9944F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204B4629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02CF53DD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66D0E4E7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76EA64C8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19294EF6" w14:textId="77777777" w:rsidR="00CA34BD" w:rsidRDefault="00CA34BD" w:rsidP="00CE0671">
            <w:pPr>
              <w:pStyle w:val="TableParagraph"/>
              <w:spacing w:before="111"/>
              <w:rPr>
                <w:sz w:val="24"/>
              </w:rPr>
            </w:pPr>
          </w:p>
          <w:p w14:paraId="60C6E20C" w14:textId="77777777" w:rsidR="00CA34BD" w:rsidRDefault="00CA34BD" w:rsidP="00CE0671">
            <w:pPr>
              <w:pStyle w:val="TableParagraph"/>
              <w:ind w:left="99" w:right="54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5</w:t>
            </w:r>
          </w:p>
        </w:tc>
        <w:tc>
          <w:tcPr>
            <w:tcW w:w="2227" w:type="dxa"/>
          </w:tcPr>
          <w:p w14:paraId="48DAC66B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0BFACB78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2F5C70D8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0861D56E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2C4590F6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03D70975" w14:textId="77777777" w:rsidR="00CA34BD" w:rsidRDefault="00CA34BD" w:rsidP="00CE0671">
            <w:pPr>
              <w:pStyle w:val="TableParagraph"/>
              <w:spacing w:before="111"/>
              <w:rPr>
                <w:sz w:val="24"/>
              </w:rPr>
            </w:pPr>
          </w:p>
          <w:p w14:paraId="6B928A0B" w14:textId="77777777" w:rsidR="00CA34BD" w:rsidRDefault="00CA34BD" w:rsidP="00CE0671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6663" w:type="dxa"/>
          </w:tcPr>
          <w:p w14:paraId="6FC6BF34" w14:textId="77777777" w:rsidR="00CA34BD" w:rsidRPr="00CA34BD" w:rsidRDefault="00CA34BD" w:rsidP="00CA34BD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spacing w:line="247" w:lineRule="exact"/>
              <w:ind w:left="386" w:right="140" w:hanging="260"/>
              <w:jc w:val="bot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поставляемые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шины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соответствовать</w:t>
            </w:r>
            <w:r w:rsidRPr="00CA34BD">
              <w:rPr>
                <w:sz w:val="24"/>
              </w:rPr>
              <w:t xml:space="preserve"> техническим</w:t>
            </w:r>
            <w:r w:rsidRPr="00CA34BD">
              <w:rPr>
                <w:spacing w:val="-3"/>
                <w:sz w:val="24"/>
              </w:rPr>
              <w:t xml:space="preserve"> </w:t>
            </w:r>
            <w:r w:rsidRPr="00CA34BD">
              <w:rPr>
                <w:sz w:val="24"/>
              </w:rPr>
              <w:t>характеристикам,</w:t>
            </w:r>
            <w:r w:rsidRPr="00CA34BD">
              <w:rPr>
                <w:spacing w:val="-15"/>
                <w:sz w:val="24"/>
              </w:rPr>
              <w:t xml:space="preserve"> </w:t>
            </w:r>
            <w:r w:rsidRPr="00CA34BD">
              <w:rPr>
                <w:sz w:val="24"/>
              </w:rPr>
              <w:t>стандартам</w:t>
            </w:r>
            <w:r w:rsidRPr="00CA34BD">
              <w:rPr>
                <w:spacing w:val="-4"/>
                <w:sz w:val="24"/>
              </w:rPr>
              <w:t xml:space="preserve"> </w:t>
            </w:r>
            <w:r w:rsidRPr="00CA34BD">
              <w:rPr>
                <w:sz w:val="24"/>
              </w:rPr>
              <w:t>заводов-изготовителей и требованиям</w:t>
            </w:r>
            <w:r w:rsidRPr="00CA34BD">
              <w:rPr>
                <w:spacing w:val="40"/>
                <w:sz w:val="24"/>
              </w:rPr>
              <w:t xml:space="preserve"> </w:t>
            </w:r>
            <w:r w:rsidRPr="00CA34BD">
              <w:rPr>
                <w:sz w:val="24"/>
              </w:rPr>
              <w:t>ГОСТ.</w:t>
            </w:r>
          </w:p>
          <w:p w14:paraId="36A22DCB" w14:textId="77777777" w:rsidR="00CA34BD" w:rsidRDefault="00CA34BD" w:rsidP="00CA34BD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2"/>
              <w:ind w:left="124" w:right="140" w:firstLine="0"/>
              <w:jc w:val="both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сопровождаться</w:t>
            </w:r>
            <w:r w:rsidRPr="00CA34BD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товарными </w:t>
            </w:r>
            <w:r>
              <w:rPr>
                <w:spacing w:val="-2"/>
                <w:sz w:val="24"/>
              </w:rPr>
              <w:t>накладными.</w:t>
            </w:r>
          </w:p>
          <w:p w14:paraId="06C3A0FD" w14:textId="77777777" w:rsidR="00CA34BD" w:rsidRDefault="00CA34BD" w:rsidP="00CA34BD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before="3"/>
              <w:ind w:left="120" w:right="140" w:firstLine="2"/>
              <w:jc w:val="both"/>
              <w:rPr>
                <w:sz w:val="24"/>
              </w:rPr>
            </w:pPr>
            <w:r>
              <w:rPr>
                <w:sz w:val="24"/>
              </w:rPr>
              <w:t>Сторона,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обязана</w:t>
            </w:r>
            <w:r w:rsidRPr="00CA34BD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предоставить информацию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 шин,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Pr="00CA34BD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указать, являются ли они оригинальными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эквивалентными, предварительно согласованными с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Заказчиком.</w:t>
            </w:r>
          </w:p>
          <w:p w14:paraId="1A03AE07" w14:textId="77777777" w:rsidR="00CA34BD" w:rsidRDefault="00CA34BD" w:rsidP="00CA34BD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1"/>
              <w:ind w:left="118" w:right="140" w:firstLine="4"/>
              <w:jc w:val="both"/>
              <w:rPr>
                <w:sz w:val="24"/>
              </w:rPr>
            </w:pPr>
            <w:r>
              <w:rPr>
                <w:sz w:val="24"/>
              </w:rPr>
              <w:t>Шины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упакованы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транспортированы</w:t>
            </w:r>
            <w:r w:rsidRPr="00CA34BD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таким образом, чтобы исключить повреждения при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перевозке.</w:t>
            </w:r>
          </w:p>
          <w:p w14:paraId="1A380B27" w14:textId="77777777" w:rsidR="00CA34BD" w:rsidRDefault="00CA34BD" w:rsidP="00CA34BD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3" w:line="244" w:lineRule="auto"/>
              <w:ind w:left="118" w:right="140" w:firstLine="0"/>
              <w:jc w:val="both"/>
              <w:rPr>
                <w:sz w:val="24"/>
              </w:rPr>
            </w:pPr>
            <w:r>
              <w:rPr>
                <w:sz w:val="24"/>
              </w:rPr>
              <w:t>Поставщик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 w:rsidRPr="00CA34BD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поставки согласно утверждённому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графику.</w:t>
            </w:r>
          </w:p>
        </w:tc>
      </w:tr>
      <w:tr w:rsidR="00CA34BD" w14:paraId="5BB5AA8A" w14:textId="77777777" w:rsidTr="00CE0671">
        <w:trPr>
          <w:trHeight w:val="1655"/>
        </w:trPr>
        <w:tc>
          <w:tcPr>
            <w:tcW w:w="514" w:type="dxa"/>
          </w:tcPr>
          <w:p w14:paraId="5CB20CF7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35A84AF4" w14:textId="77777777" w:rsidR="00CA34BD" w:rsidRDefault="00CA34BD" w:rsidP="00CE0671">
            <w:pPr>
              <w:pStyle w:val="TableParagraph"/>
              <w:spacing w:before="115"/>
              <w:rPr>
                <w:sz w:val="24"/>
              </w:rPr>
            </w:pPr>
          </w:p>
          <w:p w14:paraId="145049B6" w14:textId="77777777" w:rsidR="00CA34BD" w:rsidRDefault="00CA34BD" w:rsidP="00CE0671">
            <w:pPr>
              <w:pStyle w:val="TableParagraph"/>
              <w:ind w:left="99" w:righ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27" w:type="dxa"/>
          </w:tcPr>
          <w:p w14:paraId="67288123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17EF1A7F" w14:textId="77777777" w:rsidR="00CA34BD" w:rsidRDefault="00CA34BD" w:rsidP="00CE0671">
            <w:pPr>
              <w:pStyle w:val="TableParagraph"/>
              <w:spacing w:before="115"/>
              <w:rPr>
                <w:sz w:val="24"/>
              </w:rPr>
            </w:pPr>
          </w:p>
          <w:p w14:paraId="4AD83A80" w14:textId="77777777" w:rsidR="00CA34BD" w:rsidRDefault="00CA34BD" w:rsidP="00CE067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поставок</w:t>
            </w:r>
          </w:p>
        </w:tc>
        <w:tc>
          <w:tcPr>
            <w:tcW w:w="6663" w:type="dxa"/>
          </w:tcPr>
          <w:p w14:paraId="64491B76" w14:textId="77777777" w:rsidR="00CA34BD" w:rsidRPr="00CA34BD" w:rsidRDefault="00CA34BD" w:rsidP="00CA34BD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line="252" w:lineRule="exact"/>
              <w:ind w:left="376" w:right="140" w:hanging="260"/>
              <w:jc w:val="both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автошин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предварительной</w:t>
            </w:r>
            <w:r w:rsidRPr="00CA34BD">
              <w:rPr>
                <w:sz w:val="24"/>
              </w:rPr>
              <w:t xml:space="preserve"> договоренности</w:t>
            </w:r>
            <w:r w:rsidRPr="00CA34BD">
              <w:rPr>
                <w:spacing w:val="-9"/>
                <w:sz w:val="24"/>
              </w:rPr>
              <w:t xml:space="preserve"> </w:t>
            </w:r>
            <w:r w:rsidRPr="00CA34BD">
              <w:rPr>
                <w:sz w:val="24"/>
              </w:rPr>
              <w:t>с</w:t>
            </w:r>
            <w:r w:rsidRPr="00CA34BD">
              <w:rPr>
                <w:spacing w:val="-10"/>
                <w:sz w:val="24"/>
              </w:rPr>
              <w:t xml:space="preserve"> </w:t>
            </w:r>
            <w:r w:rsidRPr="00CA34BD">
              <w:rPr>
                <w:sz w:val="24"/>
              </w:rPr>
              <w:t>Заказчиком</w:t>
            </w:r>
            <w:r w:rsidRPr="00CA34BD">
              <w:rPr>
                <w:spacing w:val="5"/>
                <w:sz w:val="24"/>
              </w:rPr>
              <w:t xml:space="preserve"> </w:t>
            </w:r>
            <w:r w:rsidRPr="00CA34BD">
              <w:rPr>
                <w:sz w:val="24"/>
              </w:rPr>
              <w:t>в</w:t>
            </w:r>
            <w:r w:rsidRPr="00CA34BD">
              <w:rPr>
                <w:spacing w:val="-14"/>
                <w:sz w:val="24"/>
              </w:rPr>
              <w:t xml:space="preserve"> </w:t>
            </w:r>
            <w:r w:rsidRPr="00CA34BD">
              <w:rPr>
                <w:sz w:val="24"/>
              </w:rPr>
              <w:t>удобное</w:t>
            </w:r>
            <w:r w:rsidRPr="00CA34BD">
              <w:rPr>
                <w:spacing w:val="-1"/>
                <w:sz w:val="24"/>
              </w:rPr>
              <w:t xml:space="preserve"> </w:t>
            </w:r>
            <w:r w:rsidRPr="00CA34BD">
              <w:rPr>
                <w:sz w:val="24"/>
              </w:rPr>
              <w:t>для</w:t>
            </w:r>
            <w:r w:rsidRPr="00CA34BD">
              <w:rPr>
                <w:spacing w:val="-8"/>
                <w:sz w:val="24"/>
              </w:rPr>
              <w:t xml:space="preserve"> </w:t>
            </w:r>
            <w:r w:rsidRPr="00CA34BD">
              <w:rPr>
                <w:sz w:val="24"/>
              </w:rPr>
              <w:t>сторон</w:t>
            </w:r>
            <w:r w:rsidRPr="00CA34BD">
              <w:rPr>
                <w:spacing w:val="-2"/>
                <w:sz w:val="24"/>
              </w:rPr>
              <w:t xml:space="preserve"> время.</w:t>
            </w:r>
          </w:p>
          <w:p w14:paraId="63AF6B56" w14:textId="77777777" w:rsidR="00CA34BD" w:rsidRDefault="00CA34BD" w:rsidP="00CA34BD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before="1"/>
              <w:ind w:left="112" w:right="140" w:firstLine="5"/>
              <w:jc w:val="both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 w:rsidRPr="00CA34BD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Исполнителя, в том числе расходы на перевозку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(погрузку/разгрузку), страхование, уплату таможенных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пошлин, налогов, сборов и других обязательных</w:t>
            </w:r>
            <w:r w:rsidRPr="00CA34BD">
              <w:rPr>
                <w:sz w:val="24"/>
              </w:rPr>
              <w:t xml:space="preserve"> </w:t>
            </w:r>
            <w:r>
              <w:rPr>
                <w:sz w:val="24"/>
              </w:rPr>
              <w:t>платежей.</w:t>
            </w:r>
          </w:p>
        </w:tc>
      </w:tr>
      <w:tr w:rsidR="00CA34BD" w14:paraId="02894670" w14:textId="77777777" w:rsidTr="00CE0671">
        <w:trPr>
          <w:trHeight w:val="552"/>
        </w:trPr>
        <w:tc>
          <w:tcPr>
            <w:tcW w:w="514" w:type="dxa"/>
          </w:tcPr>
          <w:p w14:paraId="635C6A57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6B686F42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20812725" w14:textId="77777777" w:rsidR="00CA34BD" w:rsidRDefault="00CA34BD" w:rsidP="00CE0671">
            <w:pPr>
              <w:pStyle w:val="TableParagraph"/>
              <w:spacing w:before="116"/>
              <w:rPr>
                <w:sz w:val="24"/>
              </w:rPr>
            </w:pPr>
          </w:p>
          <w:p w14:paraId="15C78D23" w14:textId="77777777" w:rsidR="00CA34BD" w:rsidRDefault="00CA34BD" w:rsidP="00CE0671">
            <w:pPr>
              <w:pStyle w:val="TableParagraph"/>
              <w:ind w:left="99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27" w:type="dxa"/>
          </w:tcPr>
          <w:p w14:paraId="237E3143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3B349DFF" w14:textId="77777777" w:rsidR="00CA34BD" w:rsidRDefault="00CA34BD" w:rsidP="00CE0671">
            <w:pPr>
              <w:pStyle w:val="TableParagraph"/>
              <w:rPr>
                <w:sz w:val="24"/>
              </w:rPr>
            </w:pPr>
          </w:p>
          <w:p w14:paraId="6C9E247D" w14:textId="77777777" w:rsidR="00CA34BD" w:rsidRDefault="00CA34BD" w:rsidP="00CE0671">
            <w:pPr>
              <w:pStyle w:val="TableParagraph"/>
              <w:spacing w:before="116"/>
              <w:rPr>
                <w:sz w:val="24"/>
              </w:rPr>
            </w:pPr>
          </w:p>
          <w:p w14:paraId="09EABBFC" w14:textId="77777777" w:rsidR="00CA34BD" w:rsidRDefault="00CA34BD" w:rsidP="00CE067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гарантии</w:t>
            </w:r>
          </w:p>
        </w:tc>
        <w:tc>
          <w:tcPr>
            <w:tcW w:w="6663" w:type="dxa"/>
          </w:tcPr>
          <w:p w14:paraId="6CA96C33" w14:textId="439F0F5F" w:rsidR="00207348" w:rsidRPr="00207348" w:rsidRDefault="00C541E3" w:rsidP="00207348">
            <w:pPr>
              <w:pStyle w:val="TableParagraph"/>
              <w:spacing w:line="256" w:lineRule="exact"/>
              <w:ind w:left="114" w:right="14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207348" w:rsidRPr="00207348">
              <w:rPr>
                <w:sz w:val="24"/>
              </w:rPr>
              <w:t xml:space="preserve">оставщик предоставляет следующие гарантийные обязательства: срок гарантии на поставляемый товар устанавливается в соответствии с гарантией производителя, но не менее 12 (двенадцати) месяцев, гарантийный срок на поставленные шины начиная с даты ввода шин в эксплуатацию, подтверждённой соответствующим актом. При </w:t>
            </w:r>
            <w:r w:rsidR="00207348" w:rsidRPr="00207348">
              <w:rPr>
                <w:sz w:val="24"/>
              </w:rPr>
              <w:lastRenderedPageBreak/>
              <w:t>возникновении гарантийного случая Поставщик обязан заменить автошину ненадлежащего качества на другую автошину надлежащего качества или возместить стоимость</w:t>
            </w:r>
          </w:p>
          <w:p w14:paraId="158DF8AA" w14:textId="4DD808BB" w:rsidR="00CA34BD" w:rsidRPr="006612F3" w:rsidRDefault="00207348" w:rsidP="00207348">
            <w:pPr>
              <w:pStyle w:val="TableParagraph"/>
              <w:spacing w:line="256" w:lineRule="exact"/>
              <w:ind w:left="114" w:right="140"/>
              <w:jc w:val="both"/>
              <w:rPr>
                <w:sz w:val="24"/>
              </w:rPr>
            </w:pPr>
            <w:r w:rsidRPr="00207348">
              <w:rPr>
                <w:sz w:val="24"/>
              </w:rPr>
              <w:t>автошины в течение 20 рабочих дней с момента выставления претензии. Обмен автошины осуществляется силами и средствами Поставщика; - нормы эксплуатационного пробега шин устанавливаются для каждого типоразмера и модели шины, а также каждой модификации эксплуатируемых автомобилей и соответствуют определенным условиям работы автомобильного транспорта.</w:t>
            </w:r>
          </w:p>
        </w:tc>
      </w:tr>
    </w:tbl>
    <w:p w14:paraId="01AB01EF" w14:textId="77777777" w:rsidR="00CA34BD" w:rsidRPr="00CA34BD" w:rsidRDefault="00CA34BD"/>
    <w:p w14:paraId="7AE43494" w14:textId="77777777" w:rsidR="00CA34BD" w:rsidRPr="00CA34BD" w:rsidRDefault="00CA34BD"/>
    <w:tbl>
      <w:tblPr>
        <w:tblW w:w="9488" w:type="dxa"/>
        <w:tblInd w:w="132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2266"/>
        <w:gridCol w:w="1646"/>
        <w:gridCol w:w="3264"/>
        <w:gridCol w:w="1392"/>
      </w:tblGrid>
      <w:tr w:rsidR="00CA34BD" w:rsidRPr="00326BB3" w14:paraId="08C40391" w14:textId="77777777" w:rsidTr="005E7720">
        <w:trPr>
          <w:trHeight w:val="1178"/>
        </w:trPr>
        <w:tc>
          <w:tcPr>
            <w:tcW w:w="920" w:type="dxa"/>
            <w:vAlign w:val="center"/>
            <w:hideMark/>
          </w:tcPr>
          <w:p w14:paraId="1D84108D" w14:textId="77777777" w:rsidR="00CA34BD" w:rsidRPr="00326BB3" w:rsidRDefault="00CA34BD" w:rsidP="00CE0671">
            <w:pPr>
              <w:jc w:val="center"/>
              <w:rPr>
                <w:b/>
                <w:bCs/>
              </w:rPr>
            </w:pPr>
            <w:r w:rsidRPr="00326BB3">
              <w:rPr>
                <w:b/>
                <w:bCs/>
              </w:rPr>
              <w:t>Lot №</w:t>
            </w:r>
          </w:p>
        </w:tc>
        <w:tc>
          <w:tcPr>
            <w:tcW w:w="2266" w:type="dxa"/>
            <w:vAlign w:val="center"/>
            <w:hideMark/>
          </w:tcPr>
          <w:p w14:paraId="6E7BAB97" w14:textId="77777777" w:rsidR="00CA34BD" w:rsidRPr="00326BB3" w:rsidRDefault="00CA34BD" w:rsidP="00CE0671">
            <w:pPr>
              <w:jc w:val="center"/>
              <w:rPr>
                <w:b/>
                <w:bCs/>
              </w:rPr>
            </w:pPr>
            <w:r w:rsidRPr="00326BB3">
              <w:rPr>
                <w:b/>
                <w:bCs/>
              </w:rPr>
              <w:t>Наименование</w:t>
            </w:r>
          </w:p>
        </w:tc>
        <w:tc>
          <w:tcPr>
            <w:tcW w:w="1646" w:type="dxa"/>
            <w:noWrap/>
            <w:vAlign w:val="center"/>
            <w:hideMark/>
          </w:tcPr>
          <w:p w14:paraId="1972ACCE" w14:textId="77777777" w:rsidR="00CA34BD" w:rsidRPr="00326BB3" w:rsidRDefault="00CA34BD" w:rsidP="00CE0671">
            <w:pPr>
              <w:jc w:val="center"/>
              <w:rPr>
                <w:b/>
                <w:bCs/>
              </w:rPr>
            </w:pPr>
            <w:r w:rsidRPr="00326BB3">
              <w:rPr>
                <w:b/>
                <w:bCs/>
              </w:rPr>
              <w:t>Размер шин</w:t>
            </w:r>
          </w:p>
        </w:tc>
        <w:tc>
          <w:tcPr>
            <w:tcW w:w="3264" w:type="dxa"/>
            <w:vAlign w:val="center"/>
            <w:hideMark/>
          </w:tcPr>
          <w:p w14:paraId="5F5C1282" w14:textId="77777777" w:rsidR="00CA34BD" w:rsidRPr="00326BB3" w:rsidRDefault="00CA34BD" w:rsidP="00CE0671">
            <w:pPr>
              <w:jc w:val="center"/>
              <w:rPr>
                <w:b/>
                <w:bCs/>
              </w:rPr>
            </w:pPr>
            <w:r w:rsidRPr="00326BB3">
              <w:rPr>
                <w:b/>
                <w:bCs/>
              </w:rPr>
              <w:t>Технические параметры</w:t>
            </w:r>
          </w:p>
        </w:tc>
        <w:tc>
          <w:tcPr>
            <w:tcW w:w="1392" w:type="dxa"/>
            <w:vAlign w:val="center"/>
            <w:hideMark/>
          </w:tcPr>
          <w:p w14:paraId="6A3EDD7D" w14:textId="77777777" w:rsidR="00CA34BD" w:rsidRPr="00326BB3" w:rsidRDefault="00CA34BD" w:rsidP="00CE0671">
            <w:pPr>
              <w:jc w:val="center"/>
              <w:rPr>
                <w:b/>
                <w:bCs/>
              </w:rPr>
            </w:pPr>
            <w:r w:rsidRPr="00326BB3">
              <w:rPr>
                <w:b/>
                <w:bCs/>
              </w:rPr>
              <w:t xml:space="preserve">Количество </w:t>
            </w:r>
          </w:p>
        </w:tc>
      </w:tr>
      <w:tr w:rsidR="00326BB3" w:rsidRPr="00326BB3" w14:paraId="1125896B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62C98E84" w14:textId="7E8BEEAB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1</w:t>
            </w:r>
          </w:p>
        </w:tc>
        <w:tc>
          <w:tcPr>
            <w:tcW w:w="2266" w:type="dxa"/>
            <w:vAlign w:val="center"/>
          </w:tcPr>
          <w:p w14:paraId="696D4AAC" w14:textId="5950241C" w:rsidR="00326BB3" w:rsidRPr="00326BB3" w:rsidRDefault="00326BB3" w:rsidP="00326BB3">
            <w:r w:rsidRPr="00326BB3">
              <w:rPr>
                <w:color w:val="000000"/>
              </w:rPr>
              <w:t>Рулевая ось грузового автомобиля (M+S)</w:t>
            </w:r>
          </w:p>
        </w:tc>
        <w:tc>
          <w:tcPr>
            <w:tcW w:w="1646" w:type="dxa"/>
            <w:noWrap/>
            <w:vAlign w:val="bottom"/>
          </w:tcPr>
          <w:p w14:paraId="20D697D4" w14:textId="7286281A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295/80/R22.5</w:t>
            </w:r>
          </w:p>
        </w:tc>
        <w:tc>
          <w:tcPr>
            <w:tcW w:w="3264" w:type="dxa"/>
            <w:vAlign w:val="bottom"/>
          </w:tcPr>
          <w:p w14:paraId="638B76B5" w14:textId="4557CC8A" w:rsidR="00326BB3" w:rsidRPr="00326BB3" w:rsidRDefault="00326BB3" w:rsidP="00326BB3">
            <w:r w:rsidRPr="00326BB3">
              <w:rPr>
                <w:color w:val="000000"/>
              </w:rPr>
              <w:t>Радиальная, грузовая, бескамерная (TL), индекс нагрузки 152/148, скорость M</w:t>
            </w:r>
          </w:p>
        </w:tc>
        <w:tc>
          <w:tcPr>
            <w:tcW w:w="1392" w:type="dxa"/>
            <w:noWrap/>
            <w:vAlign w:val="bottom"/>
          </w:tcPr>
          <w:p w14:paraId="7855DDA9" w14:textId="3C055325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33</w:t>
            </w:r>
          </w:p>
        </w:tc>
      </w:tr>
      <w:tr w:rsidR="00326BB3" w:rsidRPr="00326BB3" w14:paraId="62DEBE8D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68158C6F" w14:textId="1FBD56CC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2</w:t>
            </w:r>
          </w:p>
        </w:tc>
        <w:tc>
          <w:tcPr>
            <w:tcW w:w="2266" w:type="dxa"/>
            <w:vAlign w:val="center"/>
          </w:tcPr>
          <w:p w14:paraId="1DB971DE" w14:textId="3DB79292" w:rsidR="00326BB3" w:rsidRPr="00326BB3" w:rsidRDefault="00326BB3" w:rsidP="00326BB3">
            <w:r w:rsidRPr="00326BB3">
              <w:rPr>
                <w:color w:val="000000"/>
              </w:rPr>
              <w:t>Спец транспорт / карьер (M+S)</w:t>
            </w:r>
          </w:p>
        </w:tc>
        <w:tc>
          <w:tcPr>
            <w:tcW w:w="1646" w:type="dxa"/>
            <w:noWrap/>
            <w:vAlign w:val="bottom"/>
          </w:tcPr>
          <w:p w14:paraId="6E520892" w14:textId="467EC94C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11R24.5</w:t>
            </w:r>
          </w:p>
        </w:tc>
        <w:tc>
          <w:tcPr>
            <w:tcW w:w="3264" w:type="dxa"/>
            <w:vAlign w:val="bottom"/>
          </w:tcPr>
          <w:p w14:paraId="5C1FA859" w14:textId="544EA8B1" w:rsidR="00326BB3" w:rsidRPr="00326BB3" w:rsidRDefault="00326BB3" w:rsidP="00326BB3">
            <w:r w:rsidRPr="00326BB3">
              <w:rPr>
                <w:color w:val="000000"/>
              </w:rPr>
              <w:t>Радиальная, грузовая, бескамерная (TL), индекс нагрузки 152/148, скорость M</w:t>
            </w:r>
          </w:p>
        </w:tc>
        <w:tc>
          <w:tcPr>
            <w:tcW w:w="1392" w:type="dxa"/>
            <w:noWrap/>
            <w:vAlign w:val="bottom"/>
          </w:tcPr>
          <w:p w14:paraId="458A39F8" w14:textId="33537CC6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26</w:t>
            </w:r>
          </w:p>
        </w:tc>
      </w:tr>
      <w:tr w:rsidR="00326BB3" w:rsidRPr="00326BB3" w14:paraId="6114932B" w14:textId="77777777" w:rsidTr="005E7720">
        <w:trPr>
          <w:trHeight w:val="900"/>
        </w:trPr>
        <w:tc>
          <w:tcPr>
            <w:tcW w:w="920" w:type="dxa"/>
            <w:noWrap/>
            <w:vAlign w:val="center"/>
          </w:tcPr>
          <w:p w14:paraId="164110CD" w14:textId="08FD55C9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3</w:t>
            </w:r>
          </w:p>
        </w:tc>
        <w:tc>
          <w:tcPr>
            <w:tcW w:w="2266" w:type="dxa"/>
            <w:vAlign w:val="center"/>
          </w:tcPr>
          <w:p w14:paraId="592E3953" w14:textId="79D0A614" w:rsidR="00326BB3" w:rsidRPr="00326BB3" w:rsidRDefault="00326BB3" w:rsidP="00326BB3">
            <w:r w:rsidRPr="00326BB3">
              <w:rPr>
                <w:color w:val="000000"/>
              </w:rPr>
              <w:t>Шина для ведущих осей грузовых автомобилей (M+S)</w:t>
            </w:r>
          </w:p>
        </w:tc>
        <w:tc>
          <w:tcPr>
            <w:tcW w:w="1646" w:type="dxa"/>
            <w:noWrap/>
            <w:vAlign w:val="bottom"/>
          </w:tcPr>
          <w:p w14:paraId="5D5A0F79" w14:textId="548057F5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11.00R20  </w:t>
            </w:r>
          </w:p>
        </w:tc>
        <w:tc>
          <w:tcPr>
            <w:tcW w:w="3264" w:type="dxa"/>
            <w:vAlign w:val="bottom"/>
          </w:tcPr>
          <w:p w14:paraId="63108B7E" w14:textId="68AA70FB" w:rsidR="00326BB3" w:rsidRPr="00326BB3" w:rsidRDefault="00326BB3" w:rsidP="00326BB3">
            <w:r w:rsidRPr="00326BB3">
              <w:rPr>
                <w:color w:val="000000"/>
              </w:rPr>
              <w:t>Диагональная, грузовая, камерная (TT), слойность 16PR</w:t>
            </w:r>
          </w:p>
        </w:tc>
        <w:tc>
          <w:tcPr>
            <w:tcW w:w="1392" w:type="dxa"/>
            <w:noWrap/>
            <w:vAlign w:val="bottom"/>
          </w:tcPr>
          <w:p w14:paraId="0CC44841" w14:textId="24E68076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173</w:t>
            </w:r>
          </w:p>
        </w:tc>
      </w:tr>
      <w:tr w:rsidR="00326BB3" w:rsidRPr="00326BB3" w14:paraId="4B5CFFC5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6D5EC33E" w14:textId="5ABB343C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4</w:t>
            </w:r>
          </w:p>
        </w:tc>
        <w:tc>
          <w:tcPr>
            <w:tcW w:w="2266" w:type="dxa"/>
            <w:vAlign w:val="center"/>
          </w:tcPr>
          <w:p w14:paraId="67750D91" w14:textId="5ACFC0A8" w:rsidR="00326BB3" w:rsidRPr="00326BB3" w:rsidRDefault="00326BB3" w:rsidP="00326BB3">
            <w:r w:rsidRPr="00326BB3">
              <w:rPr>
                <w:color w:val="000000"/>
              </w:rPr>
              <w:t>Универсальная шина для ведущих и прицепных осей грузовых автомобилей (M+S)</w:t>
            </w:r>
          </w:p>
        </w:tc>
        <w:tc>
          <w:tcPr>
            <w:tcW w:w="1646" w:type="dxa"/>
            <w:noWrap/>
            <w:vAlign w:val="bottom"/>
          </w:tcPr>
          <w:p w14:paraId="1096712F" w14:textId="6F1EC538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11 R22.5   </w:t>
            </w:r>
          </w:p>
        </w:tc>
        <w:tc>
          <w:tcPr>
            <w:tcW w:w="3264" w:type="dxa"/>
            <w:vAlign w:val="bottom"/>
          </w:tcPr>
          <w:p w14:paraId="7680D510" w14:textId="6DBD2F7D" w:rsidR="00326BB3" w:rsidRPr="00326BB3" w:rsidRDefault="00326BB3" w:rsidP="00326BB3">
            <w:r w:rsidRPr="00326BB3">
              <w:rPr>
                <w:color w:val="000000"/>
              </w:rPr>
              <w:t>Радиальная, грузовая, бескамерная (TL), индекс нагрузки 148/145</w:t>
            </w:r>
          </w:p>
        </w:tc>
        <w:tc>
          <w:tcPr>
            <w:tcW w:w="1392" w:type="dxa"/>
            <w:noWrap/>
            <w:vAlign w:val="bottom"/>
          </w:tcPr>
          <w:p w14:paraId="477AC178" w14:textId="39DB021D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722</w:t>
            </w:r>
          </w:p>
        </w:tc>
      </w:tr>
      <w:tr w:rsidR="00326BB3" w:rsidRPr="00326BB3" w14:paraId="08F98095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49CD06FA" w14:textId="0A80ED88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5</w:t>
            </w:r>
          </w:p>
        </w:tc>
        <w:tc>
          <w:tcPr>
            <w:tcW w:w="2266" w:type="dxa"/>
            <w:vAlign w:val="center"/>
          </w:tcPr>
          <w:p w14:paraId="59917990" w14:textId="0F253B5F" w:rsidR="00326BB3" w:rsidRPr="00326BB3" w:rsidRDefault="00326BB3" w:rsidP="00326BB3">
            <w:r w:rsidRPr="00326BB3">
              <w:rPr>
                <w:color w:val="000000"/>
              </w:rPr>
              <w:t>Рулевая ось грузового автомобиля (M+S)</w:t>
            </w:r>
          </w:p>
        </w:tc>
        <w:tc>
          <w:tcPr>
            <w:tcW w:w="1646" w:type="dxa"/>
            <w:noWrap/>
            <w:vAlign w:val="bottom"/>
          </w:tcPr>
          <w:p w14:paraId="3CF173DC" w14:textId="2263717F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315/80R-22,5</w:t>
            </w:r>
          </w:p>
        </w:tc>
        <w:tc>
          <w:tcPr>
            <w:tcW w:w="3264" w:type="dxa"/>
            <w:vAlign w:val="bottom"/>
          </w:tcPr>
          <w:p w14:paraId="15F6A401" w14:textId="0DD3B43E" w:rsidR="00326BB3" w:rsidRPr="00326BB3" w:rsidRDefault="00326BB3" w:rsidP="00326BB3">
            <w:r w:rsidRPr="00326BB3">
              <w:rPr>
                <w:color w:val="000000"/>
              </w:rPr>
              <w:t>Радиальная, грузовая, бескамерная (TL), индекс нагрузки 156/150, скорость M</w:t>
            </w:r>
          </w:p>
        </w:tc>
        <w:tc>
          <w:tcPr>
            <w:tcW w:w="1392" w:type="dxa"/>
            <w:noWrap/>
            <w:vAlign w:val="bottom"/>
          </w:tcPr>
          <w:p w14:paraId="31FE6F1D" w14:textId="21ECE4CF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48</w:t>
            </w:r>
          </w:p>
        </w:tc>
      </w:tr>
      <w:tr w:rsidR="00326BB3" w:rsidRPr="00326BB3" w14:paraId="4E3F04BC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66C68DD2" w14:textId="5C05E1A3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6</w:t>
            </w:r>
          </w:p>
        </w:tc>
        <w:tc>
          <w:tcPr>
            <w:tcW w:w="2266" w:type="dxa"/>
            <w:vAlign w:val="center"/>
          </w:tcPr>
          <w:p w14:paraId="6A3BAC3E" w14:textId="68AE1583" w:rsidR="00326BB3" w:rsidRPr="00326BB3" w:rsidRDefault="00326BB3" w:rsidP="00326BB3">
            <w:r w:rsidRPr="00326BB3">
              <w:rPr>
                <w:color w:val="000000"/>
              </w:rPr>
              <w:t>Шина для ведущих осей грузовых автомобилей (M+S)</w:t>
            </w:r>
          </w:p>
        </w:tc>
        <w:tc>
          <w:tcPr>
            <w:tcW w:w="1646" w:type="dxa"/>
            <w:noWrap/>
            <w:vAlign w:val="bottom"/>
          </w:tcPr>
          <w:p w14:paraId="0E4BC980" w14:textId="797C209F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315/80R-22,5</w:t>
            </w:r>
          </w:p>
        </w:tc>
        <w:tc>
          <w:tcPr>
            <w:tcW w:w="3264" w:type="dxa"/>
            <w:vAlign w:val="bottom"/>
          </w:tcPr>
          <w:p w14:paraId="0C7DFA76" w14:textId="0DB65C4F" w:rsidR="00326BB3" w:rsidRPr="00326BB3" w:rsidRDefault="00326BB3" w:rsidP="00326BB3">
            <w:r w:rsidRPr="00326BB3">
              <w:rPr>
                <w:color w:val="000000"/>
              </w:rPr>
              <w:t>Радиальная, грузовая, бескамерная (TL), индекс нагрузки 156/150</w:t>
            </w:r>
          </w:p>
        </w:tc>
        <w:tc>
          <w:tcPr>
            <w:tcW w:w="1392" w:type="dxa"/>
            <w:noWrap/>
            <w:vAlign w:val="bottom"/>
          </w:tcPr>
          <w:p w14:paraId="57FE34DE" w14:textId="18129D9D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230</w:t>
            </w:r>
          </w:p>
        </w:tc>
      </w:tr>
      <w:tr w:rsidR="00326BB3" w:rsidRPr="00326BB3" w14:paraId="58D1D362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62A58333" w14:textId="29FC7264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7</w:t>
            </w:r>
          </w:p>
        </w:tc>
        <w:tc>
          <w:tcPr>
            <w:tcW w:w="2266" w:type="dxa"/>
            <w:vAlign w:val="center"/>
          </w:tcPr>
          <w:p w14:paraId="02A732BE" w14:textId="54BD3F44" w:rsidR="00326BB3" w:rsidRPr="00326BB3" w:rsidRDefault="00326BB3" w:rsidP="00326BB3">
            <w:r w:rsidRPr="00326BB3">
              <w:rPr>
                <w:color w:val="000000"/>
              </w:rPr>
              <w:t>Шина для полуприцепов (M+S)</w:t>
            </w:r>
          </w:p>
        </w:tc>
        <w:tc>
          <w:tcPr>
            <w:tcW w:w="1646" w:type="dxa"/>
            <w:noWrap/>
            <w:vAlign w:val="bottom"/>
          </w:tcPr>
          <w:p w14:paraId="6352561F" w14:textId="7B3104D7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385/65 R22.5 </w:t>
            </w:r>
          </w:p>
        </w:tc>
        <w:tc>
          <w:tcPr>
            <w:tcW w:w="3264" w:type="dxa"/>
            <w:vAlign w:val="bottom"/>
          </w:tcPr>
          <w:p w14:paraId="68BEDED2" w14:textId="27FFF581" w:rsidR="00326BB3" w:rsidRPr="00326BB3" w:rsidRDefault="00326BB3" w:rsidP="00326BB3">
            <w:r w:rsidRPr="00326BB3">
              <w:rPr>
                <w:color w:val="000000"/>
              </w:rPr>
              <w:t>Радиальная, прицепная, бескамерная (TL), индекс нагрузки 160K</w:t>
            </w:r>
          </w:p>
        </w:tc>
        <w:tc>
          <w:tcPr>
            <w:tcW w:w="1392" w:type="dxa"/>
            <w:noWrap/>
            <w:vAlign w:val="bottom"/>
          </w:tcPr>
          <w:p w14:paraId="7D76FCEC" w14:textId="1D353D4B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124</w:t>
            </w:r>
          </w:p>
        </w:tc>
      </w:tr>
      <w:tr w:rsidR="00326BB3" w:rsidRPr="00326BB3" w14:paraId="097C7802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04A734F1" w14:textId="2293B6F3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8</w:t>
            </w:r>
          </w:p>
        </w:tc>
        <w:tc>
          <w:tcPr>
            <w:tcW w:w="2266" w:type="dxa"/>
            <w:vAlign w:val="center"/>
          </w:tcPr>
          <w:p w14:paraId="1DA6A8F7" w14:textId="17DE5216" w:rsidR="00326BB3" w:rsidRPr="00326BB3" w:rsidRDefault="00326BB3" w:rsidP="00326BB3">
            <w:r w:rsidRPr="00326BB3">
              <w:rPr>
                <w:color w:val="000000"/>
              </w:rPr>
              <w:t>Шины для грунтовых и бездорожья</w:t>
            </w:r>
          </w:p>
        </w:tc>
        <w:tc>
          <w:tcPr>
            <w:tcW w:w="1646" w:type="dxa"/>
            <w:noWrap/>
            <w:vAlign w:val="bottom"/>
          </w:tcPr>
          <w:p w14:paraId="1DACD40A" w14:textId="46FFC63F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425/85R-21</w:t>
            </w:r>
          </w:p>
        </w:tc>
        <w:tc>
          <w:tcPr>
            <w:tcW w:w="3264" w:type="dxa"/>
            <w:vAlign w:val="bottom"/>
          </w:tcPr>
          <w:p w14:paraId="0A4F41FA" w14:textId="217A0F30" w:rsidR="00326BB3" w:rsidRPr="00326BB3" w:rsidRDefault="00326BB3" w:rsidP="00326BB3">
            <w:r w:rsidRPr="00326BB3">
              <w:rPr>
                <w:color w:val="000000"/>
              </w:rPr>
              <w:t>Диагональная, внедорожная, камерная (TT), слойность 20PR</w:t>
            </w:r>
          </w:p>
        </w:tc>
        <w:tc>
          <w:tcPr>
            <w:tcW w:w="1392" w:type="dxa"/>
            <w:noWrap/>
            <w:vAlign w:val="bottom"/>
          </w:tcPr>
          <w:p w14:paraId="1DA2CC18" w14:textId="1E7D3500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150</w:t>
            </w:r>
          </w:p>
        </w:tc>
      </w:tr>
      <w:tr w:rsidR="00326BB3" w:rsidRPr="00326BB3" w14:paraId="19B635B9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07149C8D" w14:textId="5D6537D3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9</w:t>
            </w:r>
          </w:p>
        </w:tc>
        <w:tc>
          <w:tcPr>
            <w:tcW w:w="2266" w:type="dxa"/>
            <w:vAlign w:val="center"/>
          </w:tcPr>
          <w:p w14:paraId="3CC68D10" w14:textId="0F1B8ACC" w:rsidR="00326BB3" w:rsidRPr="00326BB3" w:rsidRDefault="00326BB3" w:rsidP="00326BB3">
            <w:r w:rsidRPr="00326BB3">
              <w:rPr>
                <w:color w:val="000000"/>
              </w:rPr>
              <w:t>Шины среднетоннажных грузовиков (M+S)</w:t>
            </w:r>
          </w:p>
        </w:tc>
        <w:tc>
          <w:tcPr>
            <w:tcW w:w="1646" w:type="dxa"/>
            <w:noWrap/>
            <w:vAlign w:val="bottom"/>
          </w:tcPr>
          <w:p w14:paraId="281E6F5D" w14:textId="2EA8723A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235/75 R17.5</w:t>
            </w:r>
          </w:p>
        </w:tc>
        <w:tc>
          <w:tcPr>
            <w:tcW w:w="3264" w:type="dxa"/>
            <w:vAlign w:val="bottom"/>
          </w:tcPr>
          <w:p w14:paraId="32A30061" w14:textId="62A55630" w:rsidR="00326BB3" w:rsidRPr="00326BB3" w:rsidRDefault="00326BB3" w:rsidP="00326BB3">
            <w:r w:rsidRPr="00326BB3">
              <w:rPr>
                <w:color w:val="000000"/>
              </w:rPr>
              <w:t>Радиальная, легкогрузовая, бескамерная (TL), индекс нагрузки 132/130</w:t>
            </w:r>
          </w:p>
        </w:tc>
        <w:tc>
          <w:tcPr>
            <w:tcW w:w="1392" w:type="dxa"/>
            <w:noWrap/>
            <w:vAlign w:val="bottom"/>
          </w:tcPr>
          <w:p w14:paraId="3252488E" w14:textId="4466F0CE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115</w:t>
            </w:r>
          </w:p>
        </w:tc>
      </w:tr>
      <w:tr w:rsidR="00326BB3" w:rsidRPr="00326BB3" w14:paraId="6036BB6A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7E37AE47" w14:textId="0F32E4CE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10</w:t>
            </w:r>
          </w:p>
        </w:tc>
        <w:tc>
          <w:tcPr>
            <w:tcW w:w="2266" w:type="dxa"/>
            <w:vAlign w:val="center"/>
          </w:tcPr>
          <w:p w14:paraId="3925E336" w14:textId="2E805C1F" w:rsidR="00326BB3" w:rsidRPr="00326BB3" w:rsidRDefault="00326BB3" w:rsidP="00326BB3">
            <w:r w:rsidRPr="00326BB3">
              <w:rPr>
                <w:color w:val="000000"/>
              </w:rPr>
              <w:t>Шины для пикапов (МТ)</w:t>
            </w:r>
          </w:p>
        </w:tc>
        <w:tc>
          <w:tcPr>
            <w:tcW w:w="1646" w:type="dxa"/>
            <w:noWrap/>
            <w:vAlign w:val="bottom"/>
          </w:tcPr>
          <w:p w14:paraId="7D8A6D8C" w14:textId="0D5AEE53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265/65 R17</w:t>
            </w:r>
          </w:p>
        </w:tc>
        <w:tc>
          <w:tcPr>
            <w:tcW w:w="3264" w:type="dxa"/>
            <w:vAlign w:val="bottom"/>
          </w:tcPr>
          <w:p w14:paraId="42999962" w14:textId="7BE860A7" w:rsidR="00326BB3" w:rsidRPr="00326BB3" w:rsidRDefault="00326BB3" w:rsidP="00326BB3">
            <w:r w:rsidRPr="00326BB3">
              <w:rPr>
                <w:color w:val="000000"/>
              </w:rPr>
              <w:t>Радиальная, внедорожная, бескамерная (TL), индекс нагрузки 112S</w:t>
            </w:r>
          </w:p>
        </w:tc>
        <w:tc>
          <w:tcPr>
            <w:tcW w:w="1392" w:type="dxa"/>
            <w:noWrap/>
            <w:vAlign w:val="bottom"/>
          </w:tcPr>
          <w:p w14:paraId="199E1274" w14:textId="3C30E454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44</w:t>
            </w:r>
          </w:p>
        </w:tc>
      </w:tr>
      <w:tr w:rsidR="00326BB3" w:rsidRPr="00326BB3" w14:paraId="270177FB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2EC0B217" w14:textId="7475B08E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11</w:t>
            </w:r>
          </w:p>
        </w:tc>
        <w:tc>
          <w:tcPr>
            <w:tcW w:w="2266" w:type="dxa"/>
            <w:vAlign w:val="center"/>
          </w:tcPr>
          <w:p w14:paraId="317CFB5E" w14:textId="62031F96" w:rsidR="00326BB3" w:rsidRPr="00326BB3" w:rsidRDefault="00326BB3" w:rsidP="00326BB3">
            <w:r w:rsidRPr="00326BB3">
              <w:rPr>
                <w:color w:val="000000"/>
              </w:rPr>
              <w:t xml:space="preserve">Шины на внедорожник зимняя «Winter» </w:t>
            </w:r>
          </w:p>
        </w:tc>
        <w:tc>
          <w:tcPr>
            <w:tcW w:w="1646" w:type="dxa"/>
            <w:noWrap/>
            <w:vAlign w:val="bottom"/>
          </w:tcPr>
          <w:p w14:paraId="22C404EA" w14:textId="2CDF9BD4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265/65 R17</w:t>
            </w:r>
          </w:p>
        </w:tc>
        <w:tc>
          <w:tcPr>
            <w:tcW w:w="3264" w:type="dxa"/>
            <w:vAlign w:val="bottom"/>
          </w:tcPr>
          <w:p w14:paraId="54FD4E96" w14:textId="1CD0D21E" w:rsidR="00326BB3" w:rsidRPr="00326BB3" w:rsidRDefault="00326BB3" w:rsidP="00326BB3">
            <w:r w:rsidRPr="00326BB3">
              <w:rPr>
                <w:color w:val="000000"/>
              </w:rPr>
              <w:t>Радиальная, зимняя, бескамерная (TL), индекс нагрузки 112S</w:t>
            </w:r>
          </w:p>
        </w:tc>
        <w:tc>
          <w:tcPr>
            <w:tcW w:w="1392" w:type="dxa"/>
            <w:noWrap/>
            <w:vAlign w:val="bottom"/>
          </w:tcPr>
          <w:p w14:paraId="14BCB892" w14:textId="3AB44E05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40</w:t>
            </w:r>
          </w:p>
        </w:tc>
      </w:tr>
      <w:tr w:rsidR="00326BB3" w:rsidRPr="00326BB3" w14:paraId="37FBC311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7E64A1D6" w14:textId="1969E1CB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lastRenderedPageBreak/>
              <w:t>лот 12</w:t>
            </w:r>
          </w:p>
        </w:tc>
        <w:tc>
          <w:tcPr>
            <w:tcW w:w="2266" w:type="dxa"/>
            <w:vAlign w:val="bottom"/>
          </w:tcPr>
          <w:p w14:paraId="75A17DC8" w14:textId="0E07F10E" w:rsidR="00326BB3" w:rsidRPr="00326BB3" w:rsidRDefault="00326BB3" w:rsidP="00326BB3">
            <w:r w:rsidRPr="00326BB3">
              <w:rPr>
                <w:color w:val="000000"/>
              </w:rPr>
              <w:t>Погрузчик</w:t>
            </w:r>
          </w:p>
        </w:tc>
        <w:tc>
          <w:tcPr>
            <w:tcW w:w="1646" w:type="dxa"/>
            <w:noWrap/>
            <w:vAlign w:val="bottom"/>
          </w:tcPr>
          <w:p w14:paraId="4F63695A" w14:textId="61B7646D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10-16.5</w:t>
            </w:r>
          </w:p>
        </w:tc>
        <w:tc>
          <w:tcPr>
            <w:tcW w:w="3264" w:type="dxa"/>
            <w:vAlign w:val="bottom"/>
          </w:tcPr>
          <w:p w14:paraId="33CD79BD" w14:textId="12198EA9" w:rsidR="00326BB3" w:rsidRPr="00326BB3" w:rsidRDefault="00326BB3" w:rsidP="00326BB3">
            <w:r w:rsidRPr="00326BB3">
              <w:rPr>
                <w:color w:val="000000"/>
              </w:rPr>
              <w:t>Диагональная, индустриальная, бескамерная (TL), слойность 10PR</w:t>
            </w:r>
          </w:p>
        </w:tc>
        <w:tc>
          <w:tcPr>
            <w:tcW w:w="1392" w:type="dxa"/>
            <w:noWrap/>
            <w:vAlign w:val="bottom"/>
          </w:tcPr>
          <w:p w14:paraId="6CC40B8B" w14:textId="3221F80C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44</w:t>
            </w:r>
          </w:p>
        </w:tc>
      </w:tr>
      <w:tr w:rsidR="00326BB3" w:rsidRPr="00326BB3" w14:paraId="6BD2C558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5077287C" w14:textId="5394883B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13</w:t>
            </w:r>
          </w:p>
        </w:tc>
        <w:tc>
          <w:tcPr>
            <w:tcW w:w="2266" w:type="dxa"/>
            <w:vAlign w:val="center"/>
          </w:tcPr>
          <w:p w14:paraId="0658F790" w14:textId="043B2916" w:rsidR="00326BB3" w:rsidRPr="00326BB3" w:rsidRDefault="00326BB3" w:rsidP="00326BB3">
            <w:r w:rsidRPr="00326BB3">
              <w:rPr>
                <w:color w:val="000000"/>
              </w:rPr>
              <w:t>Шины для пикапов (МТ)</w:t>
            </w:r>
          </w:p>
        </w:tc>
        <w:tc>
          <w:tcPr>
            <w:tcW w:w="1646" w:type="dxa"/>
            <w:noWrap/>
            <w:vAlign w:val="bottom"/>
          </w:tcPr>
          <w:p w14:paraId="1E1E12FA" w14:textId="6CA3E8D0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 xml:space="preserve">245/75R16 </w:t>
            </w:r>
          </w:p>
        </w:tc>
        <w:tc>
          <w:tcPr>
            <w:tcW w:w="3264" w:type="dxa"/>
            <w:vAlign w:val="bottom"/>
          </w:tcPr>
          <w:p w14:paraId="02CAB520" w14:textId="7982A0FD" w:rsidR="00326BB3" w:rsidRPr="00326BB3" w:rsidRDefault="00326BB3" w:rsidP="00326BB3">
            <w:r w:rsidRPr="00326BB3">
              <w:rPr>
                <w:color w:val="000000"/>
              </w:rPr>
              <w:t>Радиальная, внедорожная, бескамерная (TL), индекс нагрузки 120S</w:t>
            </w:r>
          </w:p>
        </w:tc>
        <w:tc>
          <w:tcPr>
            <w:tcW w:w="1392" w:type="dxa"/>
            <w:noWrap/>
            <w:vAlign w:val="bottom"/>
          </w:tcPr>
          <w:p w14:paraId="359337DC" w14:textId="5C35C338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391</w:t>
            </w:r>
          </w:p>
        </w:tc>
      </w:tr>
      <w:tr w:rsidR="00326BB3" w:rsidRPr="00326BB3" w14:paraId="05F42A18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0FE9AA52" w14:textId="672759C3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14</w:t>
            </w:r>
          </w:p>
        </w:tc>
        <w:tc>
          <w:tcPr>
            <w:tcW w:w="2266" w:type="dxa"/>
            <w:vAlign w:val="center"/>
          </w:tcPr>
          <w:p w14:paraId="1237CE41" w14:textId="6BAB84C0" w:rsidR="00326BB3" w:rsidRPr="00326BB3" w:rsidRDefault="00326BB3" w:rsidP="00326BB3">
            <w:r w:rsidRPr="00326BB3">
              <w:rPr>
                <w:color w:val="000000"/>
              </w:rPr>
              <w:t>Шины для пикапов (МТ)</w:t>
            </w:r>
          </w:p>
        </w:tc>
        <w:tc>
          <w:tcPr>
            <w:tcW w:w="1646" w:type="dxa"/>
            <w:noWrap/>
            <w:vAlign w:val="bottom"/>
          </w:tcPr>
          <w:p w14:paraId="01F04B84" w14:textId="2E109DB5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225/75R16</w:t>
            </w:r>
          </w:p>
        </w:tc>
        <w:tc>
          <w:tcPr>
            <w:tcW w:w="3264" w:type="dxa"/>
            <w:vAlign w:val="bottom"/>
          </w:tcPr>
          <w:p w14:paraId="7A8DA765" w14:textId="23670193" w:rsidR="00326BB3" w:rsidRPr="00326BB3" w:rsidRDefault="00326BB3" w:rsidP="00326BB3">
            <w:r w:rsidRPr="00326BB3">
              <w:rPr>
                <w:color w:val="000000"/>
              </w:rPr>
              <w:t>Радиальная, внедорожная, бескамерная (TL), индекс нагрузки 115S</w:t>
            </w:r>
          </w:p>
        </w:tc>
        <w:tc>
          <w:tcPr>
            <w:tcW w:w="1392" w:type="dxa"/>
            <w:noWrap/>
            <w:vAlign w:val="bottom"/>
          </w:tcPr>
          <w:p w14:paraId="275BC07C" w14:textId="158F138A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110</w:t>
            </w:r>
          </w:p>
        </w:tc>
      </w:tr>
      <w:tr w:rsidR="00326BB3" w:rsidRPr="00326BB3" w14:paraId="5FF3FEF6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02FF946B" w14:textId="4E7EE838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15</w:t>
            </w:r>
          </w:p>
        </w:tc>
        <w:tc>
          <w:tcPr>
            <w:tcW w:w="2266" w:type="dxa"/>
            <w:vAlign w:val="center"/>
          </w:tcPr>
          <w:p w14:paraId="21ED7B1B" w14:textId="759F8069" w:rsidR="00326BB3" w:rsidRPr="00326BB3" w:rsidRDefault="00326BB3" w:rsidP="00326BB3">
            <w:r w:rsidRPr="00326BB3">
              <w:rPr>
                <w:color w:val="000000"/>
              </w:rPr>
              <w:t>Погрузчики /полуприцеп</w:t>
            </w:r>
          </w:p>
        </w:tc>
        <w:tc>
          <w:tcPr>
            <w:tcW w:w="1646" w:type="dxa"/>
            <w:noWrap/>
            <w:vAlign w:val="bottom"/>
          </w:tcPr>
          <w:p w14:paraId="2E98710F" w14:textId="030E34B5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12.00R20</w:t>
            </w:r>
          </w:p>
        </w:tc>
        <w:tc>
          <w:tcPr>
            <w:tcW w:w="3264" w:type="dxa"/>
            <w:vAlign w:val="bottom"/>
          </w:tcPr>
          <w:p w14:paraId="29362A69" w14:textId="41B41B06" w:rsidR="00326BB3" w:rsidRPr="00326BB3" w:rsidRDefault="00326BB3" w:rsidP="00326BB3">
            <w:r w:rsidRPr="00326BB3">
              <w:rPr>
                <w:color w:val="000000"/>
              </w:rPr>
              <w:t>Диагональная, грузовая, камерная (TT), слойность 18PR</w:t>
            </w:r>
          </w:p>
        </w:tc>
        <w:tc>
          <w:tcPr>
            <w:tcW w:w="1392" w:type="dxa"/>
            <w:noWrap/>
            <w:vAlign w:val="bottom"/>
          </w:tcPr>
          <w:p w14:paraId="1E05CF72" w14:textId="2CED4098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50</w:t>
            </w:r>
          </w:p>
        </w:tc>
      </w:tr>
      <w:tr w:rsidR="00326BB3" w:rsidRPr="00326BB3" w14:paraId="0B16A7EC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2E890633" w14:textId="5308C145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16</w:t>
            </w:r>
          </w:p>
        </w:tc>
        <w:tc>
          <w:tcPr>
            <w:tcW w:w="2266" w:type="dxa"/>
            <w:vAlign w:val="center"/>
          </w:tcPr>
          <w:p w14:paraId="59BF9C68" w14:textId="11EB52C8" w:rsidR="00326BB3" w:rsidRPr="00326BB3" w:rsidRDefault="00326BB3" w:rsidP="00326BB3">
            <w:r w:rsidRPr="00326BB3">
              <w:rPr>
                <w:color w:val="000000"/>
              </w:rPr>
              <w:t xml:space="preserve">Шины для погрузчика </w:t>
            </w:r>
          </w:p>
        </w:tc>
        <w:tc>
          <w:tcPr>
            <w:tcW w:w="1646" w:type="dxa"/>
            <w:noWrap/>
            <w:vAlign w:val="bottom"/>
          </w:tcPr>
          <w:p w14:paraId="26E01F5E" w14:textId="0BD37D8E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6.00-9, PR10</w:t>
            </w:r>
          </w:p>
        </w:tc>
        <w:tc>
          <w:tcPr>
            <w:tcW w:w="3264" w:type="dxa"/>
            <w:vAlign w:val="bottom"/>
          </w:tcPr>
          <w:p w14:paraId="7F202DF7" w14:textId="357D9EFB" w:rsidR="00326BB3" w:rsidRPr="00326BB3" w:rsidRDefault="00326BB3" w:rsidP="00326BB3">
            <w:r w:rsidRPr="00326BB3">
              <w:rPr>
                <w:color w:val="000000"/>
              </w:rPr>
              <w:t>Диагональная, индустриальная, камерная (TT), слойность 10PR</w:t>
            </w:r>
          </w:p>
        </w:tc>
        <w:tc>
          <w:tcPr>
            <w:tcW w:w="1392" w:type="dxa"/>
            <w:noWrap/>
            <w:vAlign w:val="bottom"/>
          </w:tcPr>
          <w:p w14:paraId="10904E40" w14:textId="24D3C82F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3</w:t>
            </w:r>
          </w:p>
        </w:tc>
      </w:tr>
      <w:tr w:rsidR="00326BB3" w:rsidRPr="00326BB3" w14:paraId="07563972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7F34C4D3" w14:textId="4B845B38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17</w:t>
            </w:r>
          </w:p>
        </w:tc>
        <w:tc>
          <w:tcPr>
            <w:tcW w:w="2266" w:type="dxa"/>
            <w:vAlign w:val="center"/>
          </w:tcPr>
          <w:p w14:paraId="266FC66B" w14:textId="2FAC5ABF" w:rsidR="00326BB3" w:rsidRPr="00326BB3" w:rsidRDefault="00326BB3" w:rsidP="00326BB3">
            <w:r w:rsidRPr="00326BB3">
              <w:rPr>
                <w:color w:val="000000"/>
              </w:rPr>
              <w:t xml:space="preserve">Шины для погрузчика </w:t>
            </w:r>
          </w:p>
        </w:tc>
        <w:tc>
          <w:tcPr>
            <w:tcW w:w="1646" w:type="dxa"/>
            <w:noWrap/>
            <w:vAlign w:val="bottom"/>
          </w:tcPr>
          <w:p w14:paraId="291BC2C6" w14:textId="02221E58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7.00-12</w:t>
            </w:r>
          </w:p>
        </w:tc>
        <w:tc>
          <w:tcPr>
            <w:tcW w:w="3264" w:type="dxa"/>
            <w:vAlign w:val="bottom"/>
          </w:tcPr>
          <w:p w14:paraId="290BFFD8" w14:textId="2F48C8F1" w:rsidR="00326BB3" w:rsidRPr="00326BB3" w:rsidRDefault="00326BB3" w:rsidP="00326BB3">
            <w:r w:rsidRPr="00326BB3">
              <w:rPr>
                <w:color w:val="000000"/>
              </w:rPr>
              <w:t>Диагональная, индустриальная, камерная (TT), слойность 12PR</w:t>
            </w:r>
          </w:p>
        </w:tc>
        <w:tc>
          <w:tcPr>
            <w:tcW w:w="1392" w:type="dxa"/>
            <w:noWrap/>
            <w:vAlign w:val="bottom"/>
          </w:tcPr>
          <w:p w14:paraId="4C62DA1C" w14:textId="6BB3790E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12</w:t>
            </w:r>
          </w:p>
        </w:tc>
      </w:tr>
      <w:tr w:rsidR="00326BB3" w:rsidRPr="00326BB3" w14:paraId="3D3EBD1E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11E672A7" w14:textId="71F2B7FC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18</w:t>
            </w:r>
          </w:p>
        </w:tc>
        <w:tc>
          <w:tcPr>
            <w:tcW w:w="2266" w:type="dxa"/>
            <w:vAlign w:val="center"/>
          </w:tcPr>
          <w:p w14:paraId="50C938E6" w14:textId="07892A3A" w:rsidR="00326BB3" w:rsidRPr="00326BB3" w:rsidRDefault="00326BB3" w:rsidP="00326BB3">
            <w:r w:rsidRPr="00326BB3">
              <w:rPr>
                <w:color w:val="000000"/>
              </w:rPr>
              <w:t xml:space="preserve">Шины для погрузчика </w:t>
            </w:r>
          </w:p>
        </w:tc>
        <w:tc>
          <w:tcPr>
            <w:tcW w:w="1646" w:type="dxa"/>
            <w:noWrap/>
            <w:vAlign w:val="bottom"/>
          </w:tcPr>
          <w:p w14:paraId="5298AD4A" w14:textId="342597DC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8.25-15</w:t>
            </w:r>
          </w:p>
        </w:tc>
        <w:tc>
          <w:tcPr>
            <w:tcW w:w="3264" w:type="dxa"/>
            <w:vAlign w:val="bottom"/>
          </w:tcPr>
          <w:p w14:paraId="463CD2A3" w14:textId="1651A384" w:rsidR="00326BB3" w:rsidRPr="00326BB3" w:rsidRDefault="00326BB3" w:rsidP="00326BB3">
            <w:r w:rsidRPr="00326BB3">
              <w:rPr>
                <w:color w:val="000000"/>
              </w:rPr>
              <w:t>Диагональная, индустриальная, камерная (TT), слойность 14PR</w:t>
            </w:r>
          </w:p>
        </w:tc>
        <w:tc>
          <w:tcPr>
            <w:tcW w:w="1392" w:type="dxa"/>
            <w:noWrap/>
            <w:vAlign w:val="bottom"/>
          </w:tcPr>
          <w:p w14:paraId="2669A07E" w14:textId="5F3800F3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6</w:t>
            </w:r>
          </w:p>
        </w:tc>
      </w:tr>
      <w:tr w:rsidR="00326BB3" w:rsidRPr="00326BB3" w14:paraId="2E3FF59B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2AE9FC58" w14:textId="213FB3E2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19</w:t>
            </w:r>
          </w:p>
        </w:tc>
        <w:tc>
          <w:tcPr>
            <w:tcW w:w="2266" w:type="dxa"/>
            <w:vAlign w:val="center"/>
          </w:tcPr>
          <w:p w14:paraId="6D828AA4" w14:textId="23E49A3A" w:rsidR="00326BB3" w:rsidRPr="00326BB3" w:rsidRDefault="00326BB3" w:rsidP="00326BB3">
            <w:r w:rsidRPr="00326BB3">
              <w:rPr>
                <w:color w:val="000000"/>
              </w:rPr>
              <w:t>Шины для погрузчика пневмо</w:t>
            </w:r>
          </w:p>
        </w:tc>
        <w:tc>
          <w:tcPr>
            <w:tcW w:w="1646" w:type="dxa"/>
            <w:noWrap/>
            <w:vAlign w:val="bottom"/>
          </w:tcPr>
          <w:p w14:paraId="440DAB24" w14:textId="13FD7498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12.5*18*18</w:t>
            </w:r>
          </w:p>
        </w:tc>
        <w:tc>
          <w:tcPr>
            <w:tcW w:w="3264" w:type="dxa"/>
            <w:vAlign w:val="bottom"/>
          </w:tcPr>
          <w:p w14:paraId="5B6B5DC4" w14:textId="54FAA9E3" w:rsidR="00326BB3" w:rsidRPr="00326BB3" w:rsidRDefault="00326BB3" w:rsidP="00326BB3">
            <w:r w:rsidRPr="00326BB3">
              <w:rPr>
                <w:color w:val="000000"/>
              </w:rPr>
              <w:t>Диагональная, индустриальная, бескамерная (TL), слойность 18PR</w:t>
            </w:r>
          </w:p>
        </w:tc>
        <w:tc>
          <w:tcPr>
            <w:tcW w:w="1392" w:type="dxa"/>
            <w:noWrap/>
            <w:vAlign w:val="bottom"/>
          </w:tcPr>
          <w:p w14:paraId="40F9124D" w14:textId="028955A7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2</w:t>
            </w:r>
          </w:p>
        </w:tc>
      </w:tr>
      <w:tr w:rsidR="00326BB3" w:rsidRPr="00326BB3" w14:paraId="6EC851C5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66BE08C8" w14:textId="7D6EB6AB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20</w:t>
            </w:r>
          </w:p>
        </w:tc>
        <w:tc>
          <w:tcPr>
            <w:tcW w:w="2266" w:type="dxa"/>
            <w:vAlign w:val="center"/>
          </w:tcPr>
          <w:p w14:paraId="2363D9D1" w14:textId="1B62BAF4" w:rsidR="00326BB3" w:rsidRPr="00326BB3" w:rsidRDefault="00326BB3" w:rsidP="00326BB3">
            <w:r w:rsidRPr="00326BB3">
              <w:rPr>
                <w:color w:val="000000"/>
              </w:rPr>
              <w:t>Шины для Экскаватора</w:t>
            </w:r>
          </w:p>
        </w:tc>
        <w:tc>
          <w:tcPr>
            <w:tcW w:w="1646" w:type="dxa"/>
            <w:noWrap/>
            <w:vAlign w:val="bottom"/>
          </w:tcPr>
          <w:p w14:paraId="48A7F5C0" w14:textId="35AAEDCB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10.00R20</w:t>
            </w:r>
          </w:p>
        </w:tc>
        <w:tc>
          <w:tcPr>
            <w:tcW w:w="3264" w:type="dxa"/>
            <w:vAlign w:val="bottom"/>
          </w:tcPr>
          <w:p w14:paraId="6E8BA3E2" w14:textId="2F544661" w:rsidR="00326BB3" w:rsidRPr="00326BB3" w:rsidRDefault="00326BB3" w:rsidP="00326BB3">
            <w:r w:rsidRPr="00326BB3">
              <w:rPr>
                <w:color w:val="000000"/>
              </w:rPr>
              <w:t>Диагональная, карьерная, камерная (TT), слойность 16PR</w:t>
            </w:r>
          </w:p>
        </w:tc>
        <w:tc>
          <w:tcPr>
            <w:tcW w:w="1392" w:type="dxa"/>
            <w:noWrap/>
            <w:vAlign w:val="bottom"/>
          </w:tcPr>
          <w:p w14:paraId="7E1B0CD5" w14:textId="69A7A64E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10</w:t>
            </w:r>
          </w:p>
        </w:tc>
      </w:tr>
      <w:tr w:rsidR="00326BB3" w:rsidRPr="00326BB3" w14:paraId="56014514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15F5DF4A" w14:textId="797165B3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21</w:t>
            </w:r>
          </w:p>
        </w:tc>
        <w:tc>
          <w:tcPr>
            <w:tcW w:w="2266" w:type="dxa"/>
            <w:vAlign w:val="center"/>
          </w:tcPr>
          <w:p w14:paraId="1483E2F1" w14:textId="0E5785E2" w:rsidR="00326BB3" w:rsidRPr="00326BB3" w:rsidRDefault="00326BB3" w:rsidP="00326BB3">
            <w:r w:rsidRPr="00326BB3">
              <w:rPr>
                <w:color w:val="000000"/>
              </w:rPr>
              <w:t xml:space="preserve">Шины на внедорожник зимняя «Winter» </w:t>
            </w:r>
          </w:p>
        </w:tc>
        <w:tc>
          <w:tcPr>
            <w:tcW w:w="1646" w:type="dxa"/>
            <w:noWrap/>
            <w:vAlign w:val="bottom"/>
          </w:tcPr>
          <w:p w14:paraId="22A5EEDA" w14:textId="4EB7DA56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265/60R18</w:t>
            </w:r>
          </w:p>
        </w:tc>
        <w:tc>
          <w:tcPr>
            <w:tcW w:w="3264" w:type="dxa"/>
            <w:vAlign w:val="bottom"/>
          </w:tcPr>
          <w:p w14:paraId="52C8D69E" w14:textId="4F1CB3B4" w:rsidR="00326BB3" w:rsidRPr="00326BB3" w:rsidRDefault="00326BB3" w:rsidP="00326BB3">
            <w:r w:rsidRPr="00326BB3">
              <w:rPr>
                <w:color w:val="000000"/>
              </w:rPr>
              <w:t>Радиальная, зимняя, бескамерная (TL), индекс нагрузки 112S</w:t>
            </w:r>
          </w:p>
        </w:tc>
        <w:tc>
          <w:tcPr>
            <w:tcW w:w="1392" w:type="dxa"/>
            <w:noWrap/>
            <w:vAlign w:val="bottom"/>
          </w:tcPr>
          <w:p w14:paraId="7DDE58CA" w14:textId="5FA3F8D8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10</w:t>
            </w:r>
          </w:p>
        </w:tc>
      </w:tr>
      <w:tr w:rsidR="00326BB3" w:rsidRPr="00326BB3" w14:paraId="776B3E51" w14:textId="77777777" w:rsidTr="005E7720">
        <w:trPr>
          <w:trHeight w:val="600"/>
        </w:trPr>
        <w:tc>
          <w:tcPr>
            <w:tcW w:w="920" w:type="dxa"/>
            <w:noWrap/>
            <w:vAlign w:val="center"/>
          </w:tcPr>
          <w:p w14:paraId="09C3E84F" w14:textId="7E3FE7A9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22</w:t>
            </w:r>
          </w:p>
        </w:tc>
        <w:tc>
          <w:tcPr>
            <w:tcW w:w="2266" w:type="dxa"/>
            <w:vAlign w:val="center"/>
          </w:tcPr>
          <w:p w14:paraId="3BB3E296" w14:textId="74A7371A" w:rsidR="00326BB3" w:rsidRPr="00326BB3" w:rsidRDefault="00326BB3" w:rsidP="00326BB3">
            <w:r w:rsidRPr="00326BB3">
              <w:rPr>
                <w:color w:val="000000"/>
              </w:rPr>
              <w:t>Спец транспорт / карьер (M+S)</w:t>
            </w:r>
          </w:p>
        </w:tc>
        <w:tc>
          <w:tcPr>
            <w:tcW w:w="1646" w:type="dxa"/>
            <w:noWrap/>
            <w:vAlign w:val="bottom"/>
          </w:tcPr>
          <w:p w14:paraId="7F085DB2" w14:textId="4DF9D243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12.00R24</w:t>
            </w:r>
          </w:p>
        </w:tc>
        <w:tc>
          <w:tcPr>
            <w:tcW w:w="3264" w:type="dxa"/>
            <w:vAlign w:val="bottom"/>
          </w:tcPr>
          <w:p w14:paraId="7EFF6142" w14:textId="1B26F0A3" w:rsidR="00326BB3" w:rsidRPr="00326BB3" w:rsidRDefault="00326BB3" w:rsidP="00326BB3">
            <w:r w:rsidRPr="00326BB3">
              <w:rPr>
                <w:color w:val="000000"/>
              </w:rPr>
              <w:t>Радиальная, грузовая, бескамерная (TL), индекс нагрузки 152/148, скорость M</w:t>
            </w:r>
          </w:p>
        </w:tc>
        <w:tc>
          <w:tcPr>
            <w:tcW w:w="1392" w:type="dxa"/>
            <w:noWrap/>
            <w:vAlign w:val="bottom"/>
          </w:tcPr>
          <w:p w14:paraId="26431AE3" w14:textId="308E66A3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7</w:t>
            </w:r>
          </w:p>
        </w:tc>
      </w:tr>
      <w:tr w:rsidR="00326BB3" w:rsidRPr="00326BB3" w14:paraId="10E0C989" w14:textId="77777777" w:rsidTr="00C425BF">
        <w:trPr>
          <w:trHeight w:val="570"/>
        </w:trPr>
        <w:tc>
          <w:tcPr>
            <w:tcW w:w="920" w:type="dxa"/>
            <w:noWrap/>
            <w:vAlign w:val="center"/>
          </w:tcPr>
          <w:p w14:paraId="6842B10B" w14:textId="04042AE3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23</w:t>
            </w:r>
          </w:p>
        </w:tc>
        <w:tc>
          <w:tcPr>
            <w:tcW w:w="2266" w:type="dxa"/>
            <w:vAlign w:val="center"/>
          </w:tcPr>
          <w:p w14:paraId="618EEA81" w14:textId="2EEDF213" w:rsidR="00326BB3" w:rsidRPr="00326BB3" w:rsidRDefault="00326BB3" w:rsidP="00326BB3">
            <w:r w:rsidRPr="00326BB3">
              <w:rPr>
                <w:color w:val="000000"/>
              </w:rPr>
              <w:t xml:space="preserve">Шины на внедорожник зимняя «Winter» </w:t>
            </w:r>
          </w:p>
        </w:tc>
        <w:tc>
          <w:tcPr>
            <w:tcW w:w="1646" w:type="dxa"/>
            <w:noWrap/>
            <w:vAlign w:val="bottom"/>
          </w:tcPr>
          <w:p w14:paraId="42C74C33" w14:textId="796C91CC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245/75 R16</w:t>
            </w:r>
          </w:p>
        </w:tc>
        <w:tc>
          <w:tcPr>
            <w:tcW w:w="3264" w:type="dxa"/>
            <w:vAlign w:val="bottom"/>
          </w:tcPr>
          <w:p w14:paraId="72C32B99" w14:textId="3FEA5470" w:rsidR="00326BB3" w:rsidRPr="00326BB3" w:rsidRDefault="00326BB3" w:rsidP="00326BB3">
            <w:r w:rsidRPr="00326BB3">
              <w:rPr>
                <w:color w:val="000000"/>
              </w:rPr>
              <w:t>Радиальная, зимняя, бескамерная (TL), индекс нагрузки 112S</w:t>
            </w:r>
          </w:p>
        </w:tc>
        <w:tc>
          <w:tcPr>
            <w:tcW w:w="1392" w:type="dxa"/>
            <w:noWrap/>
            <w:vAlign w:val="bottom"/>
          </w:tcPr>
          <w:p w14:paraId="446C7C13" w14:textId="620451D5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15</w:t>
            </w:r>
          </w:p>
        </w:tc>
      </w:tr>
      <w:tr w:rsidR="00326BB3" w:rsidRPr="00326BB3" w14:paraId="29221F0B" w14:textId="77777777" w:rsidTr="00C425BF">
        <w:trPr>
          <w:trHeight w:val="570"/>
        </w:trPr>
        <w:tc>
          <w:tcPr>
            <w:tcW w:w="920" w:type="dxa"/>
            <w:noWrap/>
            <w:vAlign w:val="center"/>
          </w:tcPr>
          <w:p w14:paraId="1AA03E13" w14:textId="55224993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24</w:t>
            </w:r>
          </w:p>
        </w:tc>
        <w:tc>
          <w:tcPr>
            <w:tcW w:w="2266" w:type="dxa"/>
            <w:vAlign w:val="center"/>
          </w:tcPr>
          <w:p w14:paraId="107A2650" w14:textId="1F6D8005" w:rsidR="00326BB3" w:rsidRPr="00326BB3" w:rsidRDefault="00326BB3" w:rsidP="00326BB3">
            <w:r w:rsidRPr="00326BB3">
              <w:rPr>
                <w:color w:val="000000"/>
              </w:rPr>
              <w:t xml:space="preserve">Шины для погрузчика </w:t>
            </w:r>
          </w:p>
        </w:tc>
        <w:tc>
          <w:tcPr>
            <w:tcW w:w="1646" w:type="dxa"/>
            <w:noWrap/>
            <w:vAlign w:val="bottom"/>
          </w:tcPr>
          <w:p w14:paraId="391C8283" w14:textId="46D4FDB5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18X7-8-14</w:t>
            </w:r>
          </w:p>
        </w:tc>
        <w:tc>
          <w:tcPr>
            <w:tcW w:w="3264" w:type="dxa"/>
            <w:vAlign w:val="bottom"/>
          </w:tcPr>
          <w:p w14:paraId="15C79EF4" w14:textId="1BB62182" w:rsidR="00326BB3" w:rsidRPr="00326BB3" w:rsidRDefault="00326BB3" w:rsidP="00326BB3">
            <w:r w:rsidRPr="00326BB3">
              <w:rPr>
                <w:color w:val="000000"/>
              </w:rPr>
              <w:t>Диагональная, индустриальная, камерная (TT), слойность 14PR</w:t>
            </w:r>
          </w:p>
        </w:tc>
        <w:tc>
          <w:tcPr>
            <w:tcW w:w="1392" w:type="dxa"/>
            <w:noWrap/>
            <w:vAlign w:val="bottom"/>
          </w:tcPr>
          <w:p w14:paraId="2629B56F" w14:textId="5AC43151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8</w:t>
            </w:r>
          </w:p>
        </w:tc>
      </w:tr>
      <w:tr w:rsidR="00326BB3" w:rsidRPr="00326BB3" w14:paraId="7A196341" w14:textId="77777777" w:rsidTr="005E7720">
        <w:trPr>
          <w:trHeight w:val="570"/>
        </w:trPr>
        <w:tc>
          <w:tcPr>
            <w:tcW w:w="920" w:type="dxa"/>
            <w:noWrap/>
            <w:vAlign w:val="center"/>
          </w:tcPr>
          <w:p w14:paraId="1D0DB9EC" w14:textId="7415E3F0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25</w:t>
            </w:r>
          </w:p>
        </w:tc>
        <w:tc>
          <w:tcPr>
            <w:tcW w:w="2266" w:type="dxa"/>
            <w:vAlign w:val="center"/>
          </w:tcPr>
          <w:p w14:paraId="32A24CCE" w14:textId="06D67091" w:rsidR="00326BB3" w:rsidRPr="00326BB3" w:rsidRDefault="00326BB3" w:rsidP="00326BB3">
            <w:r w:rsidRPr="00326BB3">
              <w:rPr>
                <w:color w:val="000000"/>
              </w:rPr>
              <w:t xml:space="preserve">Шины для телескопического </w:t>
            </w:r>
          </w:p>
        </w:tc>
        <w:tc>
          <w:tcPr>
            <w:tcW w:w="1646" w:type="dxa"/>
            <w:noWrap/>
            <w:vAlign w:val="bottom"/>
          </w:tcPr>
          <w:p w14:paraId="17694BE9" w14:textId="6BA9203F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 xml:space="preserve">380X75 R20 </w:t>
            </w:r>
          </w:p>
        </w:tc>
        <w:tc>
          <w:tcPr>
            <w:tcW w:w="3264" w:type="dxa"/>
            <w:vAlign w:val="center"/>
          </w:tcPr>
          <w:p w14:paraId="3D91F1A7" w14:textId="35304361" w:rsidR="00326BB3" w:rsidRPr="00326BB3" w:rsidRDefault="00326BB3" w:rsidP="00326BB3">
            <w:r w:rsidRPr="00326BB3">
              <w:rPr>
                <w:color w:val="000000"/>
              </w:rPr>
              <w:t>Диагональная, индустриальная, камерная (TT), слойность 14PR</w:t>
            </w:r>
          </w:p>
        </w:tc>
        <w:tc>
          <w:tcPr>
            <w:tcW w:w="1392" w:type="dxa"/>
            <w:noWrap/>
            <w:vAlign w:val="bottom"/>
          </w:tcPr>
          <w:p w14:paraId="22F05C80" w14:textId="33A4E192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4</w:t>
            </w:r>
          </w:p>
        </w:tc>
      </w:tr>
      <w:tr w:rsidR="00326BB3" w:rsidRPr="00326BB3" w14:paraId="7ACFA043" w14:textId="77777777" w:rsidTr="005E7720">
        <w:trPr>
          <w:trHeight w:val="570"/>
        </w:trPr>
        <w:tc>
          <w:tcPr>
            <w:tcW w:w="920" w:type="dxa"/>
            <w:noWrap/>
            <w:vAlign w:val="center"/>
          </w:tcPr>
          <w:p w14:paraId="3B019CC4" w14:textId="52470C38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26</w:t>
            </w:r>
          </w:p>
        </w:tc>
        <w:tc>
          <w:tcPr>
            <w:tcW w:w="2266" w:type="dxa"/>
            <w:vAlign w:val="bottom"/>
          </w:tcPr>
          <w:p w14:paraId="47E7D143" w14:textId="0AAC9996" w:rsidR="00326BB3" w:rsidRPr="00326BB3" w:rsidRDefault="00326BB3" w:rsidP="00326BB3">
            <w:r w:rsidRPr="00326BB3">
              <w:rPr>
                <w:color w:val="000000"/>
              </w:rPr>
              <w:t>Шины для БОБКАТ</w:t>
            </w:r>
          </w:p>
        </w:tc>
        <w:tc>
          <w:tcPr>
            <w:tcW w:w="1646" w:type="dxa"/>
            <w:noWrap/>
            <w:vAlign w:val="bottom"/>
          </w:tcPr>
          <w:p w14:paraId="2353CAD0" w14:textId="1A8CCFC9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12-16.5</w:t>
            </w:r>
          </w:p>
        </w:tc>
        <w:tc>
          <w:tcPr>
            <w:tcW w:w="3264" w:type="dxa"/>
            <w:vAlign w:val="center"/>
          </w:tcPr>
          <w:p w14:paraId="60984E60" w14:textId="1795C133" w:rsidR="00326BB3" w:rsidRPr="00326BB3" w:rsidRDefault="00326BB3" w:rsidP="00326BB3">
            <w:r w:rsidRPr="00326BB3">
              <w:rPr>
                <w:color w:val="000000"/>
              </w:rPr>
              <w:t>Диагональная, индустриальная, бескамерная (TL), слойность 12PR</w:t>
            </w:r>
          </w:p>
        </w:tc>
        <w:tc>
          <w:tcPr>
            <w:tcW w:w="1392" w:type="dxa"/>
            <w:noWrap/>
            <w:vAlign w:val="bottom"/>
          </w:tcPr>
          <w:p w14:paraId="4E039749" w14:textId="576E5C27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15</w:t>
            </w:r>
          </w:p>
        </w:tc>
      </w:tr>
      <w:tr w:rsidR="00326BB3" w:rsidRPr="00326BB3" w14:paraId="518C663F" w14:textId="77777777" w:rsidTr="005E7720">
        <w:trPr>
          <w:trHeight w:val="570"/>
        </w:trPr>
        <w:tc>
          <w:tcPr>
            <w:tcW w:w="920" w:type="dxa"/>
            <w:noWrap/>
            <w:vAlign w:val="center"/>
          </w:tcPr>
          <w:p w14:paraId="0A4414E4" w14:textId="270BFFA7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27</w:t>
            </w:r>
          </w:p>
        </w:tc>
        <w:tc>
          <w:tcPr>
            <w:tcW w:w="2266" w:type="dxa"/>
            <w:vAlign w:val="center"/>
          </w:tcPr>
          <w:p w14:paraId="70E22DB1" w14:textId="125B74E6" w:rsidR="00326BB3" w:rsidRPr="00326BB3" w:rsidRDefault="00326BB3" w:rsidP="00326BB3">
            <w:r w:rsidRPr="00326BB3">
              <w:rPr>
                <w:color w:val="000000"/>
              </w:rPr>
              <w:t xml:space="preserve">Шины для погрузчика </w:t>
            </w:r>
          </w:p>
        </w:tc>
        <w:tc>
          <w:tcPr>
            <w:tcW w:w="1646" w:type="dxa"/>
            <w:noWrap/>
            <w:vAlign w:val="bottom"/>
          </w:tcPr>
          <w:p w14:paraId="2FFFC85A" w14:textId="59A05D1E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6.50-10-10PR</w:t>
            </w:r>
          </w:p>
        </w:tc>
        <w:tc>
          <w:tcPr>
            <w:tcW w:w="3264" w:type="dxa"/>
            <w:vAlign w:val="center"/>
          </w:tcPr>
          <w:p w14:paraId="02B5F1A7" w14:textId="672176A6" w:rsidR="00326BB3" w:rsidRPr="00326BB3" w:rsidRDefault="00326BB3" w:rsidP="00326BB3">
            <w:r w:rsidRPr="00326BB3">
              <w:rPr>
                <w:color w:val="000000"/>
              </w:rPr>
              <w:t>Диагональная, индустриальная, камерная (TT), слойность 10PR</w:t>
            </w:r>
          </w:p>
        </w:tc>
        <w:tc>
          <w:tcPr>
            <w:tcW w:w="1392" w:type="dxa"/>
            <w:noWrap/>
            <w:vAlign w:val="bottom"/>
          </w:tcPr>
          <w:p w14:paraId="190435B0" w14:textId="3FD23443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12</w:t>
            </w:r>
          </w:p>
        </w:tc>
      </w:tr>
      <w:tr w:rsidR="00326BB3" w:rsidRPr="00326BB3" w14:paraId="68D82133" w14:textId="77777777" w:rsidTr="005E7720">
        <w:trPr>
          <w:trHeight w:val="570"/>
        </w:trPr>
        <w:tc>
          <w:tcPr>
            <w:tcW w:w="920" w:type="dxa"/>
            <w:noWrap/>
            <w:vAlign w:val="center"/>
          </w:tcPr>
          <w:p w14:paraId="1DCB19FF" w14:textId="78211F43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28</w:t>
            </w:r>
          </w:p>
        </w:tc>
        <w:tc>
          <w:tcPr>
            <w:tcW w:w="2266" w:type="dxa"/>
            <w:vAlign w:val="bottom"/>
          </w:tcPr>
          <w:p w14:paraId="13B118AB" w14:textId="29B9459A" w:rsidR="00326BB3" w:rsidRPr="00326BB3" w:rsidRDefault="00326BB3" w:rsidP="00326BB3">
            <w:r w:rsidRPr="00326BB3">
              <w:rPr>
                <w:color w:val="000000"/>
              </w:rPr>
              <w:t xml:space="preserve">Шины для телескопического </w:t>
            </w:r>
          </w:p>
        </w:tc>
        <w:tc>
          <w:tcPr>
            <w:tcW w:w="1646" w:type="dxa"/>
            <w:noWrap/>
            <w:vAlign w:val="bottom"/>
          </w:tcPr>
          <w:p w14:paraId="0C0C011C" w14:textId="43AFECF4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14.00R24</w:t>
            </w:r>
          </w:p>
        </w:tc>
        <w:tc>
          <w:tcPr>
            <w:tcW w:w="3264" w:type="dxa"/>
            <w:vAlign w:val="center"/>
          </w:tcPr>
          <w:p w14:paraId="4393505C" w14:textId="09D1B632" w:rsidR="00326BB3" w:rsidRPr="00326BB3" w:rsidRDefault="00326BB3" w:rsidP="00326BB3">
            <w:r w:rsidRPr="00326BB3">
              <w:rPr>
                <w:color w:val="000000"/>
              </w:rPr>
              <w:t>Радиальная, индустриальная, бескамерная (TL), индекс нагрузки 153A8</w:t>
            </w:r>
          </w:p>
        </w:tc>
        <w:tc>
          <w:tcPr>
            <w:tcW w:w="1392" w:type="dxa"/>
            <w:noWrap/>
            <w:vAlign w:val="bottom"/>
          </w:tcPr>
          <w:p w14:paraId="057EB450" w14:textId="7E2BBDFC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</w:t>
            </w:r>
          </w:p>
        </w:tc>
      </w:tr>
      <w:tr w:rsidR="00326BB3" w:rsidRPr="00326BB3" w14:paraId="600D2C49" w14:textId="77777777" w:rsidTr="005E7720">
        <w:trPr>
          <w:trHeight w:val="570"/>
        </w:trPr>
        <w:tc>
          <w:tcPr>
            <w:tcW w:w="920" w:type="dxa"/>
            <w:noWrap/>
            <w:vAlign w:val="center"/>
          </w:tcPr>
          <w:p w14:paraId="467E8DF3" w14:textId="4F221578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лот 29</w:t>
            </w:r>
          </w:p>
        </w:tc>
        <w:tc>
          <w:tcPr>
            <w:tcW w:w="2266" w:type="dxa"/>
            <w:vAlign w:val="bottom"/>
          </w:tcPr>
          <w:p w14:paraId="001876C0" w14:textId="699E8BB6" w:rsidR="00326BB3" w:rsidRPr="00326BB3" w:rsidRDefault="00326BB3" w:rsidP="00326BB3">
            <w:r w:rsidRPr="00326BB3">
              <w:rPr>
                <w:color w:val="000000"/>
              </w:rPr>
              <w:t xml:space="preserve">Шины для трала </w:t>
            </w:r>
          </w:p>
        </w:tc>
        <w:tc>
          <w:tcPr>
            <w:tcW w:w="1646" w:type="dxa"/>
            <w:noWrap/>
            <w:vAlign w:val="bottom"/>
          </w:tcPr>
          <w:p w14:paraId="45906490" w14:textId="0262AD46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14.00 R20</w:t>
            </w:r>
          </w:p>
        </w:tc>
        <w:tc>
          <w:tcPr>
            <w:tcW w:w="3264" w:type="dxa"/>
            <w:vAlign w:val="center"/>
          </w:tcPr>
          <w:p w14:paraId="4F6EC6B9" w14:textId="4D474141" w:rsidR="00326BB3" w:rsidRPr="00326BB3" w:rsidRDefault="00326BB3" w:rsidP="00326BB3">
            <w:r w:rsidRPr="00326BB3">
              <w:rPr>
                <w:color w:val="000000"/>
              </w:rPr>
              <w:t>Диагональная, грузовая, камерная (TT), слойность 18PR</w:t>
            </w:r>
          </w:p>
        </w:tc>
        <w:tc>
          <w:tcPr>
            <w:tcW w:w="1392" w:type="dxa"/>
            <w:noWrap/>
            <w:vAlign w:val="bottom"/>
          </w:tcPr>
          <w:p w14:paraId="67CA8996" w14:textId="6F246FF8" w:rsidR="00326BB3" w:rsidRPr="00326BB3" w:rsidRDefault="00326BB3" w:rsidP="00326BB3">
            <w:pPr>
              <w:jc w:val="center"/>
            </w:pPr>
            <w:r w:rsidRPr="00326BB3">
              <w:rPr>
                <w:color w:val="000000"/>
              </w:rPr>
              <w:t>30</w:t>
            </w:r>
          </w:p>
        </w:tc>
      </w:tr>
      <w:tr w:rsidR="00C01CFB" w:rsidRPr="00326BB3" w14:paraId="5F3B0F64" w14:textId="77777777" w:rsidTr="001D6E2A">
        <w:trPr>
          <w:trHeight w:val="570"/>
        </w:trPr>
        <w:tc>
          <w:tcPr>
            <w:tcW w:w="920" w:type="dxa"/>
            <w:noWrap/>
            <w:vAlign w:val="center"/>
          </w:tcPr>
          <w:p w14:paraId="25B49888" w14:textId="068AE34A" w:rsidR="00C01CFB" w:rsidRPr="00326BB3" w:rsidRDefault="00C01CFB" w:rsidP="00C01CFB">
            <w:pPr>
              <w:jc w:val="center"/>
              <w:rPr>
                <w:color w:val="000000"/>
              </w:rPr>
            </w:pPr>
            <w:r w:rsidRPr="006D1C2E">
              <w:rPr>
                <w:color w:val="000000"/>
              </w:rPr>
              <w:t>Lot 30</w:t>
            </w:r>
          </w:p>
        </w:tc>
        <w:tc>
          <w:tcPr>
            <w:tcW w:w="2266" w:type="dxa"/>
            <w:vAlign w:val="bottom"/>
          </w:tcPr>
          <w:p w14:paraId="1C4C7319" w14:textId="193E385F" w:rsidR="00C01CFB" w:rsidRPr="00326BB3" w:rsidRDefault="00C01CFB" w:rsidP="00C01CFB">
            <w:pPr>
              <w:rPr>
                <w:color w:val="000000"/>
              </w:rPr>
            </w:pPr>
            <w:r>
              <w:rPr>
                <w:color w:val="000000"/>
              </w:rPr>
              <w:t xml:space="preserve">Шины для </w:t>
            </w:r>
            <w:r w:rsidRPr="00464CE7">
              <w:rPr>
                <w:color w:val="000000"/>
              </w:rPr>
              <w:t>SANDVIK AXERA JUMBO - 7-240</w:t>
            </w:r>
          </w:p>
        </w:tc>
        <w:tc>
          <w:tcPr>
            <w:tcW w:w="1646" w:type="dxa"/>
            <w:noWrap/>
            <w:vAlign w:val="bottom"/>
          </w:tcPr>
          <w:p w14:paraId="3BE849D1" w14:textId="0305479E" w:rsidR="00C01CFB" w:rsidRPr="00326BB3" w:rsidRDefault="00C01CFB" w:rsidP="00C01CFB">
            <w:pPr>
              <w:jc w:val="center"/>
              <w:rPr>
                <w:color w:val="000000"/>
              </w:rPr>
            </w:pPr>
            <w:r w:rsidRPr="00910EA8">
              <w:rPr>
                <w:color w:val="000000"/>
              </w:rPr>
              <w:t>12.00.R20</w:t>
            </w:r>
          </w:p>
        </w:tc>
        <w:tc>
          <w:tcPr>
            <w:tcW w:w="3264" w:type="dxa"/>
            <w:vAlign w:val="bottom"/>
          </w:tcPr>
          <w:p w14:paraId="5964B88E" w14:textId="0CA79057" w:rsidR="00C01CFB" w:rsidRPr="00982F7E" w:rsidRDefault="00982F7E" w:rsidP="00C01CFB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Шины</w:t>
            </w:r>
            <w:r w:rsidRPr="00982F7E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для</w:t>
            </w:r>
            <w:r w:rsidRPr="00982F7E">
              <w:rPr>
                <w:color w:val="000000"/>
                <w:lang w:val="en-US"/>
              </w:rPr>
              <w:t xml:space="preserve"> SANDVIK AXERA JUMBO - 7-240</w:t>
            </w:r>
            <w:r>
              <w:rPr>
                <w:color w:val="000000"/>
                <w:lang w:val="en-US"/>
              </w:rPr>
              <w:t xml:space="preserve"> </w:t>
            </w:r>
            <w:r w:rsidRPr="00982F7E">
              <w:rPr>
                <w:color w:val="000000"/>
                <w:lang w:val="en-US"/>
              </w:rPr>
              <w:t>12.00.R20</w:t>
            </w:r>
          </w:p>
        </w:tc>
        <w:tc>
          <w:tcPr>
            <w:tcW w:w="1392" w:type="dxa"/>
            <w:noWrap/>
            <w:vAlign w:val="bottom"/>
          </w:tcPr>
          <w:p w14:paraId="0809136E" w14:textId="29028433" w:rsidR="00C01CFB" w:rsidRPr="00326BB3" w:rsidRDefault="00982F7E" w:rsidP="00C01C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</w:tbl>
    <w:p w14:paraId="2654C7DC" w14:textId="77777777" w:rsidR="00CA34BD" w:rsidRPr="007014CB" w:rsidRDefault="00CA34BD"/>
    <w:p w14:paraId="4B566E98" w14:textId="77777777" w:rsidR="00207348" w:rsidRDefault="00207348" w:rsidP="009D440A">
      <w:pPr>
        <w:jc w:val="center"/>
        <w:rPr>
          <w:b/>
          <w:bCs/>
          <w:color w:val="000000"/>
          <w:sz w:val="24"/>
          <w:szCs w:val="24"/>
        </w:rPr>
      </w:pPr>
    </w:p>
    <w:p w14:paraId="13BD814E" w14:textId="5AD57E2D" w:rsidR="00CA34BD" w:rsidRPr="009D440A" w:rsidRDefault="00CA34BD" w:rsidP="009D440A">
      <w:pPr>
        <w:jc w:val="center"/>
        <w:rPr>
          <w:b/>
          <w:bCs/>
          <w:color w:val="000000"/>
          <w:sz w:val="24"/>
          <w:szCs w:val="24"/>
        </w:rPr>
      </w:pPr>
      <w:r w:rsidRPr="00CA34BD">
        <w:rPr>
          <w:b/>
          <w:bCs/>
          <w:color w:val="000000"/>
          <w:sz w:val="24"/>
          <w:szCs w:val="24"/>
        </w:rPr>
        <w:t>Шины для АТС офиса Бишкек</w:t>
      </w:r>
    </w:p>
    <w:tbl>
      <w:tblPr>
        <w:tblW w:w="10349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180"/>
        <w:gridCol w:w="7655"/>
      </w:tblGrid>
      <w:tr w:rsidR="00CA34BD" w:rsidRPr="00CA34BD" w14:paraId="17CAC423" w14:textId="77777777" w:rsidTr="009D440A">
        <w:trPr>
          <w:trHeight w:val="51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4ADD" w14:textId="77777777" w:rsidR="00CA34BD" w:rsidRPr="00CA34BD" w:rsidRDefault="00CA34BD" w:rsidP="00CA34BD">
            <w:pPr>
              <w:jc w:val="both"/>
            </w:pP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1F819" w14:textId="77777777" w:rsidR="00CA34BD" w:rsidRPr="00CA34BD" w:rsidRDefault="00CA34BD" w:rsidP="00CA34BD">
            <w:pPr>
              <w:jc w:val="both"/>
              <w:rPr>
                <w:b/>
                <w:lang w:val="en-US"/>
              </w:rPr>
            </w:pPr>
            <w:r w:rsidRPr="00CA34BD">
              <w:rPr>
                <w:b/>
                <w:lang w:val="en-US"/>
              </w:rPr>
              <w:t>Основные требования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79BA4" w14:textId="77777777" w:rsidR="00CA34BD" w:rsidRPr="00CA34BD" w:rsidRDefault="00CA34BD" w:rsidP="00CA34BD">
            <w:pPr>
              <w:jc w:val="both"/>
              <w:rPr>
                <w:b/>
                <w:lang w:val="en-US"/>
              </w:rPr>
            </w:pPr>
            <w:r w:rsidRPr="00CA34BD">
              <w:rPr>
                <w:b/>
                <w:lang w:val="en-US"/>
              </w:rPr>
              <w:t>Основные данные и требования</w:t>
            </w:r>
          </w:p>
        </w:tc>
      </w:tr>
      <w:tr w:rsidR="00CA34BD" w:rsidRPr="00CA34BD" w14:paraId="1AD67678" w14:textId="77777777" w:rsidTr="009D440A">
        <w:trPr>
          <w:trHeight w:val="364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3395F" w14:textId="77777777" w:rsidR="00CA34BD" w:rsidRPr="00CA34BD" w:rsidRDefault="00CA34BD" w:rsidP="00CA34BD">
            <w:pPr>
              <w:jc w:val="both"/>
            </w:pPr>
            <w:r w:rsidRPr="00CA34BD">
              <w:t>1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CD65E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  <w:r w:rsidRPr="00CA34BD">
              <w:rPr>
                <w:lang w:val="en-US"/>
              </w:rPr>
              <w:t>Заказчик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89A5C" w14:textId="77777777" w:rsidR="00CA34BD" w:rsidRPr="00CA34BD" w:rsidRDefault="00CA34BD" w:rsidP="00CA34BD">
            <w:pPr>
              <w:jc w:val="both"/>
            </w:pPr>
            <w:r w:rsidRPr="00CA34BD">
              <w:rPr>
                <w:bCs/>
              </w:rPr>
              <w:t>ЗАО «Кумтор Голд Компани» (далее – ЗАО «КГК»)</w:t>
            </w:r>
          </w:p>
        </w:tc>
      </w:tr>
      <w:tr w:rsidR="00CA34BD" w:rsidRPr="00CA34BD" w14:paraId="4D385AD0" w14:textId="77777777" w:rsidTr="009D440A">
        <w:trPr>
          <w:trHeight w:val="546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B922A" w14:textId="77777777" w:rsidR="00CA34BD" w:rsidRPr="00CA34BD" w:rsidRDefault="00CA34BD" w:rsidP="00CA34BD">
            <w:pPr>
              <w:jc w:val="both"/>
            </w:pPr>
            <w:r w:rsidRPr="00CA34BD">
              <w:t>2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3346A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  <w:r w:rsidRPr="00CA34BD">
              <w:rPr>
                <w:lang w:val="en-US"/>
              </w:rPr>
              <w:t>Место доставки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EBA92" w14:textId="77777777" w:rsidR="00CA34BD" w:rsidRPr="00CA34BD" w:rsidRDefault="00CA34BD" w:rsidP="00CA34BD">
            <w:pPr>
              <w:jc w:val="both"/>
            </w:pPr>
            <w:r w:rsidRPr="00CA34BD">
              <w:t xml:space="preserve">Склад офиса Бишкек ЗАО «КГК», расположенный по адресу: г. Бишкек ул. Ибраимова, 24. </w:t>
            </w:r>
          </w:p>
        </w:tc>
      </w:tr>
      <w:tr w:rsidR="00CA34BD" w:rsidRPr="00CA34BD" w14:paraId="47B61406" w14:textId="77777777" w:rsidTr="009D440A">
        <w:trPr>
          <w:trHeight w:val="55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0CD5C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  <w:r w:rsidRPr="00CA34BD">
              <w:rPr>
                <w:lang w:val="en-US"/>
              </w:rPr>
              <w:t>3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2F632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  <w:r w:rsidRPr="00CA34BD">
              <w:rPr>
                <w:lang w:val="en-US"/>
              </w:rPr>
              <w:t>Предмет закупки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BC9B6" w14:textId="77777777" w:rsidR="00CA34BD" w:rsidRPr="00CA34BD" w:rsidRDefault="00CA34BD" w:rsidP="00CA34BD">
            <w:pPr>
              <w:jc w:val="both"/>
            </w:pPr>
            <w:r w:rsidRPr="00CA34BD">
              <w:t>Поставка новых автомобильных шин согласно плану потребления и утвержденного бюджета на 2026 год.</w:t>
            </w:r>
          </w:p>
        </w:tc>
      </w:tr>
      <w:tr w:rsidR="00CA34BD" w:rsidRPr="00CA34BD" w14:paraId="5DE9E7B4" w14:textId="77777777" w:rsidTr="009D440A">
        <w:trPr>
          <w:trHeight w:val="1650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AF9E8" w14:textId="77777777" w:rsidR="00CA34BD" w:rsidRPr="00CA34BD" w:rsidRDefault="00CA34BD" w:rsidP="00CA34BD">
            <w:pPr>
              <w:jc w:val="both"/>
            </w:pPr>
          </w:p>
          <w:p w14:paraId="1EC1F6F3" w14:textId="77777777" w:rsidR="00CA34BD" w:rsidRPr="00CA34BD" w:rsidRDefault="00CA34BD" w:rsidP="00CA34BD">
            <w:pPr>
              <w:jc w:val="both"/>
            </w:pPr>
          </w:p>
          <w:p w14:paraId="122B8E90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  <w:r w:rsidRPr="00CA34BD">
              <w:rPr>
                <w:lang w:val="en-US"/>
              </w:rPr>
              <w:t>4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8EC53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</w:p>
          <w:p w14:paraId="6D5F06F7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</w:p>
          <w:p w14:paraId="719B1143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  <w:r w:rsidRPr="00CA34BD">
              <w:rPr>
                <w:lang w:val="en-US"/>
              </w:rPr>
              <w:t>Назначение закупа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3BC25" w14:textId="6270A532" w:rsidR="00CA34BD" w:rsidRPr="00CA34BD" w:rsidRDefault="00CA34BD" w:rsidP="00CA34BD">
            <w:pPr>
              <w:jc w:val="both"/>
            </w:pPr>
            <w:r w:rsidRPr="00CA34BD">
              <w:t xml:space="preserve">Техническое задание определяет порядок закупа и поставок новых </w:t>
            </w:r>
            <w:r>
              <w:t>автомобильных</w:t>
            </w:r>
            <w:r w:rsidRPr="00CA34BD">
              <w:t xml:space="preserve"> шин согласно плану потребления и утвержденного</w:t>
            </w:r>
            <w:r>
              <w:t xml:space="preserve"> </w:t>
            </w:r>
            <w:r w:rsidRPr="00CA34BD">
              <w:t>бюджета на 2026 год.</w:t>
            </w:r>
          </w:p>
          <w:p w14:paraId="79859E9F" w14:textId="77777777" w:rsidR="00CA34BD" w:rsidRPr="00CA34BD" w:rsidRDefault="00CA34BD" w:rsidP="00CA34BD">
            <w:pPr>
              <w:jc w:val="both"/>
            </w:pPr>
            <w:r w:rsidRPr="00CA34BD">
              <w:t>Размеры шин и технические параметры: Указаны в приложении</w:t>
            </w:r>
          </w:p>
          <w:p w14:paraId="16232908" w14:textId="77777777" w:rsidR="00CA34BD" w:rsidRPr="00CA34BD" w:rsidRDefault="00CA34BD" w:rsidP="00CA34BD">
            <w:pPr>
              <w:jc w:val="both"/>
            </w:pPr>
            <w:r w:rsidRPr="00CA34BD">
              <w:t>№ 1 к ТЗ Таблица с моделями шин, размерами, количеством по месяцам и общим годовым объемом.</w:t>
            </w:r>
          </w:p>
        </w:tc>
      </w:tr>
      <w:tr w:rsidR="00CA34BD" w:rsidRPr="00CA34BD" w14:paraId="54D506C7" w14:textId="77777777" w:rsidTr="009D440A">
        <w:trPr>
          <w:trHeight w:val="3868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CF63" w14:textId="77777777" w:rsidR="00CA34BD" w:rsidRPr="00CA34BD" w:rsidRDefault="00CA34BD" w:rsidP="00CA34BD">
            <w:pPr>
              <w:jc w:val="both"/>
            </w:pPr>
          </w:p>
          <w:p w14:paraId="29A2F17E" w14:textId="77777777" w:rsidR="00CA34BD" w:rsidRPr="00CA34BD" w:rsidRDefault="00CA34BD" w:rsidP="00CA34BD">
            <w:pPr>
              <w:jc w:val="both"/>
            </w:pPr>
          </w:p>
          <w:p w14:paraId="6B17313C" w14:textId="77777777" w:rsidR="00CA34BD" w:rsidRPr="00CA34BD" w:rsidRDefault="00CA34BD" w:rsidP="00CA34BD">
            <w:pPr>
              <w:jc w:val="both"/>
            </w:pPr>
          </w:p>
          <w:p w14:paraId="73C8A90E" w14:textId="77777777" w:rsidR="00CA34BD" w:rsidRPr="00CA34BD" w:rsidRDefault="00CA34BD" w:rsidP="00CA34BD">
            <w:pPr>
              <w:jc w:val="both"/>
            </w:pPr>
          </w:p>
          <w:p w14:paraId="740A6B67" w14:textId="77777777" w:rsidR="00CA34BD" w:rsidRPr="00CA34BD" w:rsidRDefault="00CA34BD" w:rsidP="00CA34BD">
            <w:pPr>
              <w:jc w:val="both"/>
            </w:pPr>
          </w:p>
          <w:p w14:paraId="4EC74F38" w14:textId="77777777" w:rsidR="00CA34BD" w:rsidRPr="00CA34BD" w:rsidRDefault="00CA34BD" w:rsidP="00CA34BD">
            <w:pPr>
              <w:jc w:val="both"/>
            </w:pPr>
          </w:p>
          <w:p w14:paraId="4F36FA79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  <w:r w:rsidRPr="00CA34BD">
              <w:rPr>
                <w:lang w:val="en-US"/>
              </w:rPr>
              <w:t>5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D9B7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</w:p>
          <w:p w14:paraId="5F33E838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</w:p>
          <w:p w14:paraId="656082A9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</w:p>
          <w:p w14:paraId="428170D3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</w:p>
          <w:p w14:paraId="7AD229E9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</w:p>
          <w:p w14:paraId="6B9ED8FC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</w:p>
          <w:p w14:paraId="47F739CD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  <w:r w:rsidRPr="00CA34BD">
              <w:rPr>
                <w:lang w:val="en-US"/>
              </w:rPr>
              <w:t>Общие требования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149DB" w14:textId="77777777" w:rsidR="00CA34BD" w:rsidRPr="00CA34BD" w:rsidRDefault="00CA34BD" w:rsidP="00CA34BD">
            <w:pPr>
              <w:numPr>
                <w:ilvl w:val="0"/>
                <w:numId w:val="7"/>
              </w:numPr>
              <w:jc w:val="both"/>
            </w:pPr>
            <w:r w:rsidRPr="00CA34BD">
              <w:t>Все поставляемые шины должны быть новыми, с не истекшим сроком годности, соответствовать техническим характеристикам, стандартам заводов-изготовителей и требованиям ГОСТ.</w:t>
            </w:r>
          </w:p>
          <w:p w14:paraId="7F2B5555" w14:textId="77777777" w:rsidR="00CA34BD" w:rsidRPr="00CA34BD" w:rsidRDefault="00CA34BD" w:rsidP="00CA34BD">
            <w:pPr>
              <w:numPr>
                <w:ilvl w:val="0"/>
                <w:numId w:val="7"/>
              </w:numPr>
              <w:jc w:val="both"/>
            </w:pPr>
            <w:r w:rsidRPr="00CA34BD">
              <w:t>Каждая партия шин должна сопровождаться товарными накладными.</w:t>
            </w:r>
          </w:p>
          <w:p w14:paraId="3C75AAF8" w14:textId="77777777" w:rsidR="00CA34BD" w:rsidRPr="00CA34BD" w:rsidRDefault="00CA34BD" w:rsidP="00CA34BD">
            <w:pPr>
              <w:numPr>
                <w:ilvl w:val="0"/>
                <w:numId w:val="7"/>
              </w:numPr>
              <w:jc w:val="both"/>
            </w:pPr>
            <w:r w:rsidRPr="00CA34BD">
              <w:t>Сторона, осуществляющая продажу шин, обязана предоставить информацию о дате производства шин, а также указать, являются ли они оригинальными или эквивалентными, предварительно согласованными с Заказчиком.</w:t>
            </w:r>
          </w:p>
          <w:p w14:paraId="092CC723" w14:textId="77777777" w:rsidR="00CA34BD" w:rsidRPr="00CA34BD" w:rsidRDefault="00CA34BD" w:rsidP="00CA34BD">
            <w:pPr>
              <w:numPr>
                <w:ilvl w:val="0"/>
                <w:numId w:val="7"/>
              </w:numPr>
              <w:jc w:val="both"/>
            </w:pPr>
            <w:r w:rsidRPr="00CA34BD">
              <w:t>Шины должны быть упакованы и транспортированы таким образом, чтобы исключить повреждения при перевозке.</w:t>
            </w:r>
          </w:p>
          <w:p w14:paraId="15E0316E" w14:textId="77777777" w:rsidR="00CA34BD" w:rsidRPr="00CA34BD" w:rsidRDefault="00CA34BD" w:rsidP="00CA34BD">
            <w:pPr>
              <w:numPr>
                <w:ilvl w:val="0"/>
                <w:numId w:val="7"/>
              </w:numPr>
              <w:jc w:val="both"/>
            </w:pPr>
            <w:r w:rsidRPr="00CA34BD">
              <w:t xml:space="preserve">Поставщик обязан обеспечить соблюдение сроков поставки согласно утверждённому графику. </w:t>
            </w:r>
          </w:p>
        </w:tc>
      </w:tr>
      <w:tr w:rsidR="00CA34BD" w:rsidRPr="00CA34BD" w14:paraId="0B39788C" w14:textId="77777777" w:rsidTr="009D440A">
        <w:trPr>
          <w:trHeight w:val="165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D484" w14:textId="77777777" w:rsidR="00CA34BD" w:rsidRPr="00CA34BD" w:rsidRDefault="00CA34BD" w:rsidP="00CA34BD">
            <w:pPr>
              <w:jc w:val="both"/>
            </w:pPr>
          </w:p>
          <w:p w14:paraId="28F285B9" w14:textId="77777777" w:rsidR="00CA34BD" w:rsidRPr="00CA34BD" w:rsidRDefault="00CA34BD" w:rsidP="00CA34BD">
            <w:pPr>
              <w:jc w:val="both"/>
            </w:pPr>
          </w:p>
          <w:p w14:paraId="7B00E5C4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  <w:r w:rsidRPr="00CA34BD">
              <w:rPr>
                <w:lang w:val="en-US"/>
              </w:rPr>
              <w:t>6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B8F0E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</w:p>
          <w:p w14:paraId="5B2BF9DB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</w:p>
          <w:p w14:paraId="411D2472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  <w:r w:rsidRPr="00CA34BD">
              <w:rPr>
                <w:lang w:val="en-US"/>
              </w:rPr>
              <w:t>Условия поставок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BF3BF" w14:textId="77777777" w:rsidR="00CA34BD" w:rsidRPr="00CA34BD" w:rsidRDefault="00CA34BD" w:rsidP="00CA34BD">
            <w:pPr>
              <w:numPr>
                <w:ilvl w:val="0"/>
                <w:numId w:val="8"/>
              </w:numPr>
              <w:jc w:val="both"/>
            </w:pPr>
            <w:r w:rsidRPr="00CA34BD">
              <w:t>Прием автошин осуществляется по предварительной договоренности с Заказчиком в удобное для сторон время.</w:t>
            </w:r>
          </w:p>
          <w:p w14:paraId="6392A10E" w14:textId="77777777" w:rsidR="00CA34BD" w:rsidRPr="00CA34BD" w:rsidRDefault="00CA34BD" w:rsidP="00CA34BD">
            <w:pPr>
              <w:numPr>
                <w:ilvl w:val="0"/>
                <w:numId w:val="8"/>
              </w:numPr>
              <w:jc w:val="both"/>
            </w:pPr>
            <w:r w:rsidRPr="00CA34BD">
              <w:t>Цена договора должна включать все расходы Исполнителя, в том числе расходы на перевозку (погрузку/разгрузку), страхование, уплату таможенных пошлин, налогов, сборов и других обязательных платежей.</w:t>
            </w:r>
          </w:p>
        </w:tc>
      </w:tr>
      <w:tr w:rsidR="00CA34BD" w:rsidRPr="00CA34BD" w14:paraId="5A443D8F" w14:textId="77777777" w:rsidTr="009D440A">
        <w:trPr>
          <w:trHeight w:val="2207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239E6" w14:textId="77777777" w:rsidR="00CA34BD" w:rsidRPr="00CA34BD" w:rsidRDefault="00CA34BD" w:rsidP="00CA34BD">
            <w:pPr>
              <w:jc w:val="both"/>
            </w:pPr>
          </w:p>
          <w:p w14:paraId="3A03F862" w14:textId="77777777" w:rsidR="00CA34BD" w:rsidRPr="00CA34BD" w:rsidRDefault="00CA34BD" w:rsidP="00CA34BD">
            <w:pPr>
              <w:jc w:val="both"/>
            </w:pPr>
          </w:p>
          <w:p w14:paraId="455C9A8C" w14:textId="77777777" w:rsidR="00CA34BD" w:rsidRPr="00CA34BD" w:rsidRDefault="00CA34BD" w:rsidP="00CA34BD">
            <w:pPr>
              <w:jc w:val="both"/>
            </w:pPr>
          </w:p>
          <w:p w14:paraId="0CA1C9A0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  <w:r w:rsidRPr="00CA34BD">
              <w:rPr>
                <w:lang w:val="en-US"/>
              </w:rPr>
              <w:t>7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0ADA8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</w:p>
          <w:p w14:paraId="3BD2D827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</w:p>
          <w:p w14:paraId="22BB2D02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</w:p>
          <w:p w14:paraId="01BA5B3B" w14:textId="77777777" w:rsidR="00CA34BD" w:rsidRPr="00CA34BD" w:rsidRDefault="00CA34BD" w:rsidP="00CA34BD">
            <w:pPr>
              <w:jc w:val="both"/>
              <w:rPr>
                <w:lang w:val="en-US"/>
              </w:rPr>
            </w:pPr>
            <w:r w:rsidRPr="00CA34BD">
              <w:rPr>
                <w:lang w:val="en-US"/>
              </w:rPr>
              <w:t>Требования к гарантии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A8E12" w14:textId="77777777" w:rsidR="00CA34BD" w:rsidRPr="00CA34BD" w:rsidRDefault="00CA34BD" w:rsidP="00CA34BD">
            <w:pPr>
              <w:jc w:val="both"/>
            </w:pPr>
            <w:r w:rsidRPr="00CA34BD">
              <w:t>Поставщик предоставляет следующие гарантийные обязательства:</w:t>
            </w:r>
          </w:p>
          <w:p w14:paraId="436A2618" w14:textId="3CB8BE57" w:rsidR="00CA34BD" w:rsidRPr="00CA34BD" w:rsidRDefault="00CA34BD" w:rsidP="00CA34BD">
            <w:pPr>
              <w:jc w:val="both"/>
            </w:pPr>
            <w:r w:rsidRPr="00CA34BD">
              <w:t>срок гарантии на поставляемый товар устанавливается в соответствии с гарантией производителя, но не менее 12 (двенадцати) месяцев с даты подписания товарной накладной. При возникновении гарантийного случая Поставщик обязан заменить автошину ненадлежащего качества на другую автошину надлежащего качества или возместить стоимость автошины в</w:t>
            </w:r>
            <w:r>
              <w:t xml:space="preserve"> </w:t>
            </w:r>
            <w:r w:rsidRPr="00CA34BD">
              <w:t>течение 10 рабочих дней с момента выставления претензии. Обмен</w:t>
            </w:r>
            <w:r>
              <w:t xml:space="preserve"> </w:t>
            </w:r>
            <w:r w:rsidRPr="00CA34BD">
              <w:t xml:space="preserve">автошины осуществляется силами и средствами Поставщика; </w:t>
            </w:r>
            <w:r>
              <w:t>нормы</w:t>
            </w:r>
            <w:r w:rsidRPr="00CA34BD">
              <w:t xml:space="preserve"> эксплуатационного пробега шин устанавливаются для каждого типоразмера и модели шины, а также каждой модификации эксплуатируемых автомобилей и соответствуют определенным условиям работы автомобильного транспорта.</w:t>
            </w:r>
          </w:p>
        </w:tc>
      </w:tr>
    </w:tbl>
    <w:p w14:paraId="3A36EC6C" w14:textId="77777777" w:rsidR="00CA34BD" w:rsidRDefault="00CA34BD" w:rsidP="00CA34BD">
      <w:pPr>
        <w:jc w:val="both"/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2903"/>
        <w:gridCol w:w="1307"/>
        <w:gridCol w:w="4085"/>
        <w:gridCol w:w="1134"/>
      </w:tblGrid>
      <w:tr w:rsidR="00473CD5" w:rsidRPr="007A68DD" w14:paraId="5021B706" w14:textId="77777777" w:rsidTr="009D440A">
        <w:trPr>
          <w:trHeight w:val="300"/>
        </w:trPr>
        <w:tc>
          <w:tcPr>
            <w:tcW w:w="920" w:type="dxa"/>
            <w:noWrap/>
            <w:vAlign w:val="center"/>
          </w:tcPr>
          <w:p w14:paraId="45361587" w14:textId="04E373A2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6D1C2E">
              <w:rPr>
                <w:color w:val="000000"/>
              </w:rPr>
              <w:t>Lot 31</w:t>
            </w:r>
          </w:p>
        </w:tc>
        <w:tc>
          <w:tcPr>
            <w:tcW w:w="2903" w:type="dxa"/>
            <w:vAlign w:val="center"/>
          </w:tcPr>
          <w:p w14:paraId="46E4C0F9" w14:textId="77777777" w:rsidR="00473CD5" w:rsidRPr="007A68DD" w:rsidRDefault="00473CD5" w:rsidP="00473CD5">
            <w:pPr>
              <w:rPr>
                <w:color w:val="000000"/>
              </w:rPr>
            </w:pPr>
            <w:r w:rsidRPr="007A68DD">
              <w:rPr>
                <w:color w:val="000000"/>
              </w:rPr>
              <w:t>Шины на внедорожник летняя «Summer»</w:t>
            </w:r>
          </w:p>
        </w:tc>
        <w:tc>
          <w:tcPr>
            <w:tcW w:w="1307" w:type="dxa"/>
            <w:noWrap/>
            <w:vAlign w:val="center"/>
          </w:tcPr>
          <w:p w14:paraId="50CBDDA2" w14:textId="77777777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285/60 R18</w:t>
            </w:r>
          </w:p>
        </w:tc>
        <w:tc>
          <w:tcPr>
            <w:tcW w:w="4085" w:type="dxa"/>
          </w:tcPr>
          <w:p w14:paraId="15349B9D" w14:textId="7B0D3C22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9D440A">
              <w:rPr>
                <w:color w:val="000000"/>
              </w:rPr>
              <w:t>Радиальная, летняя, бескамерная (TL), индекс нагрузки 112S</w:t>
            </w:r>
          </w:p>
        </w:tc>
        <w:tc>
          <w:tcPr>
            <w:tcW w:w="1134" w:type="dxa"/>
            <w:noWrap/>
            <w:vAlign w:val="center"/>
          </w:tcPr>
          <w:p w14:paraId="38026D23" w14:textId="54D89E0F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5</w:t>
            </w:r>
          </w:p>
        </w:tc>
      </w:tr>
      <w:tr w:rsidR="00473CD5" w:rsidRPr="007A68DD" w14:paraId="2C9EB1A3" w14:textId="77777777" w:rsidTr="009D440A">
        <w:trPr>
          <w:trHeight w:val="300"/>
        </w:trPr>
        <w:tc>
          <w:tcPr>
            <w:tcW w:w="920" w:type="dxa"/>
            <w:noWrap/>
            <w:vAlign w:val="center"/>
          </w:tcPr>
          <w:p w14:paraId="38773CD1" w14:textId="03FB26DF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6D1C2E">
              <w:rPr>
                <w:color w:val="000000"/>
              </w:rPr>
              <w:lastRenderedPageBreak/>
              <w:t>Lot 32</w:t>
            </w:r>
          </w:p>
        </w:tc>
        <w:tc>
          <w:tcPr>
            <w:tcW w:w="2903" w:type="dxa"/>
            <w:vAlign w:val="center"/>
          </w:tcPr>
          <w:p w14:paraId="5164FD62" w14:textId="77777777" w:rsidR="00473CD5" w:rsidRPr="007A68DD" w:rsidRDefault="00473CD5" w:rsidP="00473CD5">
            <w:pPr>
              <w:rPr>
                <w:color w:val="000000"/>
              </w:rPr>
            </w:pPr>
            <w:r w:rsidRPr="007A68DD">
              <w:rPr>
                <w:color w:val="000000"/>
              </w:rPr>
              <w:t>Шины на внедорожник зимняя «Winter»</w:t>
            </w:r>
          </w:p>
        </w:tc>
        <w:tc>
          <w:tcPr>
            <w:tcW w:w="1307" w:type="dxa"/>
            <w:noWrap/>
            <w:vAlign w:val="center"/>
          </w:tcPr>
          <w:p w14:paraId="2A59822D" w14:textId="77777777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285/60 R18</w:t>
            </w:r>
          </w:p>
        </w:tc>
        <w:tc>
          <w:tcPr>
            <w:tcW w:w="4085" w:type="dxa"/>
          </w:tcPr>
          <w:p w14:paraId="7C347AA5" w14:textId="551BCCDB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CA34BD">
              <w:rPr>
                <w:color w:val="000000"/>
              </w:rPr>
              <w:t>Радиальная, зимняя, бескамерная (TL), индекс нагрузки 112S</w:t>
            </w:r>
          </w:p>
        </w:tc>
        <w:tc>
          <w:tcPr>
            <w:tcW w:w="1134" w:type="dxa"/>
            <w:noWrap/>
            <w:vAlign w:val="center"/>
          </w:tcPr>
          <w:p w14:paraId="46E3CF90" w14:textId="1E429AAC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5</w:t>
            </w:r>
          </w:p>
        </w:tc>
      </w:tr>
      <w:tr w:rsidR="00473CD5" w:rsidRPr="007A68DD" w14:paraId="51F34987" w14:textId="77777777" w:rsidTr="009D440A">
        <w:trPr>
          <w:trHeight w:val="300"/>
        </w:trPr>
        <w:tc>
          <w:tcPr>
            <w:tcW w:w="920" w:type="dxa"/>
            <w:noWrap/>
            <w:vAlign w:val="center"/>
          </w:tcPr>
          <w:p w14:paraId="5F118A63" w14:textId="3AC98F9B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6D1C2E">
              <w:rPr>
                <w:color w:val="000000"/>
              </w:rPr>
              <w:t>Lot 33</w:t>
            </w:r>
          </w:p>
        </w:tc>
        <w:tc>
          <w:tcPr>
            <w:tcW w:w="2903" w:type="dxa"/>
            <w:vAlign w:val="center"/>
          </w:tcPr>
          <w:p w14:paraId="3EF6DF71" w14:textId="77777777" w:rsidR="00473CD5" w:rsidRPr="007A68DD" w:rsidRDefault="00473CD5" w:rsidP="00473CD5">
            <w:pPr>
              <w:rPr>
                <w:color w:val="000000"/>
              </w:rPr>
            </w:pPr>
            <w:r w:rsidRPr="007A68DD">
              <w:rPr>
                <w:color w:val="000000"/>
              </w:rPr>
              <w:t>Шины на седан летняя «Summer»</w:t>
            </w:r>
          </w:p>
        </w:tc>
        <w:tc>
          <w:tcPr>
            <w:tcW w:w="1307" w:type="dxa"/>
            <w:noWrap/>
            <w:vAlign w:val="center"/>
          </w:tcPr>
          <w:p w14:paraId="1FE6C5F9" w14:textId="77777777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205/65 R16</w:t>
            </w:r>
          </w:p>
        </w:tc>
        <w:tc>
          <w:tcPr>
            <w:tcW w:w="4085" w:type="dxa"/>
          </w:tcPr>
          <w:p w14:paraId="572501BE" w14:textId="2A1AD09F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9D440A">
              <w:rPr>
                <w:color w:val="000000"/>
              </w:rPr>
              <w:t>Радиальная, летняя, бескамерная (TL), индекс нагрузки 112S</w:t>
            </w:r>
          </w:p>
        </w:tc>
        <w:tc>
          <w:tcPr>
            <w:tcW w:w="1134" w:type="dxa"/>
            <w:noWrap/>
            <w:vAlign w:val="center"/>
          </w:tcPr>
          <w:p w14:paraId="7345A5B7" w14:textId="0451F4B2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10</w:t>
            </w:r>
          </w:p>
        </w:tc>
      </w:tr>
      <w:tr w:rsidR="00473CD5" w:rsidRPr="007A68DD" w14:paraId="66C268B3" w14:textId="77777777" w:rsidTr="009D440A">
        <w:trPr>
          <w:trHeight w:val="300"/>
        </w:trPr>
        <w:tc>
          <w:tcPr>
            <w:tcW w:w="920" w:type="dxa"/>
            <w:noWrap/>
            <w:vAlign w:val="center"/>
          </w:tcPr>
          <w:p w14:paraId="7D58972E" w14:textId="78FA39FC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6D1C2E">
              <w:rPr>
                <w:color w:val="000000"/>
              </w:rPr>
              <w:t>Lot 34</w:t>
            </w:r>
          </w:p>
        </w:tc>
        <w:tc>
          <w:tcPr>
            <w:tcW w:w="2903" w:type="dxa"/>
            <w:vAlign w:val="center"/>
          </w:tcPr>
          <w:p w14:paraId="4AACC96E" w14:textId="77777777" w:rsidR="00473CD5" w:rsidRPr="007A68DD" w:rsidRDefault="00473CD5" w:rsidP="00473CD5">
            <w:pPr>
              <w:rPr>
                <w:color w:val="000000"/>
              </w:rPr>
            </w:pPr>
            <w:r w:rsidRPr="007A68DD">
              <w:rPr>
                <w:color w:val="000000"/>
              </w:rPr>
              <w:t>Шины на седан зимняя «Winter»</w:t>
            </w:r>
          </w:p>
        </w:tc>
        <w:tc>
          <w:tcPr>
            <w:tcW w:w="1307" w:type="dxa"/>
            <w:noWrap/>
            <w:vAlign w:val="center"/>
          </w:tcPr>
          <w:p w14:paraId="61B85567" w14:textId="77777777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205/65 R16</w:t>
            </w:r>
          </w:p>
        </w:tc>
        <w:tc>
          <w:tcPr>
            <w:tcW w:w="4085" w:type="dxa"/>
          </w:tcPr>
          <w:p w14:paraId="180224A4" w14:textId="694F3DAF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CA34BD">
              <w:rPr>
                <w:color w:val="000000"/>
              </w:rPr>
              <w:t>Радиальная, зимняя, бескамерная (TL), индекс нагрузки 112S</w:t>
            </w:r>
          </w:p>
        </w:tc>
        <w:tc>
          <w:tcPr>
            <w:tcW w:w="1134" w:type="dxa"/>
            <w:noWrap/>
            <w:vAlign w:val="center"/>
          </w:tcPr>
          <w:p w14:paraId="77B14574" w14:textId="41C0AEE3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10</w:t>
            </w:r>
          </w:p>
        </w:tc>
      </w:tr>
      <w:tr w:rsidR="00473CD5" w:rsidRPr="007A68DD" w14:paraId="67CD1820" w14:textId="77777777" w:rsidTr="009D440A">
        <w:trPr>
          <w:trHeight w:val="300"/>
        </w:trPr>
        <w:tc>
          <w:tcPr>
            <w:tcW w:w="920" w:type="dxa"/>
            <w:noWrap/>
            <w:vAlign w:val="center"/>
          </w:tcPr>
          <w:p w14:paraId="4B379B14" w14:textId="42802D4C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6D1C2E">
              <w:rPr>
                <w:color w:val="000000"/>
              </w:rPr>
              <w:t>Lot 35</w:t>
            </w:r>
          </w:p>
        </w:tc>
        <w:tc>
          <w:tcPr>
            <w:tcW w:w="2903" w:type="dxa"/>
            <w:vAlign w:val="center"/>
          </w:tcPr>
          <w:p w14:paraId="2F45385E" w14:textId="77777777" w:rsidR="00473CD5" w:rsidRPr="007A68DD" w:rsidRDefault="00473CD5" w:rsidP="00473CD5">
            <w:pPr>
              <w:rPr>
                <w:color w:val="000000"/>
              </w:rPr>
            </w:pPr>
            <w:r w:rsidRPr="007A68DD">
              <w:rPr>
                <w:color w:val="000000"/>
              </w:rPr>
              <w:t>Шины на кроссовер летняя «Summer»</w:t>
            </w:r>
          </w:p>
        </w:tc>
        <w:tc>
          <w:tcPr>
            <w:tcW w:w="1307" w:type="dxa"/>
            <w:noWrap/>
            <w:vAlign w:val="center"/>
          </w:tcPr>
          <w:p w14:paraId="0D90296C" w14:textId="77777777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225/65 R17</w:t>
            </w:r>
          </w:p>
        </w:tc>
        <w:tc>
          <w:tcPr>
            <w:tcW w:w="4085" w:type="dxa"/>
          </w:tcPr>
          <w:p w14:paraId="4C9C4048" w14:textId="78DCBB10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9D440A">
              <w:rPr>
                <w:color w:val="000000"/>
              </w:rPr>
              <w:t>Радиальная, летняя, бескамерная (TL), индекс нагрузки 112S</w:t>
            </w:r>
          </w:p>
        </w:tc>
        <w:tc>
          <w:tcPr>
            <w:tcW w:w="1134" w:type="dxa"/>
            <w:noWrap/>
            <w:vAlign w:val="center"/>
          </w:tcPr>
          <w:p w14:paraId="6E91BB58" w14:textId="254469D1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10</w:t>
            </w:r>
          </w:p>
        </w:tc>
      </w:tr>
      <w:tr w:rsidR="00473CD5" w:rsidRPr="007A68DD" w14:paraId="662266E7" w14:textId="77777777" w:rsidTr="009D440A">
        <w:trPr>
          <w:trHeight w:val="300"/>
        </w:trPr>
        <w:tc>
          <w:tcPr>
            <w:tcW w:w="920" w:type="dxa"/>
            <w:noWrap/>
            <w:vAlign w:val="center"/>
          </w:tcPr>
          <w:p w14:paraId="422378E3" w14:textId="75B43882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6D1C2E">
              <w:rPr>
                <w:color w:val="000000"/>
              </w:rPr>
              <w:t>Lot 36</w:t>
            </w:r>
          </w:p>
        </w:tc>
        <w:tc>
          <w:tcPr>
            <w:tcW w:w="2903" w:type="dxa"/>
            <w:vAlign w:val="center"/>
          </w:tcPr>
          <w:p w14:paraId="65E18091" w14:textId="77777777" w:rsidR="00473CD5" w:rsidRPr="007A68DD" w:rsidRDefault="00473CD5" w:rsidP="00473CD5">
            <w:pPr>
              <w:rPr>
                <w:color w:val="000000"/>
              </w:rPr>
            </w:pPr>
            <w:r w:rsidRPr="007A68DD">
              <w:rPr>
                <w:color w:val="000000"/>
              </w:rPr>
              <w:t>Шины на внедорожник зимняя «Winter»</w:t>
            </w:r>
          </w:p>
        </w:tc>
        <w:tc>
          <w:tcPr>
            <w:tcW w:w="1307" w:type="dxa"/>
            <w:noWrap/>
            <w:vAlign w:val="center"/>
          </w:tcPr>
          <w:p w14:paraId="170E2E4B" w14:textId="77777777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 xml:space="preserve">275/55 R19 </w:t>
            </w:r>
          </w:p>
        </w:tc>
        <w:tc>
          <w:tcPr>
            <w:tcW w:w="4085" w:type="dxa"/>
          </w:tcPr>
          <w:p w14:paraId="35E9AAD2" w14:textId="3636155F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CA34BD">
              <w:rPr>
                <w:color w:val="000000"/>
              </w:rPr>
              <w:t>Радиальная, зимняя, бескамерная (TL), индекс нагрузки 112S</w:t>
            </w:r>
          </w:p>
        </w:tc>
        <w:tc>
          <w:tcPr>
            <w:tcW w:w="1134" w:type="dxa"/>
            <w:noWrap/>
            <w:vAlign w:val="center"/>
          </w:tcPr>
          <w:p w14:paraId="1612B124" w14:textId="215ADD54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5</w:t>
            </w:r>
          </w:p>
        </w:tc>
      </w:tr>
      <w:tr w:rsidR="00473CD5" w:rsidRPr="007A68DD" w14:paraId="597CF5C8" w14:textId="77777777" w:rsidTr="009D440A">
        <w:trPr>
          <w:trHeight w:val="300"/>
        </w:trPr>
        <w:tc>
          <w:tcPr>
            <w:tcW w:w="920" w:type="dxa"/>
            <w:noWrap/>
            <w:vAlign w:val="center"/>
          </w:tcPr>
          <w:p w14:paraId="50D287EE" w14:textId="07155F5F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6D1C2E">
              <w:rPr>
                <w:color w:val="000000"/>
              </w:rPr>
              <w:t>Lot 37</w:t>
            </w:r>
          </w:p>
        </w:tc>
        <w:tc>
          <w:tcPr>
            <w:tcW w:w="2903" w:type="dxa"/>
            <w:vAlign w:val="center"/>
          </w:tcPr>
          <w:p w14:paraId="37B59166" w14:textId="77777777" w:rsidR="00473CD5" w:rsidRPr="007A68DD" w:rsidRDefault="00473CD5" w:rsidP="00473CD5">
            <w:pPr>
              <w:rPr>
                <w:color w:val="000000"/>
              </w:rPr>
            </w:pPr>
            <w:r w:rsidRPr="007A68DD">
              <w:rPr>
                <w:color w:val="000000"/>
              </w:rPr>
              <w:t>Шины на внедорожник летняя «Summer»</w:t>
            </w:r>
          </w:p>
        </w:tc>
        <w:tc>
          <w:tcPr>
            <w:tcW w:w="1307" w:type="dxa"/>
            <w:noWrap/>
            <w:vAlign w:val="center"/>
          </w:tcPr>
          <w:p w14:paraId="4B97CB06" w14:textId="77777777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265/60 R18</w:t>
            </w:r>
          </w:p>
        </w:tc>
        <w:tc>
          <w:tcPr>
            <w:tcW w:w="4085" w:type="dxa"/>
          </w:tcPr>
          <w:p w14:paraId="38B80589" w14:textId="54D4CD21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9D440A">
              <w:rPr>
                <w:color w:val="000000"/>
              </w:rPr>
              <w:t>Радиальная, летняя, бескамерная (TL), индекс нагрузки 112S</w:t>
            </w:r>
          </w:p>
        </w:tc>
        <w:tc>
          <w:tcPr>
            <w:tcW w:w="1134" w:type="dxa"/>
            <w:noWrap/>
            <w:vAlign w:val="center"/>
          </w:tcPr>
          <w:p w14:paraId="19547E46" w14:textId="604B02D1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5</w:t>
            </w:r>
          </w:p>
        </w:tc>
      </w:tr>
      <w:tr w:rsidR="00473CD5" w:rsidRPr="007A68DD" w14:paraId="7710FE30" w14:textId="77777777" w:rsidTr="009D440A">
        <w:trPr>
          <w:trHeight w:val="300"/>
        </w:trPr>
        <w:tc>
          <w:tcPr>
            <w:tcW w:w="920" w:type="dxa"/>
            <w:noWrap/>
            <w:vAlign w:val="center"/>
          </w:tcPr>
          <w:p w14:paraId="29EDD5E5" w14:textId="2AD34BEC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6D1C2E">
              <w:rPr>
                <w:color w:val="000000"/>
              </w:rPr>
              <w:t>Lot 38</w:t>
            </w:r>
          </w:p>
        </w:tc>
        <w:tc>
          <w:tcPr>
            <w:tcW w:w="2903" w:type="dxa"/>
            <w:vAlign w:val="center"/>
          </w:tcPr>
          <w:p w14:paraId="24337CAC" w14:textId="77777777" w:rsidR="00473CD5" w:rsidRPr="007A68DD" w:rsidRDefault="00473CD5" w:rsidP="00473CD5">
            <w:pPr>
              <w:rPr>
                <w:color w:val="000000"/>
              </w:rPr>
            </w:pPr>
            <w:r w:rsidRPr="007A68DD">
              <w:rPr>
                <w:color w:val="000000"/>
              </w:rPr>
              <w:t>Шины на внедорожник летняя «Summer»</w:t>
            </w:r>
          </w:p>
        </w:tc>
        <w:tc>
          <w:tcPr>
            <w:tcW w:w="1307" w:type="dxa"/>
            <w:noWrap/>
            <w:vAlign w:val="center"/>
          </w:tcPr>
          <w:p w14:paraId="66429B16" w14:textId="77777777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265/65 R17</w:t>
            </w:r>
          </w:p>
        </w:tc>
        <w:tc>
          <w:tcPr>
            <w:tcW w:w="4085" w:type="dxa"/>
          </w:tcPr>
          <w:p w14:paraId="08B50969" w14:textId="3AA22B8F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9D440A">
              <w:rPr>
                <w:color w:val="000000"/>
              </w:rPr>
              <w:t>Радиальная, летняя, бескамерная (TL), индекс нагрузки 112S</w:t>
            </w:r>
          </w:p>
        </w:tc>
        <w:tc>
          <w:tcPr>
            <w:tcW w:w="1134" w:type="dxa"/>
            <w:noWrap/>
            <w:vAlign w:val="center"/>
          </w:tcPr>
          <w:p w14:paraId="24449B92" w14:textId="06B92B0B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5</w:t>
            </w:r>
          </w:p>
        </w:tc>
      </w:tr>
      <w:tr w:rsidR="00473CD5" w:rsidRPr="007A68DD" w14:paraId="5B9EF10C" w14:textId="77777777" w:rsidTr="009D440A">
        <w:trPr>
          <w:trHeight w:val="300"/>
        </w:trPr>
        <w:tc>
          <w:tcPr>
            <w:tcW w:w="920" w:type="dxa"/>
            <w:noWrap/>
            <w:vAlign w:val="center"/>
          </w:tcPr>
          <w:p w14:paraId="61F46295" w14:textId="32C8C89B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6D1C2E">
              <w:rPr>
                <w:color w:val="000000"/>
              </w:rPr>
              <w:t>Lot 39</w:t>
            </w:r>
          </w:p>
        </w:tc>
        <w:tc>
          <w:tcPr>
            <w:tcW w:w="2903" w:type="dxa"/>
            <w:vAlign w:val="center"/>
          </w:tcPr>
          <w:p w14:paraId="7776E4BD" w14:textId="3B22A6DB" w:rsidR="00473CD5" w:rsidRPr="007A68DD" w:rsidRDefault="00473CD5" w:rsidP="00473CD5">
            <w:pPr>
              <w:rPr>
                <w:color w:val="000000"/>
              </w:rPr>
            </w:pPr>
            <w:r w:rsidRPr="007A68DD">
              <w:rPr>
                <w:color w:val="000000"/>
              </w:rPr>
              <w:t>Шины для автобуса Scania, Zhong Tong</w:t>
            </w:r>
          </w:p>
        </w:tc>
        <w:tc>
          <w:tcPr>
            <w:tcW w:w="1307" w:type="dxa"/>
            <w:noWrap/>
            <w:vAlign w:val="center"/>
          </w:tcPr>
          <w:p w14:paraId="2732151B" w14:textId="77777777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315/80 R22.5</w:t>
            </w:r>
          </w:p>
        </w:tc>
        <w:tc>
          <w:tcPr>
            <w:tcW w:w="4085" w:type="dxa"/>
          </w:tcPr>
          <w:p w14:paraId="60CD742A" w14:textId="54592AAD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9D440A">
              <w:rPr>
                <w:color w:val="000000"/>
              </w:rPr>
              <w:t>Радиальная, бескамерная (TL), индекс нагрузки 112S</w:t>
            </w:r>
          </w:p>
        </w:tc>
        <w:tc>
          <w:tcPr>
            <w:tcW w:w="1134" w:type="dxa"/>
            <w:noWrap/>
            <w:vAlign w:val="center"/>
          </w:tcPr>
          <w:p w14:paraId="47607CC2" w14:textId="2436AE67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26</w:t>
            </w:r>
          </w:p>
        </w:tc>
      </w:tr>
      <w:tr w:rsidR="00473CD5" w:rsidRPr="007A68DD" w14:paraId="5731FA11" w14:textId="77777777" w:rsidTr="009D440A">
        <w:trPr>
          <w:trHeight w:val="300"/>
        </w:trPr>
        <w:tc>
          <w:tcPr>
            <w:tcW w:w="920" w:type="dxa"/>
            <w:noWrap/>
            <w:vAlign w:val="center"/>
          </w:tcPr>
          <w:p w14:paraId="7B9239A4" w14:textId="263366D0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6D1C2E">
              <w:rPr>
                <w:color w:val="000000"/>
              </w:rPr>
              <w:t xml:space="preserve">Lot </w:t>
            </w:r>
            <w:r>
              <w:rPr>
                <w:color w:val="000000"/>
              </w:rPr>
              <w:t>40</w:t>
            </w:r>
          </w:p>
        </w:tc>
        <w:tc>
          <w:tcPr>
            <w:tcW w:w="2903" w:type="dxa"/>
            <w:vAlign w:val="center"/>
          </w:tcPr>
          <w:p w14:paraId="33BA3214" w14:textId="00BF04AA" w:rsidR="00473CD5" w:rsidRPr="007A68DD" w:rsidRDefault="00473CD5" w:rsidP="00473CD5">
            <w:pPr>
              <w:rPr>
                <w:color w:val="000000"/>
              </w:rPr>
            </w:pPr>
            <w:r w:rsidRPr="007A68DD">
              <w:rPr>
                <w:color w:val="000000"/>
              </w:rPr>
              <w:t xml:space="preserve">Шины на кроссовер зимняя «Winter» </w:t>
            </w:r>
          </w:p>
        </w:tc>
        <w:tc>
          <w:tcPr>
            <w:tcW w:w="1307" w:type="dxa"/>
            <w:noWrap/>
            <w:vAlign w:val="center"/>
          </w:tcPr>
          <w:p w14:paraId="091FF984" w14:textId="77777777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235/55 R19</w:t>
            </w:r>
          </w:p>
        </w:tc>
        <w:tc>
          <w:tcPr>
            <w:tcW w:w="4085" w:type="dxa"/>
          </w:tcPr>
          <w:p w14:paraId="09A9F9E1" w14:textId="4545C98B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CA34BD">
              <w:rPr>
                <w:color w:val="000000"/>
              </w:rPr>
              <w:t>Радиальная, зимняя, бескамерная (TL), индекс нагрузки 112S</w:t>
            </w:r>
          </w:p>
        </w:tc>
        <w:tc>
          <w:tcPr>
            <w:tcW w:w="1134" w:type="dxa"/>
            <w:noWrap/>
            <w:vAlign w:val="center"/>
          </w:tcPr>
          <w:p w14:paraId="2AB40509" w14:textId="7DBE36B6" w:rsidR="00473CD5" w:rsidRPr="007A68DD" w:rsidRDefault="00473CD5" w:rsidP="00473CD5">
            <w:pPr>
              <w:jc w:val="center"/>
              <w:rPr>
                <w:color w:val="000000"/>
              </w:rPr>
            </w:pPr>
            <w:r w:rsidRPr="007A68DD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</w:tr>
    </w:tbl>
    <w:p w14:paraId="5F530FC4" w14:textId="5E83D09C" w:rsidR="003B685C" w:rsidRDefault="003B685C" w:rsidP="00CA34BD">
      <w:pPr>
        <w:jc w:val="both"/>
        <w:rPr>
          <w:lang w:val="en-US"/>
        </w:rPr>
      </w:pPr>
      <w:bookmarkStart w:id="1" w:name="_GoBack"/>
      <w:bookmarkEnd w:id="1"/>
    </w:p>
    <w:sectPr w:rsidR="003B68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275"/>
    <w:multiLevelType w:val="multilevel"/>
    <w:tmpl w:val="BD5C2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C700CD"/>
    <w:multiLevelType w:val="hybridMultilevel"/>
    <w:tmpl w:val="8098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4E7"/>
    <w:multiLevelType w:val="hybridMultilevel"/>
    <w:tmpl w:val="602E57D8"/>
    <w:lvl w:ilvl="0" w:tplc="786E92AE">
      <w:start w:val="1"/>
      <w:numFmt w:val="decimal"/>
      <w:lvlText w:val="%1)"/>
      <w:lvlJc w:val="left"/>
      <w:pPr>
        <w:ind w:left="38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811A5EAC">
      <w:numFmt w:val="bullet"/>
      <w:lvlText w:val="•"/>
      <w:lvlJc w:val="left"/>
      <w:pPr>
        <w:ind w:left="1059" w:hanging="262"/>
      </w:pPr>
      <w:rPr>
        <w:rFonts w:hint="default"/>
        <w:lang w:val="ru-RU" w:eastAsia="en-US" w:bidi="ar-SA"/>
      </w:rPr>
    </w:lvl>
    <w:lvl w:ilvl="2" w:tplc="83025BA6">
      <w:numFmt w:val="bullet"/>
      <w:lvlText w:val="•"/>
      <w:lvlJc w:val="left"/>
      <w:pPr>
        <w:ind w:left="1739" w:hanging="262"/>
      </w:pPr>
      <w:rPr>
        <w:rFonts w:hint="default"/>
        <w:lang w:val="ru-RU" w:eastAsia="en-US" w:bidi="ar-SA"/>
      </w:rPr>
    </w:lvl>
    <w:lvl w:ilvl="3" w:tplc="571E6B8A">
      <w:numFmt w:val="bullet"/>
      <w:lvlText w:val="•"/>
      <w:lvlJc w:val="left"/>
      <w:pPr>
        <w:ind w:left="2418" w:hanging="262"/>
      </w:pPr>
      <w:rPr>
        <w:rFonts w:hint="default"/>
        <w:lang w:val="ru-RU" w:eastAsia="en-US" w:bidi="ar-SA"/>
      </w:rPr>
    </w:lvl>
    <w:lvl w:ilvl="4" w:tplc="0ECE7050">
      <w:numFmt w:val="bullet"/>
      <w:lvlText w:val="•"/>
      <w:lvlJc w:val="left"/>
      <w:pPr>
        <w:ind w:left="3098" w:hanging="262"/>
      </w:pPr>
      <w:rPr>
        <w:rFonts w:hint="default"/>
        <w:lang w:val="ru-RU" w:eastAsia="en-US" w:bidi="ar-SA"/>
      </w:rPr>
    </w:lvl>
    <w:lvl w:ilvl="5" w:tplc="1CAAF728">
      <w:numFmt w:val="bullet"/>
      <w:lvlText w:val="•"/>
      <w:lvlJc w:val="left"/>
      <w:pPr>
        <w:ind w:left="3778" w:hanging="262"/>
      </w:pPr>
      <w:rPr>
        <w:rFonts w:hint="default"/>
        <w:lang w:val="ru-RU" w:eastAsia="en-US" w:bidi="ar-SA"/>
      </w:rPr>
    </w:lvl>
    <w:lvl w:ilvl="6" w:tplc="6FFED0D0">
      <w:numFmt w:val="bullet"/>
      <w:lvlText w:val="•"/>
      <w:lvlJc w:val="left"/>
      <w:pPr>
        <w:ind w:left="4457" w:hanging="262"/>
      </w:pPr>
      <w:rPr>
        <w:rFonts w:hint="default"/>
        <w:lang w:val="ru-RU" w:eastAsia="en-US" w:bidi="ar-SA"/>
      </w:rPr>
    </w:lvl>
    <w:lvl w:ilvl="7" w:tplc="3F609EA4">
      <w:numFmt w:val="bullet"/>
      <w:lvlText w:val="•"/>
      <w:lvlJc w:val="left"/>
      <w:pPr>
        <w:ind w:left="5137" w:hanging="262"/>
      </w:pPr>
      <w:rPr>
        <w:rFonts w:hint="default"/>
        <w:lang w:val="ru-RU" w:eastAsia="en-US" w:bidi="ar-SA"/>
      </w:rPr>
    </w:lvl>
    <w:lvl w:ilvl="8" w:tplc="8E3C2960">
      <w:numFmt w:val="bullet"/>
      <w:lvlText w:val="•"/>
      <w:lvlJc w:val="left"/>
      <w:pPr>
        <w:ind w:left="5816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77B787A"/>
    <w:multiLevelType w:val="hybridMultilevel"/>
    <w:tmpl w:val="40740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660D"/>
    <w:multiLevelType w:val="hybridMultilevel"/>
    <w:tmpl w:val="C0282FDE"/>
    <w:lvl w:ilvl="0" w:tplc="D2E2AF9A">
      <w:start w:val="1"/>
      <w:numFmt w:val="decimal"/>
      <w:lvlText w:val="%1)"/>
      <w:lvlJc w:val="left"/>
      <w:pPr>
        <w:ind w:left="37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55CE42BC">
      <w:numFmt w:val="bullet"/>
      <w:lvlText w:val="•"/>
      <w:lvlJc w:val="left"/>
      <w:pPr>
        <w:ind w:left="1059" w:hanging="262"/>
      </w:pPr>
      <w:rPr>
        <w:rFonts w:hint="default"/>
        <w:lang w:val="ru-RU" w:eastAsia="en-US" w:bidi="ar-SA"/>
      </w:rPr>
    </w:lvl>
    <w:lvl w:ilvl="2" w:tplc="ACFE237C">
      <w:numFmt w:val="bullet"/>
      <w:lvlText w:val="•"/>
      <w:lvlJc w:val="left"/>
      <w:pPr>
        <w:ind w:left="1739" w:hanging="262"/>
      </w:pPr>
      <w:rPr>
        <w:rFonts w:hint="default"/>
        <w:lang w:val="ru-RU" w:eastAsia="en-US" w:bidi="ar-SA"/>
      </w:rPr>
    </w:lvl>
    <w:lvl w:ilvl="3" w:tplc="B6BE1E48">
      <w:numFmt w:val="bullet"/>
      <w:lvlText w:val="•"/>
      <w:lvlJc w:val="left"/>
      <w:pPr>
        <w:ind w:left="2418" w:hanging="262"/>
      </w:pPr>
      <w:rPr>
        <w:rFonts w:hint="default"/>
        <w:lang w:val="ru-RU" w:eastAsia="en-US" w:bidi="ar-SA"/>
      </w:rPr>
    </w:lvl>
    <w:lvl w:ilvl="4" w:tplc="20B28EF4">
      <w:numFmt w:val="bullet"/>
      <w:lvlText w:val="•"/>
      <w:lvlJc w:val="left"/>
      <w:pPr>
        <w:ind w:left="3098" w:hanging="262"/>
      </w:pPr>
      <w:rPr>
        <w:rFonts w:hint="default"/>
        <w:lang w:val="ru-RU" w:eastAsia="en-US" w:bidi="ar-SA"/>
      </w:rPr>
    </w:lvl>
    <w:lvl w:ilvl="5" w:tplc="AAE24D4A">
      <w:numFmt w:val="bullet"/>
      <w:lvlText w:val="•"/>
      <w:lvlJc w:val="left"/>
      <w:pPr>
        <w:ind w:left="3778" w:hanging="262"/>
      </w:pPr>
      <w:rPr>
        <w:rFonts w:hint="default"/>
        <w:lang w:val="ru-RU" w:eastAsia="en-US" w:bidi="ar-SA"/>
      </w:rPr>
    </w:lvl>
    <w:lvl w:ilvl="6" w:tplc="64F69326">
      <w:numFmt w:val="bullet"/>
      <w:lvlText w:val="•"/>
      <w:lvlJc w:val="left"/>
      <w:pPr>
        <w:ind w:left="4457" w:hanging="262"/>
      </w:pPr>
      <w:rPr>
        <w:rFonts w:hint="default"/>
        <w:lang w:val="ru-RU" w:eastAsia="en-US" w:bidi="ar-SA"/>
      </w:rPr>
    </w:lvl>
    <w:lvl w:ilvl="7" w:tplc="835CEE34">
      <w:numFmt w:val="bullet"/>
      <w:lvlText w:val="•"/>
      <w:lvlJc w:val="left"/>
      <w:pPr>
        <w:ind w:left="5137" w:hanging="262"/>
      </w:pPr>
      <w:rPr>
        <w:rFonts w:hint="default"/>
        <w:lang w:val="ru-RU" w:eastAsia="en-US" w:bidi="ar-SA"/>
      </w:rPr>
    </w:lvl>
    <w:lvl w:ilvl="8" w:tplc="F81602B0">
      <w:numFmt w:val="bullet"/>
      <w:lvlText w:val="•"/>
      <w:lvlJc w:val="left"/>
      <w:pPr>
        <w:ind w:left="5816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7EEA27CB"/>
    <w:multiLevelType w:val="multilevel"/>
    <w:tmpl w:val="BD5C2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BD"/>
    <w:rsid w:val="00017E61"/>
    <w:rsid w:val="000912C0"/>
    <w:rsid w:val="00207348"/>
    <w:rsid w:val="00317963"/>
    <w:rsid w:val="00326BB3"/>
    <w:rsid w:val="003B685C"/>
    <w:rsid w:val="004249DB"/>
    <w:rsid w:val="00473CD5"/>
    <w:rsid w:val="004A2263"/>
    <w:rsid w:val="005E7720"/>
    <w:rsid w:val="006A1F59"/>
    <w:rsid w:val="006C355D"/>
    <w:rsid w:val="006C42AA"/>
    <w:rsid w:val="007014CB"/>
    <w:rsid w:val="00924848"/>
    <w:rsid w:val="009509B4"/>
    <w:rsid w:val="00982F7E"/>
    <w:rsid w:val="009A4486"/>
    <w:rsid w:val="009D440A"/>
    <w:rsid w:val="00B57764"/>
    <w:rsid w:val="00BB4B6F"/>
    <w:rsid w:val="00C01CFB"/>
    <w:rsid w:val="00C4081B"/>
    <w:rsid w:val="00C41858"/>
    <w:rsid w:val="00C4260B"/>
    <w:rsid w:val="00C541E3"/>
    <w:rsid w:val="00CA34BD"/>
    <w:rsid w:val="00E46F28"/>
    <w:rsid w:val="00F25F29"/>
    <w:rsid w:val="00F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3C62"/>
  <w15:chartTrackingRefBased/>
  <w15:docId w15:val="{40A11816-7689-4CFE-BE09-DBDFDC60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3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4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4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4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4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3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3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34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34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34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34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34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34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34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3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3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34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34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34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3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34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34B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A34B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34BD"/>
  </w:style>
  <w:style w:type="table" w:customStyle="1" w:styleId="TableNormal1">
    <w:name w:val="Table Normal1"/>
    <w:uiPriority w:val="2"/>
    <w:semiHidden/>
    <w:unhideWhenUsed/>
    <w:qFormat/>
    <w:rsid w:val="003B685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Bakhtiiar Niiazbekov</dc:creator>
  <cp:keywords/>
  <dc:description/>
  <cp:lastModifiedBy>IT Restart</cp:lastModifiedBy>
  <cp:revision>6</cp:revision>
  <dcterms:created xsi:type="dcterms:W3CDTF">2025-12-24T04:03:00Z</dcterms:created>
  <dcterms:modified xsi:type="dcterms:W3CDTF">2025-12-24T08:23:00Z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2025-12-16T10:31:31Z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b15cdd79-7ab3-417b-b74b-906e1fddc051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