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5E0E" w14:textId="77777777" w:rsidR="001C33FE" w:rsidRPr="005C3C52" w:rsidRDefault="001C33FE" w:rsidP="001C33FE">
      <w:pPr>
        <w:spacing w:after="0"/>
        <w:jc w:val="right"/>
        <w:rPr>
          <w:rFonts w:ascii="Times New Roman" w:hAnsi="Times New Roman" w:cs="Times New Roman"/>
          <w:b/>
          <w:bCs/>
          <w:lang w:val="ru-RU"/>
        </w:rPr>
      </w:pPr>
      <w:r w:rsidRPr="005C3C52">
        <w:rPr>
          <w:rFonts w:ascii="Times New Roman" w:hAnsi="Times New Roman" w:cs="Times New Roman"/>
          <w:b/>
          <w:bCs/>
          <w:lang w:val="ru-RU"/>
        </w:rPr>
        <w:t>Приложение №1</w:t>
      </w:r>
    </w:p>
    <w:p w14:paraId="2534134F" w14:textId="77777777" w:rsidR="001C33FE" w:rsidRDefault="001C33FE" w:rsidP="001C33FE">
      <w:pPr>
        <w:tabs>
          <w:tab w:val="left" w:pos="450"/>
        </w:tabs>
        <w:spacing w:after="0"/>
        <w:jc w:val="center"/>
        <w:rPr>
          <w:rFonts w:ascii="Times New Roman" w:hAnsi="Times New Roman" w:cs="Times New Roman"/>
          <w:b/>
          <w:bCs/>
          <w:lang w:val="ru-RU"/>
        </w:rPr>
      </w:pPr>
    </w:p>
    <w:p w14:paraId="59D58E78" w14:textId="77777777" w:rsidR="001C33FE" w:rsidRPr="005C3C52" w:rsidRDefault="001C33FE" w:rsidP="001C33FE">
      <w:pPr>
        <w:tabs>
          <w:tab w:val="left" w:pos="450"/>
        </w:tabs>
        <w:spacing w:after="0"/>
        <w:jc w:val="center"/>
        <w:rPr>
          <w:rFonts w:ascii="Times New Roman" w:hAnsi="Times New Roman" w:cs="Times New Roman"/>
          <w:lang w:val="ru-RU"/>
        </w:rPr>
      </w:pPr>
      <w:r w:rsidRPr="005C3C52">
        <w:rPr>
          <w:rFonts w:ascii="Times New Roman" w:hAnsi="Times New Roman" w:cs="Times New Roman"/>
          <w:b/>
          <w:bCs/>
          <w:lang w:val="ru-RU"/>
        </w:rPr>
        <w:t>Инструкция по подготовке конкурсной заявки (для поставщиков)</w:t>
      </w:r>
    </w:p>
    <w:p w14:paraId="70C78A73" w14:textId="77777777" w:rsidR="001C33FE" w:rsidRPr="005C3C52" w:rsidRDefault="001C33FE" w:rsidP="001C33FE">
      <w:pPr>
        <w:tabs>
          <w:tab w:val="left" w:pos="450"/>
        </w:tabs>
        <w:spacing w:after="0"/>
        <w:jc w:val="both"/>
        <w:rPr>
          <w:rFonts w:ascii="Times New Roman" w:hAnsi="Times New Roman" w:cs="Times New Roman"/>
          <w:lang w:val="ru-RU"/>
        </w:rPr>
      </w:pPr>
    </w:p>
    <w:p w14:paraId="32175D75"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456918C3"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6BE7C0B6"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34D8F816"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2B2221D"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06D355E8"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4934E91" w14:textId="77777777" w:rsidR="001C33FE" w:rsidRPr="005C3C52" w:rsidRDefault="001C33FE" w:rsidP="001C33FE">
      <w:pPr>
        <w:pStyle w:val="a7"/>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Общий законный представитель для целей настоящего Конкурсного предложения; </w:t>
      </w:r>
    </w:p>
    <w:p w14:paraId="523A04BB" w14:textId="77777777" w:rsidR="001C33FE" w:rsidRPr="005C3C52" w:rsidRDefault="001C33FE" w:rsidP="001C33FE">
      <w:pPr>
        <w:pStyle w:val="a7"/>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16D4526D" w14:textId="77777777" w:rsidR="001C33FE" w:rsidRPr="005C3C52" w:rsidRDefault="001C33FE" w:rsidP="001C33FE">
      <w:pPr>
        <w:pStyle w:val="a7"/>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A6AE6ED" w14:textId="77777777" w:rsidR="001C33FE" w:rsidRPr="005C3C52" w:rsidRDefault="001C33FE" w:rsidP="001C33FE">
      <w:pPr>
        <w:pStyle w:val="a7"/>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22A0F4E"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4299EAD1"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25D238B5"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0CD636FF"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110893CE"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111AFE09"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53905B96"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Конкурсная заявка </w:t>
      </w:r>
    </w:p>
    <w:p w14:paraId="64166BCC"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4B3256F0"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653E0941"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7F5FB2D"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однопакетной</w:t>
      </w:r>
      <w:proofErr w:type="spellEnd"/>
      <w:r w:rsidRPr="005C3C52">
        <w:rPr>
          <w:rFonts w:ascii="Times New Roman" w:hAnsi="Times New Roman" w:cs="Times New Roman"/>
          <w:lang w:val="ru-RU"/>
        </w:rPr>
        <w:t xml:space="preserve"> процедуре: </w:t>
      </w:r>
    </w:p>
    <w:p w14:paraId="52B1AACA"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04F1DF21"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4E099D00"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61D8E2B0"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587D6409"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5D738EE6"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353E0165"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26C8527D"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6E11543B"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29D95EEF"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131BC846"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2BDEE9EA"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двухпакетной</w:t>
      </w:r>
      <w:proofErr w:type="spellEnd"/>
      <w:r w:rsidRPr="005C3C52">
        <w:rPr>
          <w:rFonts w:ascii="Times New Roman" w:hAnsi="Times New Roman" w:cs="Times New Roman"/>
          <w:lang w:val="ru-RU"/>
        </w:rPr>
        <w:t xml:space="preserve"> процедуре. </w:t>
      </w:r>
    </w:p>
    <w:p w14:paraId="21C09099"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73780835"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должно состоять из следующих документов: </w:t>
      </w:r>
    </w:p>
    <w:p w14:paraId="5EDFD628"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4C27B4F1"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2A55576C"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70783DB"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665A362F"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2DDD89CF"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26FC90C9"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24B268B"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8126CD3"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55E5BBAF"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должно состоять из следующих документов: </w:t>
      </w:r>
    </w:p>
    <w:p w14:paraId="695E0B07"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57D9FF4E"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61244586"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78C1EFD"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658DACAB"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07261762"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5B5BB65C"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86FC442"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22C8F3D7"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123F4D1C"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217DE206"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554B227"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4D43884A"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32D05E1E" w14:textId="77777777" w:rsidR="001C33FE" w:rsidRPr="005C3C52" w:rsidRDefault="001C33FE" w:rsidP="001C33FE">
      <w:pPr>
        <w:tabs>
          <w:tab w:val="left" w:pos="450"/>
        </w:tabs>
        <w:spacing w:after="0"/>
        <w:jc w:val="both"/>
        <w:rPr>
          <w:rFonts w:ascii="Times New Roman" w:hAnsi="Times New Roman" w:cs="Times New Roman"/>
          <w:lang w:val="ru-RU"/>
        </w:rPr>
      </w:pPr>
    </w:p>
    <w:p w14:paraId="7EB77990"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Срок действия предложения поставщика </w:t>
      </w:r>
    </w:p>
    <w:p w14:paraId="5FBF9341" w14:textId="77777777" w:rsidR="001C33FE" w:rsidRPr="005C3C52" w:rsidRDefault="001C33FE" w:rsidP="001C33FE">
      <w:pPr>
        <w:pStyle w:val="a7"/>
        <w:numPr>
          <w:ilvl w:val="0"/>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Срок действия предложения поставщика: </w:t>
      </w:r>
    </w:p>
    <w:p w14:paraId="53810DE3"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18FE9F2D"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7B2D2F6D"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0F815DA4"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0F20590"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FCC4CDE"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BAD9553"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Цена и валюта конкурсной заявки </w:t>
      </w:r>
    </w:p>
    <w:p w14:paraId="3D465F3A" w14:textId="77777777" w:rsidR="001C33FE" w:rsidRPr="005C3C52" w:rsidRDefault="001C33FE" w:rsidP="001C33FE">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4FC01840" w14:textId="77777777" w:rsidR="001C33FE" w:rsidRPr="005C3C52" w:rsidRDefault="001C33FE" w:rsidP="001C33FE">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176F2379" w14:textId="77777777" w:rsidR="001C33FE" w:rsidRPr="005C3C52" w:rsidRDefault="001C33FE" w:rsidP="001C33FE">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w:t>
      </w:r>
      <w:r w:rsidRPr="005C3C52">
        <w:rPr>
          <w:rFonts w:ascii="Times New Roman" w:hAnsi="Times New Roman" w:cs="Times New Roman"/>
          <w:lang w:val="ru-RU"/>
        </w:rPr>
        <w:lastRenderedPageBreak/>
        <w:t xml:space="preserve">соответствующей валюты, установленному Национальным банком Кыргызской Республики на день оплаты, или по фиксированному курсу в договоре. </w:t>
      </w:r>
    </w:p>
    <w:p w14:paraId="1DB092BB"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19F9C523"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Гарантийное обеспечение конкурсной заявки </w:t>
      </w:r>
    </w:p>
    <w:p w14:paraId="1E0C81D8"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60DE02CC"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401E4951"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банковской гарантии; </w:t>
      </w:r>
    </w:p>
    <w:p w14:paraId="64EF6FE8"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декларации, гарантирующей Предложение поставщика. </w:t>
      </w:r>
    </w:p>
    <w:p w14:paraId="50A4FC0F"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466B10D"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2A32540"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7D8E6CF"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371B75E1"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поставщика удерживается в случаях: </w:t>
      </w:r>
    </w:p>
    <w:p w14:paraId="33861B0C"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3AC85AD3"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335124B9"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не принятия исправления арифметических ошибок; </w:t>
      </w:r>
    </w:p>
    <w:p w14:paraId="4AFA9F67"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BC2163A"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2FDB6073"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0E0FEA28"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1396B3DC"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Консорциум </w:t>
      </w:r>
    </w:p>
    <w:p w14:paraId="177EC2A9" w14:textId="77777777" w:rsidR="001C33FE" w:rsidRPr="005C3C52" w:rsidRDefault="001C33FE" w:rsidP="001C33FE">
      <w:pPr>
        <w:pStyle w:val="a7"/>
        <w:numPr>
          <w:ilvl w:val="0"/>
          <w:numId w:val="9"/>
        </w:numPr>
        <w:tabs>
          <w:tab w:val="left" w:pos="450"/>
          <w:tab w:val="left" w:pos="63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74FE88A9"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63CDAF3B"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64C863BE"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6A74CC8"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0B398FEB"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3A52D634"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16F06CB3"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086C068"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Квалификационные требования </w:t>
      </w:r>
    </w:p>
    <w:p w14:paraId="6C902427" w14:textId="77777777" w:rsidR="001C33FE" w:rsidRPr="005C3C52" w:rsidRDefault="001C33FE" w:rsidP="001C33F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70C7EC38"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40BE0A84"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55A652A0"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68BCBACF"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5C3C52">
        <w:rPr>
          <w:rFonts w:ascii="Times New Roman" w:hAnsi="Times New Roman" w:cs="Times New Roman"/>
          <w:lang w:val="ru-RU"/>
        </w:rPr>
        <w:t>на оборудование</w:t>
      </w:r>
      <w:proofErr w:type="gramEnd"/>
      <w:r w:rsidRPr="005C3C52">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2B578C9D"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5C3C52">
        <w:rPr>
          <w:rFonts w:ascii="Times New Roman" w:hAnsi="Times New Roman" w:cs="Times New Roman"/>
          <w:lang w:val="ru-RU"/>
        </w:rPr>
        <w:t>прочие документы</w:t>
      </w:r>
      <w:proofErr w:type="gramEnd"/>
      <w:r w:rsidRPr="005C3C52">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58BA2EB6" w14:textId="77777777" w:rsidR="001C33FE" w:rsidRPr="005C3C52" w:rsidRDefault="001C33FE" w:rsidP="001C33F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Необходимые квалификационные и другие требования к конкретной закупке заполняются Заказчиком непосредственно в Системе. </w:t>
      </w:r>
    </w:p>
    <w:p w14:paraId="799EE77C"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60238B69"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Техническая спецификация </w:t>
      </w:r>
    </w:p>
    <w:p w14:paraId="4EA835A7"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261F20D6"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33B6B11"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69871CED"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7F6DA150"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Товары или материалы, используемые в работах или </w:t>
      </w:r>
      <w:proofErr w:type="gramStart"/>
      <w:r w:rsidRPr="005C3C52">
        <w:rPr>
          <w:rFonts w:ascii="Times New Roman" w:hAnsi="Times New Roman" w:cs="Times New Roman"/>
          <w:lang w:val="ru-RU"/>
        </w:rPr>
        <w:t>услугах</w:t>
      </w:r>
      <w:proofErr w:type="gramEnd"/>
      <w:r w:rsidRPr="005C3C52">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2BD26583"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18D1859"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5CEBEC4A"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61D4CA8B"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3B6B1368"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15D45F9D"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0F64D3EB"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A229598"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Декларация добросовестности и антикоррупционная оговорка </w:t>
      </w:r>
    </w:p>
    <w:p w14:paraId="0BD1BD0B"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084DF3CA"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318E46FA" w14:textId="77777777" w:rsidR="001C33FE" w:rsidRPr="005C3C52" w:rsidRDefault="001C33FE" w:rsidP="001C33FE">
      <w:pPr>
        <w:pStyle w:val="24"/>
        <w:keepNext/>
        <w:keepLines/>
        <w:shd w:val="clear" w:color="auto" w:fill="auto"/>
        <w:spacing w:after="0" w:line="220" w:lineRule="exact"/>
        <w:rPr>
          <w:lang w:val="ru-RU"/>
        </w:rPr>
      </w:pPr>
      <w:r w:rsidRPr="005C3C52">
        <w:rPr>
          <w:lang w:val="ru-RU"/>
        </w:rPr>
        <w:lastRenderedPageBreak/>
        <w:t xml:space="preserve">Приложение №2 </w:t>
      </w:r>
    </w:p>
    <w:p w14:paraId="3A45C04F" w14:textId="77777777" w:rsidR="001C33FE" w:rsidRPr="005C3C52" w:rsidRDefault="001C33FE" w:rsidP="001C33FE">
      <w:pPr>
        <w:jc w:val="both"/>
        <w:rPr>
          <w:rFonts w:ascii="Times New Roman" w:hAnsi="Times New Roman" w:cs="Times New Roman"/>
          <w:b/>
          <w:bCs/>
          <w:lang w:val="ru-RU"/>
        </w:rPr>
      </w:pPr>
    </w:p>
    <w:p w14:paraId="20EF6839" w14:textId="77777777" w:rsidR="001C33FE" w:rsidRPr="005C3C52" w:rsidRDefault="001C33FE" w:rsidP="001C33FE">
      <w:pPr>
        <w:jc w:val="center"/>
        <w:rPr>
          <w:rFonts w:ascii="Times New Roman" w:hAnsi="Times New Roman" w:cs="Times New Roman"/>
          <w:lang w:val="ru-RU"/>
        </w:rPr>
      </w:pPr>
      <w:r w:rsidRPr="005C3C52">
        <w:rPr>
          <w:rFonts w:ascii="Times New Roman" w:hAnsi="Times New Roman" w:cs="Times New Roman"/>
          <w:b/>
          <w:bCs/>
          <w:lang w:val="ru-RU"/>
        </w:rPr>
        <w:t>ЗАЯВКА/ПРЕДЛОЖЕНИЕ ПОСТАВЩИКА</w:t>
      </w:r>
    </w:p>
    <w:p w14:paraId="1B7E1E2A"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Кому: ЗАО Кумтор Голд Компани  </w:t>
      </w:r>
    </w:p>
    <w:p w14:paraId="5057E15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От: _____________________________________________________________ </w:t>
      </w:r>
    </w:p>
    <w:p w14:paraId="566D77CA"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40995367"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(наименование закупки) </w:t>
      </w:r>
    </w:p>
    <w:p w14:paraId="55217A26" w14:textId="77777777" w:rsidR="001C33FE" w:rsidRPr="005C3C52" w:rsidRDefault="001C33FE" w:rsidP="001C33FE">
      <w:pPr>
        <w:jc w:val="both"/>
        <w:rPr>
          <w:rFonts w:ascii="Times New Roman" w:hAnsi="Times New Roman" w:cs="Times New Roman"/>
          <w:lang w:val="ru-RU"/>
        </w:rPr>
      </w:pPr>
    </w:p>
    <w:p w14:paraId="0057D495"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44830443"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Настоящим подтверждаем свою правоспособность для участия в данной закупке. </w:t>
      </w:r>
    </w:p>
    <w:p w14:paraId="714757A7"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58FA9DA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Обязуемся, в случае определения нашего предложения победителем: </w:t>
      </w:r>
    </w:p>
    <w:p w14:paraId="217FC101"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3D1BFDF5"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2) Поставить товары, выполнить работы или оказать услуги в соответствии с требованиями, приведенными в документации о закупке. </w:t>
      </w:r>
    </w:p>
    <w:p w14:paraId="75EA7B7D" w14:textId="77777777" w:rsidR="001C33FE" w:rsidRPr="005C3C52" w:rsidRDefault="001C33FE" w:rsidP="001C33FE">
      <w:pPr>
        <w:jc w:val="both"/>
        <w:rPr>
          <w:rFonts w:ascii="Times New Roman" w:hAnsi="Times New Roman" w:cs="Times New Roman"/>
          <w:b/>
          <w:bCs/>
          <w:lang w:val="ru-RU"/>
        </w:rPr>
      </w:pPr>
    </w:p>
    <w:p w14:paraId="3F90624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b/>
          <w:bCs/>
          <w:lang w:val="ru-RU"/>
        </w:rPr>
        <w:t xml:space="preserve">Наименование поставщика </w:t>
      </w:r>
    </w:p>
    <w:p w14:paraId="2117C910"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_________________________________ ___________________ </w:t>
      </w:r>
    </w:p>
    <w:p w14:paraId="28894148"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(ФИО, должность) (Подпись) </w:t>
      </w:r>
    </w:p>
    <w:p w14:paraId="349A3229"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Печать</w:t>
      </w:r>
    </w:p>
    <w:p w14:paraId="1A8321EB" w14:textId="77777777" w:rsidR="001C33FE" w:rsidRPr="005C3C52" w:rsidRDefault="001C33FE" w:rsidP="001C33FE">
      <w:pPr>
        <w:jc w:val="both"/>
        <w:rPr>
          <w:rFonts w:ascii="Times New Roman" w:hAnsi="Times New Roman" w:cs="Times New Roman"/>
          <w:lang w:val="ru-RU"/>
        </w:rPr>
      </w:pPr>
    </w:p>
    <w:p w14:paraId="33B8F1BD"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591EB06F" w14:textId="77777777" w:rsidR="001C33FE" w:rsidRPr="005C3C52" w:rsidRDefault="001C33FE" w:rsidP="001C33FE">
      <w:pPr>
        <w:pStyle w:val="24"/>
        <w:keepNext/>
        <w:keepLines/>
        <w:shd w:val="clear" w:color="auto" w:fill="auto"/>
        <w:spacing w:after="0" w:line="220" w:lineRule="exact"/>
        <w:rPr>
          <w:lang w:val="ru-RU"/>
        </w:rPr>
      </w:pPr>
      <w:r w:rsidRPr="005C3C52">
        <w:rPr>
          <w:lang w:val="ru-RU"/>
        </w:rPr>
        <w:lastRenderedPageBreak/>
        <w:t>Приложение №3</w:t>
      </w:r>
    </w:p>
    <w:p w14:paraId="096364D3" w14:textId="77777777" w:rsidR="001C33FE" w:rsidRPr="005C3C52" w:rsidRDefault="001C33FE" w:rsidP="001C33FE">
      <w:pPr>
        <w:pStyle w:val="24"/>
        <w:keepNext/>
        <w:keepLines/>
        <w:shd w:val="clear" w:color="auto" w:fill="auto"/>
        <w:spacing w:after="178" w:line="220" w:lineRule="exact"/>
        <w:jc w:val="both"/>
        <w:rPr>
          <w:lang w:val="ru-RU"/>
        </w:rPr>
      </w:pPr>
    </w:p>
    <w:p w14:paraId="451FA59B" w14:textId="77777777" w:rsidR="001C33FE" w:rsidRPr="005C3C52" w:rsidRDefault="001C33FE" w:rsidP="001C33FE">
      <w:pPr>
        <w:pStyle w:val="24"/>
        <w:keepNext/>
        <w:keepLines/>
        <w:shd w:val="clear" w:color="auto" w:fill="auto"/>
        <w:spacing w:after="178" w:line="220" w:lineRule="exact"/>
        <w:jc w:val="both"/>
        <w:rPr>
          <w:lang w:val="ru-RU"/>
        </w:rPr>
      </w:pPr>
      <w:r w:rsidRPr="005C3C52">
        <w:rPr>
          <w:lang w:val="ru-RU"/>
        </w:rPr>
        <w:t>ДЕКЛАРАЦИЯ ДОБРОСОВЕСТНОСТИ И АНТИКОРРУПЦИОННАЯ ОГОВОРКА</w:t>
      </w:r>
    </w:p>
    <w:p w14:paraId="6A20F290" w14:textId="77777777" w:rsidR="001C33FE" w:rsidRPr="005C3C52" w:rsidRDefault="001C33FE" w:rsidP="001C33FE">
      <w:pPr>
        <w:pStyle w:val="26"/>
        <w:shd w:val="clear" w:color="auto" w:fill="auto"/>
        <w:tabs>
          <w:tab w:val="left" w:leader="underscore" w:pos="1853"/>
        </w:tabs>
        <w:spacing w:after="130" w:line="220" w:lineRule="exact"/>
        <w:jc w:val="both"/>
        <w:rPr>
          <w:lang w:val="ru-RU"/>
        </w:rPr>
      </w:pPr>
      <w:r w:rsidRPr="005C3C52">
        <w:rPr>
          <w:lang w:val="ru-RU"/>
        </w:rPr>
        <w:t>Кому:</w:t>
      </w:r>
      <w:r w:rsidRPr="005C3C52">
        <w:rPr>
          <w:lang w:val="ru-RU"/>
        </w:rPr>
        <w:tab/>
      </w:r>
    </w:p>
    <w:p w14:paraId="0D06748E" w14:textId="77777777" w:rsidR="001C33FE" w:rsidRPr="005C3C52" w:rsidRDefault="001C33FE" w:rsidP="001C33FE">
      <w:pPr>
        <w:pStyle w:val="26"/>
        <w:shd w:val="clear" w:color="auto" w:fill="auto"/>
        <w:tabs>
          <w:tab w:val="left" w:leader="underscore" w:pos="1853"/>
        </w:tabs>
        <w:spacing w:after="371" w:line="437" w:lineRule="exact"/>
        <w:ind w:right="7520"/>
        <w:rPr>
          <w:lang w:val="ru-RU"/>
        </w:rPr>
      </w:pPr>
      <w:r w:rsidRPr="005C3C52">
        <w:rPr>
          <w:lang w:val="ru-RU"/>
        </w:rPr>
        <w:t xml:space="preserve">Название закупки: </w:t>
      </w:r>
    </w:p>
    <w:p w14:paraId="4BB210D3" w14:textId="77777777" w:rsidR="001C33FE" w:rsidRPr="005C3C52" w:rsidRDefault="001C33FE" w:rsidP="001C33FE">
      <w:pPr>
        <w:pStyle w:val="26"/>
        <w:shd w:val="clear" w:color="auto" w:fill="auto"/>
        <w:spacing w:after="116" w:line="274" w:lineRule="exact"/>
        <w:jc w:val="both"/>
        <w:rPr>
          <w:lang w:val="ru-RU"/>
        </w:rPr>
      </w:pPr>
      <w:r w:rsidRPr="005C3C52">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093C530F" w14:textId="77777777" w:rsidR="001C33FE" w:rsidRPr="005C3C52" w:rsidRDefault="001C33FE" w:rsidP="001C33FE">
      <w:pPr>
        <w:pStyle w:val="26"/>
        <w:shd w:val="clear" w:color="auto" w:fill="auto"/>
        <w:spacing w:line="278" w:lineRule="exact"/>
        <w:jc w:val="both"/>
        <w:rPr>
          <w:lang w:val="ru-RU"/>
        </w:rPr>
      </w:pPr>
      <w:r w:rsidRPr="005C3C52">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6A4B2935" w14:textId="77777777" w:rsidR="001C33FE" w:rsidRPr="005C3C52" w:rsidRDefault="001C33FE" w:rsidP="001C33FE">
      <w:pPr>
        <w:pStyle w:val="26"/>
        <w:shd w:val="clear" w:color="auto" w:fill="auto"/>
        <w:spacing w:after="124" w:line="278" w:lineRule="exact"/>
        <w:jc w:val="both"/>
        <w:rPr>
          <w:lang w:val="ru-RU"/>
        </w:rPr>
      </w:pPr>
      <w:r w:rsidRPr="005C3C52">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6078D063" w14:textId="77777777" w:rsidR="001C33FE" w:rsidRPr="005C3C52" w:rsidRDefault="001C33FE" w:rsidP="001C33FE">
      <w:pPr>
        <w:pStyle w:val="26"/>
        <w:shd w:val="clear" w:color="auto" w:fill="auto"/>
        <w:spacing w:line="274" w:lineRule="exact"/>
        <w:jc w:val="both"/>
        <w:rPr>
          <w:lang w:val="ru-RU"/>
        </w:rPr>
      </w:pPr>
      <w:r w:rsidRPr="005C3C52">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5DF42A7" w14:textId="77777777" w:rsidR="001C33FE" w:rsidRPr="005C3C52" w:rsidRDefault="001C33FE" w:rsidP="001C33FE">
      <w:pPr>
        <w:pStyle w:val="26"/>
        <w:shd w:val="clear" w:color="auto" w:fill="auto"/>
        <w:spacing w:after="116" w:line="274" w:lineRule="exact"/>
        <w:jc w:val="both"/>
        <w:rPr>
          <w:lang w:val="ru-RU"/>
        </w:rPr>
      </w:pPr>
      <w:r w:rsidRPr="005C3C52">
        <w:rPr>
          <w:lang w:val="ru-RU"/>
        </w:rPr>
        <w:t>-предоставлять всю необходимую информацию о продукции, услугах, ценах, условиях поставки и других важных аспектах закупки.</w:t>
      </w:r>
    </w:p>
    <w:p w14:paraId="310CCE98" w14:textId="77777777" w:rsidR="001C33FE" w:rsidRPr="005C3C52" w:rsidRDefault="001C33FE" w:rsidP="001C33FE">
      <w:pPr>
        <w:pStyle w:val="26"/>
        <w:shd w:val="clear" w:color="auto" w:fill="auto"/>
        <w:spacing w:after="124" w:line="278" w:lineRule="exact"/>
        <w:jc w:val="both"/>
        <w:rPr>
          <w:lang w:val="ru-RU"/>
        </w:rPr>
      </w:pPr>
      <w:r w:rsidRPr="005C3C52">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535E7376" w14:textId="77777777" w:rsidR="001C33FE" w:rsidRPr="005C3C52" w:rsidRDefault="001C33FE" w:rsidP="001C33FE">
      <w:pPr>
        <w:pStyle w:val="26"/>
        <w:shd w:val="clear" w:color="auto" w:fill="auto"/>
        <w:spacing w:line="274" w:lineRule="exact"/>
        <w:jc w:val="both"/>
        <w:rPr>
          <w:lang w:val="ru-RU"/>
        </w:rPr>
      </w:pPr>
      <w:r w:rsidRPr="005C3C52">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69805254" w14:textId="77777777" w:rsidR="001C33FE" w:rsidRPr="005C3C52" w:rsidRDefault="001C33FE" w:rsidP="001C33FE">
      <w:pPr>
        <w:pStyle w:val="26"/>
        <w:shd w:val="clear" w:color="auto" w:fill="auto"/>
        <w:spacing w:line="274" w:lineRule="exact"/>
        <w:jc w:val="both"/>
        <w:rPr>
          <w:lang w:val="ru-RU"/>
        </w:rPr>
      </w:pPr>
      <w:r w:rsidRPr="005C3C52">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7AE33FE5" w14:textId="77777777" w:rsidR="001C33FE" w:rsidRPr="005C3C52" w:rsidRDefault="001C33FE" w:rsidP="001C33FE">
      <w:pPr>
        <w:pStyle w:val="26"/>
        <w:shd w:val="clear" w:color="auto" w:fill="auto"/>
        <w:spacing w:after="86" w:line="274" w:lineRule="exact"/>
        <w:jc w:val="both"/>
        <w:rPr>
          <w:lang w:val="ru-RU"/>
        </w:rPr>
      </w:pPr>
      <w:r w:rsidRPr="005C3C52">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173D28" w14:textId="77777777" w:rsidR="001C33FE" w:rsidRPr="005C3C52" w:rsidRDefault="001C33FE" w:rsidP="001C33FE">
      <w:pPr>
        <w:pStyle w:val="26"/>
        <w:shd w:val="clear" w:color="auto" w:fill="auto"/>
        <w:spacing w:after="0" w:line="317" w:lineRule="exact"/>
        <w:jc w:val="both"/>
        <w:rPr>
          <w:lang w:val="ru-RU"/>
        </w:rPr>
      </w:pPr>
      <w:r w:rsidRPr="005C3C52">
        <w:rPr>
          <w:lang w:val="ru-RU"/>
        </w:rPr>
        <w:t xml:space="preserve">-не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 </w:t>
      </w:r>
    </w:p>
    <w:p w14:paraId="4592293B" w14:textId="77777777" w:rsidR="001C33FE" w:rsidRPr="005C3C52" w:rsidRDefault="001C33FE" w:rsidP="001C33FE">
      <w:pPr>
        <w:pStyle w:val="120"/>
        <w:shd w:val="clear" w:color="auto" w:fill="auto"/>
        <w:spacing w:before="0" w:line="220" w:lineRule="exact"/>
        <w:rPr>
          <w:lang w:val="ru-RU"/>
        </w:rPr>
      </w:pPr>
    </w:p>
    <w:p w14:paraId="1344A676" w14:textId="77777777" w:rsidR="001C33FE" w:rsidRPr="005C3C52" w:rsidRDefault="001C33FE" w:rsidP="001C33FE">
      <w:pPr>
        <w:pStyle w:val="120"/>
        <w:shd w:val="clear" w:color="auto" w:fill="auto"/>
        <w:spacing w:before="0" w:line="220" w:lineRule="exact"/>
        <w:rPr>
          <w:lang w:val="ru-RU"/>
        </w:rPr>
      </w:pPr>
    </w:p>
    <w:p w14:paraId="4BB2B12B" w14:textId="77777777" w:rsidR="001C33FE" w:rsidRPr="005C3C52" w:rsidRDefault="001C33FE" w:rsidP="001C33FE">
      <w:pPr>
        <w:pStyle w:val="120"/>
        <w:shd w:val="clear" w:color="auto" w:fill="auto"/>
        <w:spacing w:before="0" w:line="220" w:lineRule="exact"/>
        <w:rPr>
          <w:lang w:val="ru-RU"/>
        </w:rPr>
      </w:pPr>
    </w:p>
    <w:p w14:paraId="21439038" w14:textId="77777777" w:rsidR="001C33FE" w:rsidRPr="005C3C52" w:rsidRDefault="001C33FE" w:rsidP="001C33FE">
      <w:pPr>
        <w:pStyle w:val="120"/>
        <w:shd w:val="clear" w:color="auto" w:fill="auto"/>
        <w:spacing w:before="0" w:line="220" w:lineRule="exact"/>
        <w:rPr>
          <w:lang w:val="ru-RU"/>
        </w:rPr>
      </w:pPr>
      <w:r w:rsidRPr="005C3C52">
        <w:rPr>
          <w:lang w:val="ru-RU"/>
        </w:rPr>
        <w:t xml:space="preserve">Поставщик </w:t>
      </w:r>
    </w:p>
    <w:p w14:paraId="380086C4" w14:textId="77777777" w:rsidR="001C33FE" w:rsidRPr="005C3C52" w:rsidRDefault="001C33FE" w:rsidP="001C33FE">
      <w:pPr>
        <w:pStyle w:val="120"/>
        <w:shd w:val="clear" w:color="auto" w:fill="auto"/>
        <w:spacing w:before="0" w:line="220" w:lineRule="exact"/>
        <w:rPr>
          <w:lang w:val="ru-RU"/>
        </w:rPr>
      </w:pPr>
    </w:p>
    <w:p w14:paraId="073EDF8E" w14:textId="77777777" w:rsidR="001C33FE" w:rsidRPr="005C3C52" w:rsidRDefault="001C33FE" w:rsidP="001C33FE">
      <w:pPr>
        <w:pStyle w:val="120"/>
        <w:shd w:val="clear" w:color="auto" w:fill="auto"/>
        <w:spacing w:before="0" w:line="220" w:lineRule="exact"/>
        <w:rPr>
          <w:lang w:val="ru-RU"/>
        </w:rPr>
      </w:pPr>
      <w:r w:rsidRPr="005C3C52">
        <w:rPr>
          <w:lang w:val="ru-RU"/>
        </w:rPr>
        <w:t>Ф.И.О, должность                                                                                  ________________________/МП</w:t>
      </w:r>
    </w:p>
    <w:p w14:paraId="1212EF9B" w14:textId="77777777" w:rsidR="001C33FE" w:rsidRPr="005C3C52" w:rsidRDefault="001C33FE" w:rsidP="001C33FE">
      <w:pPr>
        <w:rPr>
          <w:rFonts w:ascii="Times New Roman" w:eastAsia="Times New Roman" w:hAnsi="Times New Roman" w:cs="Times New Roman"/>
          <w:i/>
          <w:iCs/>
          <w:lang w:val="ru-RU"/>
        </w:rPr>
      </w:pPr>
      <w:r w:rsidRPr="005C3C52">
        <w:rPr>
          <w:rFonts w:ascii="Times New Roman" w:hAnsi="Times New Roman" w:cs="Times New Roman"/>
          <w:lang w:val="ru-RU"/>
        </w:rPr>
        <w:br w:type="page"/>
      </w:r>
    </w:p>
    <w:p w14:paraId="7B7EB671"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№4</w:t>
      </w:r>
    </w:p>
    <w:p w14:paraId="472A028A" w14:textId="77777777" w:rsidR="001C33FE" w:rsidRPr="005C3C52" w:rsidRDefault="001C33FE" w:rsidP="001C33FE">
      <w:pPr>
        <w:spacing w:line="276" w:lineRule="auto"/>
        <w:jc w:val="center"/>
        <w:rPr>
          <w:rFonts w:ascii="Times New Roman" w:eastAsia="Times New Roman" w:hAnsi="Times New Roman" w:cs="Times New Roman"/>
          <w:b/>
          <w:bCs/>
          <w:caps/>
          <w:lang w:val="ru-RU" w:eastAsia="ru-RU"/>
        </w:rPr>
      </w:pPr>
      <w:r w:rsidRPr="005C3C52">
        <w:rPr>
          <w:rFonts w:ascii="Times New Roman" w:eastAsia="Times New Roman" w:hAnsi="Times New Roman" w:cs="Times New Roman"/>
          <w:b/>
          <w:bCs/>
          <w:caps/>
          <w:lang w:val="ru-RU" w:eastAsia="ru-RU"/>
        </w:rPr>
        <w:t>ДЕКЛАРАЦИЯ, гарантирующая конкурсную заявку</w:t>
      </w:r>
    </w:p>
    <w:p w14:paraId="354C78E0" w14:textId="77777777" w:rsidR="001C33FE" w:rsidRPr="005C3C52" w:rsidRDefault="001C33FE" w:rsidP="001C33FE">
      <w:pPr>
        <w:spacing w:line="276" w:lineRule="auto"/>
        <w:jc w:val="both"/>
        <w:rPr>
          <w:rFonts w:ascii="Times New Roman" w:eastAsia="Times New Roman" w:hAnsi="Times New Roman" w:cs="Times New Roman"/>
          <w:b/>
          <w:bCs/>
          <w:caps/>
          <w:lang w:val="ru-RU" w:eastAsia="ru-RU"/>
        </w:rPr>
      </w:pPr>
    </w:p>
    <w:p w14:paraId="51C5F9FF"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eastAsia="Times New Roman" w:hAnsi="Times New Roman" w:cs="Times New Roman"/>
          <w:b/>
          <w:bCs/>
          <w:caps/>
          <w:lang w:val="ru-RU" w:eastAsia="ru-RU"/>
        </w:rPr>
        <w:t xml:space="preserve">Кому: </w:t>
      </w:r>
      <w:r w:rsidRPr="005C3C52">
        <w:rPr>
          <w:rFonts w:ascii="Times New Roman" w:hAnsi="Times New Roman" w:cs="Times New Roman"/>
          <w:lang w:val="ru-RU"/>
        </w:rPr>
        <w:t xml:space="preserve">____________________________________________________ </w:t>
      </w:r>
    </w:p>
    <w:p w14:paraId="3314968F"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Название закупки ____________________________________________ </w:t>
      </w:r>
    </w:p>
    <w:p w14:paraId="37E0CD82"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Номер закупки ______________________________________________ </w:t>
      </w:r>
    </w:p>
    <w:p w14:paraId="4638BABC"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 года, начиная с даты получения уведомления от КГК, если мы нарушим наши обязательства по условиям документации о закупках, поскольку мы: </w:t>
      </w:r>
    </w:p>
    <w:p w14:paraId="09609538"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59492D6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6760B59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04245461"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00C5C8E3"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3EB8500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w:t>
      </w:r>
    </w:p>
    <w:p w14:paraId="3FE40DA4"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Поставщик __________________/____________________________/ (подпись) (ФИО, должность) печать</w:t>
      </w:r>
    </w:p>
    <w:p w14:paraId="2AEC28BE" w14:textId="77777777" w:rsidR="001C33FE" w:rsidRPr="005C3C52" w:rsidRDefault="001C33FE" w:rsidP="001C33FE">
      <w:pPr>
        <w:spacing w:line="276" w:lineRule="auto"/>
        <w:jc w:val="both"/>
        <w:rPr>
          <w:rFonts w:ascii="Times New Roman" w:hAnsi="Times New Roman" w:cs="Times New Roman"/>
          <w:lang w:val="ru-RU"/>
        </w:rPr>
      </w:pPr>
    </w:p>
    <w:p w14:paraId="40E3C489" w14:textId="77777777" w:rsidR="001C33FE" w:rsidRPr="005C3C52" w:rsidRDefault="001C33FE" w:rsidP="001C33FE">
      <w:pPr>
        <w:jc w:val="right"/>
        <w:rPr>
          <w:rFonts w:ascii="Times New Roman" w:hAnsi="Times New Roman" w:cs="Times New Roman"/>
          <w:b/>
          <w:bCs/>
          <w:lang w:val="ru-RU"/>
        </w:rPr>
      </w:pPr>
    </w:p>
    <w:p w14:paraId="7CF7887E" w14:textId="77777777" w:rsidR="001C33FE" w:rsidRPr="005C3C52" w:rsidRDefault="001C33FE" w:rsidP="001C33FE">
      <w:pPr>
        <w:rPr>
          <w:rFonts w:ascii="Times New Roman" w:hAnsi="Times New Roman" w:cs="Times New Roman"/>
          <w:b/>
          <w:bCs/>
          <w:lang w:val="ru-RU"/>
        </w:rPr>
      </w:pPr>
      <w:r w:rsidRPr="005C3C52">
        <w:rPr>
          <w:rFonts w:ascii="Times New Roman" w:hAnsi="Times New Roman" w:cs="Times New Roman"/>
          <w:b/>
          <w:bCs/>
          <w:lang w:val="ru-RU"/>
        </w:rPr>
        <w:br w:type="page"/>
      </w:r>
    </w:p>
    <w:p w14:paraId="3F3C49FA"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№5</w:t>
      </w:r>
    </w:p>
    <w:p w14:paraId="06EECD92" w14:textId="77777777" w:rsidR="001C33FE" w:rsidRPr="005C3C52" w:rsidRDefault="001C33FE" w:rsidP="001C33FE">
      <w:pPr>
        <w:jc w:val="center"/>
        <w:rPr>
          <w:rFonts w:ascii="Times New Roman" w:hAnsi="Times New Roman" w:cs="Times New Roman"/>
          <w:b/>
          <w:bCs/>
          <w:lang w:val="ru-RU"/>
        </w:rPr>
      </w:pPr>
      <w:r w:rsidRPr="005C3C52">
        <w:rPr>
          <w:rFonts w:ascii="Times New Roman" w:hAnsi="Times New Roman" w:cs="Times New Roman"/>
          <w:b/>
          <w:bCs/>
          <w:lang w:val="ru-RU"/>
        </w:rPr>
        <w:t>СВЕДЕНИЯ О КВАЛИФИКАЦИИ</w:t>
      </w:r>
    </w:p>
    <w:p w14:paraId="12511409"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Наименование Поставщика:_________________________________________________ </w:t>
      </w:r>
    </w:p>
    <w:p w14:paraId="4B7A6760" w14:textId="77777777" w:rsidR="001C33FE" w:rsidRPr="005C3C52" w:rsidRDefault="001C33FE" w:rsidP="001C33FE">
      <w:pPr>
        <w:jc w:val="both"/>
        <w:rPr>
          <w:rFonts w:ascii="Times New Roman" w:hAnsi="Times New Roman" w:cs="Times New Roman"/>
          <w:i/>
          <w:iCs/>
          <w:lang w:val="ru-RU"/>
        </w:rPr>
      </w:pPr>
      <w:r w:rsidRPr="005C3C52">
        <w:rPr>
          <w:rFonts w:ascii="Times New Roman" w:hAnsi="Times New Roman" w:cs="Times New Roman"/>
          <w:i/>
          <w:iCs/>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1DC9A0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Юридический адрес Поставщика:___________________________________________________ </w:t>
      </w:r>
    </w:p>
    <w:p w14:paraId="770CE0D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Дата регистрации Поставщика:_____________________________________________________</w:t>
      </w:r>
    </w:p>
    <w:p w14:paraId="4419A49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Устава и выписку из реестра юридических лиц). </w:t>
      </w:r>
    </w:p>
    <w:p w14:paraId="26CB2538" w14:textId="77777777" w:rsidR="001C33FE" w:rsidRPr="005C3C52" w:rsidRDefault="001C33FE" w:rsidP="001C33FE">
      <w:pPr>
        <w:spacing w:after="0"/>
        <w:jc w:val="both"/>
        <w:rPr>
          <w:rFonts w:ascii="Times New Roman" w:hAnsi="Times New Roman" w:cs="Times New Roman"/>
          <w:lang w:val="ru-RU"/>
        </w:rPr>
      </w:pPr>
    </w:p>
    <w:p w14:paraId="5A5FA750"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Основной вид деятельности:_________________________________________________ </w:t>
      </w:r>
    </w:p>
    <w:p w14:paraId="22A29D54"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Данные лицензий/разрешений:_______________________________________________ </w:t>
      </w:r>
    </w:p>
    <w:p w14:paraId="537A5D4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лицензий, если деятельность лицензируемая) </w:t>
      </w:r>
    </w:p>
    <w:p w14:paraId="18587A3B"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1555E754" w14:textId="77777777" w:rsidR="001C33FE" w:rsidRPr="005C3C52" w:rsidRDefault="001C33FE" w:rsidP="001C33FE">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C33FE" w:rsidRPr="00737B8C" w14:paraId="202A17D5" w14:textId="77777777" w:rsidTr="006C42BE">
        <w:tc>
          <w:tcPr>
            <w:tcW w:w="715" w:type="dxa"/>
            <w:tcBorders>
              <w:top w:val="single" w:sz="4" w:space="0" w:color="000000"/>
              <w:left w:val="single" w:sz="4" w:space="0" w:color="000000"/>
              <w:bottom w:val="single" w:sz="4" w:space="0" w:color="000000"/>
              <w:right w:val="single" w:sz="4" w:space="0" w:color="000000"/>
            </w:tcBorders>
            <w:hideMark/>
          </w:tcPr>
          <w:p w14:paraId="1B983658"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3969839E"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1FEB2056"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Сроки</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выполнения</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1A445837"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4AF8E8B5"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Стоимость</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договора</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тыс</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4A044078"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Сведения о результатах, отзывы (при наличии)</w:t>
            </w:r>
          </w:p>
        </w:tc>
      </w:tr>
      <w:tr w:rsidR="001C33FE" w:rsidRPr="00737B8C" w14:paraId="5A7C8DCA" w14:textId="77777777" w:rsidTr="006C42BE">
        <w:tc>
          <w:tcPr>
            <w:tcW w:w="715" w:type="dxa"/>
            <w:tcBorders>
              <w:top w:val="single" w:sz="4" w:space="0" w:color="000000"/>
              <w:left w:val="single" w:sz="4" w:space="0" w:color="000000"/>
              <w:bottom w:val="single" w:sz="4" w:space="0" w:color="000000"/>
              <w:right w:val="single" w:sz="4" w:space="0" w:color="000000"/>
            </w:tcBorders>
          </w:tcPr>
          <w:p w14:paraId="09E110DC" w14:textId="77777777" w:rsidR="001C33FE" w:rsidRPr="005C3C52" w:rsidRDefault="001C33FE" w:rsidP="006C42BE">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1A509088" w14:textId="77777777" w:rsidR="001C33FE" w:rsidRPr="005C3C52" w:rsidRDefault="001C33FE" w:rsidP="006C42BE">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C56542" w14:textId="77777777" w:rsidR="001C33FE" w:rsidRPr="005C3C52" w:rsidRDefault="001C33FE" w:rsidP="006C42BE">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2CA6320" w14:textId="77777777" w:rsidR="001C33FE" w:rsidRPr="005C3C52" w:rsidRDefault="001C33FE" w:rsidP="006C42BE">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949ADC5" w14:textId="77777777" w:rsidR="001C33FE" w:rsidRPr="005C3C52" w:rsidRDefault="001C33FE" w:rsidP="006C42BE">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7A9C552D" w14:textId="77777777" w:rsidR="001C33FE" w:rsidRPr="005C3C52" w:rsidRDefault="001C33FE" w:rsidP="006C42BE">
            <w:pPr>
              <w:jc w:val="both"/>
              <w:rPr>
                <w:rFonts w:ascii="Times New Roman" w:hAnsi="Times New Roman" w:cs="Times New Roman"/>
                <w:lang w:val="ru-RU"/>
              </w:rPr>
            </w:pPr>
          </w:p>
        </w:tc>
      </w:tr>
    </w:tbl>
    <w:p w14:paraId="775874B1"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2. Сведения о текущих и незавершенных работах/услугах за ________</w:t>
      </w:r>
      <w:proofErr w:type="gramStart"/>
      <w:r w:rsidRPr="005C3C52">
        <w:rPr>
          <w:rFonts w:ascii="Times New Roman" w:hAnsi="Times New Roman" w:cs="Times New Roman"/>
          <w:lang w:val="ru-RU"/>
        </w:rPr>
        <w:t>_(</w:t>
      </w:r>
      <w:proofErr w:type="gramEnd"/>
      <w:r w:rsidRPr="005C3C52">
        <w:rPr>
          <w:rFonts w:ascii="Times New Roman" w:hAnsi="Times New Roman" w:cs="Times New Roman"/>
          <w:lang w:val="ru-RU"/>
        </w:rPr>
        <w:t xml:space="preserve">укажите период затребованный КГК </w:t>
      </w:r>
      <w:proofErr w:type="gramStart"/>
      <w:r w:rsidRPr="005C3C52">
        <w:rPr>
          <w:rFonts w:ascii="Times New Roman" w:hAnsi="Times New Roman" w:cs="Times New Roman"/>
          <w:lang w:val="ru-RU"/>
        </w:rPr>
        <w:t>в документацией</w:t>
      </w:r>
      <w:proofErr w:type="gramEnd"/>
      <w:r w:rsidRPr="005C3C52">
        <w:rPr>
          <w:rFonts w:ascii="Times New Roman" w:hAnsi="Times New Roman" w:cs="Times New Roman"/>
          <w:lang w:val="ru-RU"/>
        </w:rPr>
        <w:t xml:space="preserve"> о закупке, наличие незавершенных объектов объемом ниже 70 процентов). </w:t>
      </w:r>
    </w:p>
    <w:p w14:paraId="1781A33D"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6360153A"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01"/>
        <w:gridCol w:w="1985"/>
        <w:gridCol w:w="1532"/>
        <w:gridCol w:w="2317"/>
        <w:gridCol w:w="1619"/>
      </w:tblGrid>
      <w:tr w:rsidR="001C33FE" w:rsidRPr="005C3C52" w14:paraId="65D9F661" w14:textId="77777777" w:rsidTr="006C42BE">
        <w:tc>
          <w:tcPr>
            <w:tcW w:w="675" w:type="dxa"/>
            <w:tcBorders>
              <w:top w:val="single" w:sz="4" w:space="0" w:color="000000"/>
              <w:left w:val="single" w:sz="4" w:space="0" w:color="000000"/>
              <w:bottom w:val="single" w:sz="4" w:space="0" w:color="000000"/>
              <w:right w:val="single" w:sz="4" w:space="0" w:color="000000"/>
            </w:tcBorders>
            <w:hideMark/>
          </w:tcPr>
          <w:p w14:paraId="781B4981"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49DFC83B"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29116EB4"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Должность</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или</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1CD0BF1E"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0F409F91"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3D3643F6"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Наличие</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дипломов</w:t>
            </w:r>
            <w:proofErr w:type="spellEnd"/>
            <w:r w:rsidRPr="005C3C52">
              <w:rPr>
                <w:rFonts w:ascii="Times New Roman" w:hAnsi="Times New Roman" w:cs="Times New Roman"/>
              </w:rPr>
              <w:t xml:space="preserve"> и </w:t>
            </w:r>
            <w:proofErr w:type="spellStart"/>
            <w:r w:rsidRPr="005C3C52">
              <w:rPr>
                <w:rFonts w:ascii="Times New Roman" w:hAnsi="Times New Roman" w:cs="Times New Roman"/>
              </w:rPr>
              <w:t>сертификатов</w:t>
            </w:r>
            <w:proofErr w:type="spellEnd"/>
          </w:p>
        </w:tc>
      </w:tr>
      <w:tr w:rsidR="001C33FE" w:rsidRPr="005C3C52" w14:paraId="632A0CC7" w14:textId="77777777" w:rsidTr="006C42BE">
        <w:tc>
          <w:tcPr>
            <w:tcW w:w="675" w:type="dxa"/>
            <w:tcBorders>
              <w:top w:val="single" w:sz="4" w:space="0" w:color="000000"/>
              <w:left w:val="single" w:sz="4" w:space="0" w:color="000000"/>
              <w:bottom w:val="single" w:sz="4" w:space="0" w:color="000000"/>
              <w:right w:val="single" w:sz="4" w:space="0" w:color="000000"/>
            </w:tcBorders>
          </w:tcPr>
          <w:p w14:paraId="75CDC20C" w14:textId="77777777" w:rsidR="001C33FE" w:rsidRPr="005C3C52" w:rsidRDefault="001C33FE" w:rsidP="006C42BE">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19A4C41" w14:textId="77777777" w:rsidR="001C33FE" w:rsidRPr="005C3C52" w:rsidRDefault="001C33FE" w:rsidP="006C42BE">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476C4A3B" w14:textId="77777777" w:rsidR="001C33FE" w:rsidRPr="005C3C52" w:rsidRDefault="001C33FE" w:rsidP="006C42BE">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20689393" w14:textId="77777777" w:rsidR="001C33FE" w:rsidRPr="005C3C52" w:rsidRDefault="001C33FE" w:rsidP="006C42BE">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66F23595" w14:textId="77777777" w:rsidR="001C33FE" w:rsidRPr="005C3C52" w:rsidRDefault="001C33FE" w:rsidP="006C42BE">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74FE8465" w14:textId="77777777" w:rsidR="001C33FE" w:rsidRPr="005C3C52" w:rsidRDefault="001C33FE" w:rsidP="006C42BE">
            <w:pPr>
              <w:jc w:val="both"/>
              <w:rPr>
                <w:rFonts w:ascii="Times New Roman" w:hAnsi="Times New Roman" w:cs="Times New Roman"/>
              </w:rPr>
            </w:pPr>
          </w:p>
        </w:tc>
      </w:tr>
    </w:tbl>
    <w:p w14:paraId="5F391252" w14:textId="77777777" w:rsidR="001C33FE" w:rsidRPr="005C3C52" w:rsidRDefault="001C33FE" w:rsidP="001C33FE">
      <w:pPr>
        <w:jc w:val="both"/>
        <w:rPr>
          <w:rFonts w:ascii="Times New Roman" w:hAnsi="Times New Roman" w:cs="Times New Roman"/>
        </w:rPr>
      </w:pPr>
    </w:p>
    <w:p w14:paraId="2B80C070"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lastRenderedPageBreak/>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C33FE" w:rsidRPr="00737B8C" w14:paraId="52F1A650" w14:textId="77777777" w:rsidTr="006C42BE">
        <w:tc>
          <w:tcPr>
            <w:tcW w:w="578" w:type="dxa"/>
            <w:tcBorders>
              <w:top w:val="single" w:sz="4" w:space="0" w:color="000000"/>
              <w:left w:val="single" w:sz="4" w:space="0" w:color="000000"/>
              <w:bottom w:val="single" w:sz="4" w:space="0" w:color="000000"/>
              <w:right w:val="single" w:sz="4" w:space="0" w:color="000000"/>
            </w:tcBorders>
            <w:hideMark/>
          </w:tcPr>
          <w:p w14:paraId="05634AB4"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4D358FD7"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ADC0AA4"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0690FFC3"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03B08893"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267433BD"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год выпуска и другие признаки параметры</w:t>
            </w:r>
          </w:p>
        </w:tc>
      </w:tr>
      <w:tr w:rsidR="001C33FE" w:rsidRPr="00737B8C" w14:paraId="21D280E0" w14:textId="77777777" w:rsidTr="006C42BE">
        <w:tc>
          <w:tcPr>
            <w:tcW w:w="578" w:type="dxa"/>
            <w:tcBorders>
              <w:top w:val="single" w:sz="4" w:space="0" w:color="000000"/>
              <w:left w:val="single" w:sz="4" w:space="0" w:color="000000"/>
              <w:bottom w:val="single" w:sz="4" w:space="0" w:color="000000"/>
              <w:right w:val="single" w:sz="4" w:space="0" w:color="000000"/>
            </w:tcBorders>
          </w:tcPr>
          <w:p w14:paraId="1B861DF0" w14:textId="77777777" w:rsidR="001C33FE" w:rsidRPr="005C3C52" w:rsidRDefault="001C33FE" w:rsidP="006C42BE">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03372F9F" w14:textId="77777777" w:rsidR="001C33FE" w:rsidRPr="005C3C52" w:rsidRDefault="001C33FE" w:rsidP="006C42BE">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772A9969" w14:textId="77777777" w:rsidR="001C33FE" w:rsidRPr="005C3C52" w:rsidRDefault="001C33FE" w:rsidP="006C42BE">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384C4942" w14:textId="77777777" w:rsidR="001C33FE" w:rsidRPr="005C3C52" w:rsidRDefault="001C33FE" w:rsidP="006C42BE">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61A339F9" w14:textId="77777777" w:rsidR="001C33FE" w:rsidRPr="005C3C52" w:rsidRDefault="001C33FE" w:rsidP="006C42BE">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4DF3ECDC" w14:textId="77777777" w:rsidR="001C33FE" w:rsidRPr="005C3C52" w:rsidRDefault="001C33FE" w:rsidP="006C42BE">
            <w:pPr>
              <w:jc w:val="both"/>
              <w:rPr>
                <w:rFonts w:ascii="Times New Roman" w:hAnsi="Times New Roman" w:cs="Times New Roman"/>
                <w:lang w:val="ru-RU"/>
              </w:rPr>
            </w:pPr>
          </w:p>
        </w:tc>
      </w:tr>
    </w:tbl>
    <w:p w14:paraId="23A6D9C2"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52FCACC9" w14:textId="77777777" w:rsidR="001C33FE" w:rsidRPr="005C3C52" w:rsidRDefault="001C33FE" w:rsidP="001C33FE">
      <w:pPr>
        <w:jc w:val="both"/>
        <w:rPr>
          <w:rFonts w:ascii="Times New Roman" w:hAnsi="Times New Roman" w:cs="Times New Roman"/>
          <w:lang w:val="ru-RU"/>
        </w:rPr>
      </w:pPr>
    </w:p>
    <w:p w14:paraId="427D7588"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Поставщик________________ (подпись) /_______________________ / (Ф.И.О, должность)</w:t>
      </w:r>
    </w:p>
    <w:p w14:paraId="6212CC6E" w14:textId="77777777" w:rsidR="001C33FE" w:rsidRPr="005C3C52" w:rsidRDefault="001C33FE" w:rsidP="001C33FE">
      <w:pPr>
        <w:rPr>
          <w:rFonts w:ascii="Times New Roman" w:hAnsi="Times New Roman" w:cs="Times New Roman"/>
          <w:lang w:val="ru-RU"/>
        </w:rPr>
      </w:pPr>
    </w:p>
    <w:p w14:paraId="063972A1" w14:textId="77777777" w:rsidR="001C33FE" w:rsidRPr="005C3C52" w:rsidRDefault="001C33FE" w:rsidP="001C33FE">
      <w:pPr>
        <w:pStyle w:val="120"/>
        <w:shd w:val="clear" w:color="auto" w:fill="auto"/>
        <w:spacing w:before="0" w:line="220" w:lineRule="exact"/>
        <w:rPr>
          <w:lang w:val="ru-RU"/>
        </w:rPr>
      </w:pPr>
    </w:p>
    <w:p w14:paraId="64EF35B8"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47ECCCA1"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№6</w:t>
      </w:r>
    </w:p>
    <w:p w14:paraId="62730ED5" w14:textId="77777777" w:rsidR="001C33FE" w:rsidRPr="005C3C52" w:rsidRDefault="001C33FE" w:rsidP="001C33FE">
      <w:pPr>
        <w:jc w:val="right"/>
        <w:rPr>
          <w:rFonts w:ascii="Times New Roman" w:hAnsi="Times New Roman" w:cs="Times New Roman"/>
          <w:b/>
          <w:bCs/>
          <w:lang w:val="ru-RU"/>
        </w:rPr>
      </w:pPr>
    </w:p>
    <w:p w14:paraId="730CF31E" w14:textId="77777777" w:rsidR="001C33FE" w:rsidRPr="005C3C52" w:rsidRDefault="001C33FE" w:rsidP="001C33FE">
      <w:pPr>
        <w:tabs>
          <w:tab w:val="left" w:pos="450"/>
        </w:tabs>
        <w:contextualSpacing/>
        <w:jc w:val="center"/>
        <w:rPr>
          <w:rFonts w:ascii="Times New Roman" w:hAnsi="Times New Roman" w:cs="Times New Roman"/>
          <w:b/>
          <w:bCs/>
          <w:lang w:val="ru-RU"/>
        </w:rPr>
      </w:pPr>
      <w:r w:rsidRPr="005C3C52">
        <w:rPr>
          <w:rFonts w:ascii="Times New Roman" w:hAnsi="Times New Roman" w:cs="Times New Roman"/>
          <w:b/>
          <w:bCs/>
          <w:lang w:val="ru-RU"/>
        </w:rPr>
        <w:t xml:space="preserve">ДОГОВОР ОКАЗАНИЯ УСЛУГ № </w:t>
      </w:r>
      <w:r w:rsidRPr="005C3C52">
        <w:rPr>
          <w:rFonts w:ascii="Times New Roman" w:hAnsi="Times New Roman" w:cs="Times New Roman"/>
          <w:b/>
          <w:bCs/>
        </w:rPr>
        <w:t>KGC</w:t>
      </w:r>
      <w:r w:rsidRPr="005C3C52">
        <w:rPr>
          <w:rFonts w:ascii="Times New Roman" w:hAnsi="Times New Roman" w:cs="Times New Roman"/>
          <w:b/>
          <w:bCs/>
          <w:lang w:val="ru-RU"/>
        </w:rPr>
        <w:t>-</w:t>
      </w:r>
      <w:r w:rsidRPr="005C3C52">
        <w:rPr>
          <w:rFonts w:ascii="Times New Roman" w:hAnsi="Times New Roman" w:cs="Times New Roman"/>
          <w:b/>
          <w:bCs/>
        </w:rPr>
        <w:t>P</w:t>
      </w:r>
      <w:r w:rsidRPr="005C3C52">
        <w:rPr>
          <w:rFonts w:ascii="Times New Roman" w:hAnsi="Times New Roman" w:cs="Times New Roman"/>
          <w:b/>
          <w:bCs/>
          <w:lang w:val="ru-RU"/>
        </w:rPr>
        <w:t>/</w:t>
      </w:r>
      <w:r w:rsidRPr="005C3C52">
        <w:rPr>
          <w:rFonts w:ascii="Times New Roman" w:hAnsi="Times New Roman" w:cs="Times New Roman"/>
          <w:b/>
          <w:bCs/>
        </w:rPr>
        <w:t>V</w:t>
      </w:r>
      <w:r w:rsidRPr="005C3C52">
        <w:rPr>
          <w:rFonts w:ascii="Times New Roman" w:hAnsi="Times New Roman" w:cs="Times New Roman"/>
          <w:b/>
          <w:bCs/>
          <w:lang w:val="ru-RU"/>
        </w:rPr>
        <w:t>-</w:t>
      </w:r>
    </w:p>
    <w:p w14:paraId="52D7BBC3" w14:textId="77777777" w:rsidR="001C33FE" w:rsidRPr="005C3C52" w:rsidRDefault="001C33FE" w:rsidP="001C33FE">
      <w:pPr>
        <w:tabs>
          <w:tab w:val="left" w:pos="450"/>
        </w:tabs>
        <w:contextualSpacing/>
        <w:jc w:val="both"/>
        <w:rPr>
          <w:rFonts w:ascii="Times New Roman" w:hAnsi="Times New Roman" w:cs="Times New Roman"/>
          <w:b/>
          <w:bCs/>
          <w:lang w:val="ru-RU"/>
        </w:rPr>
      </w:pPr>
    </w:p>
    <w:p w14:paraId="394AF70A" w14:textId="77777777" w:rsidR="001C33FE" w:rsidRPr="005C3C52" w:rsidRDefault="001C33FE" w:rsidP="001C33FE">
      <w:pPr>
        <w:tabs>
          <w:tab w:val="left" w:pos="450"/>
        </w:tabs>
        <w:contextualSpacing/>
        <w:jc w:val="both"/>
        <w:rPr>
          <w:rFonts w:ascii="Times New Roman" w:hAnsi="Times New Roman" w:cs="Times New Roman"/>
          <w:b/>
          <w:bCs/>
          <w:lang w:val="ru-RU"/>
        </w:rPr>
      </w:pPr>
      <w:r w:rsidRPr="005C3C52">
        <w:rPr>
          <w:rFonts w:ascii="Times New Roman" w:hAnsi="Times New Roman" w:cs="Times New Roman"/>
          <w:b/>
          <w:bCs/>
          <w:lang w:val="ru-RU"/>
        </w:rPr>
        <w:t xml:space="preserve"> г. Бишкек                                                                                «____» _____________ 2025 года</w:t>
      </w:r>
    </w:p>
    <w:p w14:paraId="0BF41440" w14:textId="77777777" w:rsidR="001C33FE" w:rsidRPr="005C3C52" w:rsidRDefault="001C33FE" w:rsidP="001C33FE">
      <w:pPr>
        <w:tabs>
          <w:tab w:val="left" w:pos="450"/>
        </w:tabs>
        <w:contextualSpacing/>
        <w:jc w:val="both"/>
        <w:rPr>
          <w:rFonts w:ascii="Times New Roman" w:hAnsi="Times New Roman" w:cs="Times New Roman"/>
          <w:b/>
          <w:bCs/>
          <w:lang w:val="ru-RU"/>
        </w:rPr>
      </w:pPr>
    </w:p>
    <w:p w14:paraId="2DB99805" w14:textId="77777777" w:rsidR="001C33FE" w:rsidRPr="005C3C52" w:rsidRDefault="001C33FE" w:rsidP="001C33FE">
      <w:pPr>
        <w:tabs>
          <w:tab w:val="left" w:pos="450"/>
        </w:tabs>
        <w:contextualSpacing/>
        <w:jc w:val="both"/>
        <w:rPr>
          <w:rFonts w:ascii="Times New Roman" w:hAnsi="Times New Roman" w:cs="Times New Roman"/>
          <w:lang w:val="ru-RU"/>
        </w:rPr>
      </w:pPr>
      <w:r w:rsidRPr="005C3C52">
        <w:rPr>
          <w:rFonts w:ascii="Times New Roman" w:hAnsi="Times New Roman" w:cs="Times New Roman"/>
          <w:b/>
          <w:bCs/>
          <w:lang w:val="ru-RU"/>
        </w:rPr>
        <w:t>ЗАО «Кумтор Голд Компани»</w:t>
      </w:r>
      <w:r w:rsidRPr="005C3C52">
        <w:rPr>
          <w:rFonts w:ascii="Times New Roman" w:hAnsi="Times New Roman" w:cs="Times New Roman"/>
          <w:lang w:val="ru-RU"/>
        </w:rPr>
        <w:t>, именуемое в дальнейшем «</w:t>
      </w:r>
      <w:r w:rsidRPr="005C3C52">
        <w:rPr>
          <w:rFonts w:ascii="Times New Roman" w:hAnsi="Times New Roman" w:cs="Times New Roman"/>
          <w:b/>
          <w:lang w:val="ru-RU"/>
        </w:rPr>
        <w:t>Заказчик</w:t>
      </w:r>
      <w:r w:rsidRPr="005C3C52">
        <w:rPr>
          <w:rFonts w:ascii="Times New Roman" w:hAnsi="Times New Roman" w:cs="Times New Roman"/>
          <w:lang w:val="ru-RU"/>
        </w:rPr>
        <w:t xml:space="preserve">», в лице ФИО, должность, действующего на основании ____, с одной стороны, и </w:t>
      </w:r>
    </w:p>
    <w:p w14:paraId="4409B735" w14:textId="77777777" w:rsidR="001C33FE" w:rsidRPr="005C3C52" w:rsidRDefault="001C33FE" w:rsidP="001C33FE">
      <w:pPr>
        <w:tabs>
          <w:tab w:val="left" w:pos="450"/>
        </w:tabs>
        <w:contextualSpacing/>
        <w:jc w:val="both"/>
        <w:rPr>
          <w:rFonts w:ascii="Times New Roman" w:hAnsi="Times New Roman" w:cs="Times New Roman"/>
          <w:lang w:val="ru-RU"/>
        </w:rPr>
      </w:pPr>
      <w:r w:rsidRPr="005C3C52">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5C3C52">
        <w:rPr>
          <w:rFonts w:ascii="Times New Roman" w:hAnsi="Times New Roman" w:cs="Times New Roman"/>
          <w:b/>
          <w:highlight w:val="yellow"/>
          <w:lang w:val="ru-RU"/>
        </w:rPr>
        <w:t>Стороны</w:t>
      </w:r>
      <w:r w:rsidRPr="005C3C52">
        <w:rPr>
          <w:rFonts w:ascii="Times New Roman" w:hAnsi="Times New Roman" w:cs="Times New Roman"/>
          <w:highlight w:val="yellow"/>
          <w:lang w:val="ru-RU"/>
        </w:rPr>
        <w:t>», каждая в отдельности – «</w:t>
      </w:r>
      <w:r w:rsidRPr="005C3C52">
        <w:rPr>
          <w:rFonts w:ascii="Times New Roman" w:hAnsi="Times New Roman" w:cs="Times New Roman"/>
          <w:b/>
          <w:highlight w:val="yellow"/>
          <w:lang w:val="ru-RU"/>
        </w:rPr>
        <w:t>Сторона</w:t>
      </w:r>
      <w:r w:rsidRPr="005C3C52">
        <w:rPr>
          <w:rFonts w:ascii="Times New Roman" w:hAnsi="Times New Roman" w:cs="Times New Roman"/>
          <w:highlight w:val="yellow"/>
          <w:lang w:val="ru-RU"/>
        </w:rPr>
        <w:t>», заключили договор оказания услуг (далее – «</w:t>
      </w:r>
      <w:r w:rsidRPr="005C3C52">
        <w:rPr>
          <w:rFonts w:ascii="Times New Roman" w:hAnsi="Times New Roman" w:cs="Times New Roman"/>
          <w:b/>
          <w:highlight w:val="yellow"/>
          <w:lang w:val="ru-RU"/>
        </w:rPr>
        <w:t>Договор</w:t>
      </w:r>
      <w:r w:rsidRPr="005C3C52">
        <w:rPr>
          <w:rFonts w:ascii="Times New Roman" w:hAnsi="Times New Roman" w:cs="Times New Roman"/>
          <w:highlight w:val="yellow"/>
          <w:lang w:val="ru-RU"/>
        </w:rPr>
        <w:t>»), о нижеследующем:</w:t>
      </w:r>
    </w:p>
    <w:p w14:paraId="43C6395B"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26932E61" w14:textId="77777777" w:rsidR="001C33FE" w:rsidRPr="005C3C52" w:rsidRDefault="001C33FE" w:rsidP="001C33FE">
      <w:pPr>
        <w:pStyle w:val="a7"/>
        <w:tabs>
          <w:tab w:val="left" w:pos="450"/>
        </w:tabs>
        <w:ind w:left="0"/>
        <w:jc w:val="both"/>
        <w:rPr>
          <w:rFonts w:ascii="Times New Roman" w:hAnsi="Times New Roman" w:cs="Times New Roman"/>
          <w:lang w:val="ru-RU"/>
        </w:rPr>
      </w:pPr>
      <w:r w:rsidRPr="005C3C52">
        <w:rPr>
          <w:rFonts w:ascii="Times New Roman" w:hAnsi="Times New Roman" w:cs="Times New Roman"/>
          <w:lang w:val="ru-RU"/>
        </w:rPr>
        <w:t>а) настоящего основного договора (далее – «</w:t>
      </w:r>
      <w:r w:rsidRPr="005C3C52">
        <w:rPr>
          <w:rFonts w:ascii="Times New Roman" w:hAnsi="Times New Roman" w:cs="Times New Roman"/>
          <w:b/>
          <w:lang w:val="ru-RU"/>
        </w:rPr>
        <w:t>Основной договор</w:t>
      </w:r>
      <w:r w:rsidRPr="005C3C52">
        <w:rPr>
          <w:rFonts w:ascii="Times New Roman" w:hAnsi="Times New Roman" w:cs="Times New Roman"/>
          <w:lang w:val="ru-RU"/>
        </w:rPr>
        <w:t>»);</w:t>
      </w:r>
    </w:p>
    <w:p w14:paraId="7766FC4D" w14:textId="77777777" w:rsidR="001C33FE" w:rsidRPr="005C3C52" w:rsidRDefault="001C33FE" w:rsidP="001C33FE">
      <w:pPr>
        <w:pStyle w:val="a7"/>
        <w:tabs>
          <w:tab w:val="left" w:pos="450"/>
        </w:tabs>
        <w:ind w:left="0"/>
        <w:jc w:val="both"/>
        <w:rPr>
          <w:rFonts w:ascii="Times New Roman" w:eastAsia="Times New Roman" w:hAnsi="Times New Roman" w:cs="Times New Roman"/>
          <w:lang w:val="ru-RU"/>
        </w:rPr>
      </w:pPr>
      <w:r w:rsidRPr="005C3C52">
        <w:rPr>
          <w:rFonts w:ascii="Times New Roman" w:hAnsi="Times New Roman" w:cs="Times New Roman"/>
          <w:lang w:val="ru-RU"/>
        </w:rPr>
        <w:t xml:space="preserve">б) </w:t>
      </w:r>
      <w:r w:rsidRPr="005C3C5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5C3C52">
          <w:rPr>
            <w:rStyle w:val="ad"/>
            <w:rFonts w:ascii="Times New Roman" w:hAnsi="Times New Roman" w:cs="Times New Roman"/>
            <w:color w:val="auto"/>
            <w:lang w:val="ru-RU"/>
          </w:rPr>
          <w:t>Общие условия</w:t>
        </w:r>
      </w:hyperlink>
      <w:r w:rsidRPr="005C3C52">
        <w:rPr>
          <w:rFonts w:ascii="Times New Roman" w:hAnsi="Times New Roman" w:cs="Times New Roman"/>
          <w:lang w:val="ru-RU"/>
        </w:rPr>
        <w:t xml:space="preserve"> и </w:t>
      </w:r>
      <w:hyperlink r:id="rId8" w:history="1">
        <w:r w:rsidRPr="005C3C52">
          <w:rPr>
            <w:rStyle w:val="ad"/>
            <w:rFonts w:ascii="Times New Roman" w:hAnsi="Times New Roman" w:cs="Times New Roman"/>
            <w:color w:val="auto"/>
            <w:lang w:val="ru-RU"/>
          </w:rPr>
          <w:t>https://www.kumtor.kg/wp-content/uploads/2020/11/general-terms_service_2020_nov.pdf</w:t>
        </w:r>
      </w:hyperlink>
      <w:r w:rsidRPr="005C3C52">
        <w:rPr>
          <w:rFonts w:ascii="Times New Roman" w:hAnsi="Times New Roman" w:cs="Times New Roman"/>
          <w:lang w:val="ru-RU"/>
        </w:rPr>
        <w:t xml:space="preserve">  </w:t>
      </w:r>
      <w:r w:rsidRPr="005C3C52">
        <w:rPr>
          <w:rFonts w:ascii="Times New Roman" w:eastAsia="Times New Roman" w:hAnsi="Times New Roman" w:cs="Times New Roman"/>
          <w:lang w:val="ru-RU"/>
        </w:rPr>
        <w:t>(далее – «</w:t>
      </w:r>
      <w:r w:rsidRPr="005C3C52">
        <w:rPr>
          <w:rFonts w:ascii="Times New Roman" w:eastAsia="Times New Roman" w:hAnsi="Times New Roman" w:cs="Times New Roman"/>
          <w:b/>
          <w:bCs/>
          <w:lang w:val="ru-RU"/>
        </w:rPr>
        <w:t>Общие условия</w:t>
      </w:r>
      <w:r w:rsidRPr="005C3C52">
        <w:rPr>
          <w:rFonts w:ascii="Times New Roman" w:eastAsia="Times New Roman" w:hAnsi="Times New Roman" w:cs="Times New Roman"/>
          <w:lang w:val="ru-RU"/>
        </w:rPr>
        <w:t>»);</w:t>
      </w:r>
      <w:r w:rsidRPr="005C3C52">
        <w:rPr>
          <w:rFonts w:ascii="Times New Roman" w:hAnsi="Times New Roman" w:cs="Times New Roman"/>
          <w:lang w:val="ru-RU"/>
        </w:rPr>
        <w:t xml:space="preserve"> </w:t>
      </w:r>
      <w:r w:rsidRPr="005C3C52">
        <w:rPr>
          <w:rFonts w:ascii="Times New Roman" w:eastAsia="Times New Roman" w:hAnsi="Times New Roman" w:cs="Times New Roman"/>
          <w:lang w:val="ru-RU"/>
        </w:rPr>
        <w:t xml:space="preserve">в части, не противоречащей Договору. </w:t>
      </w:r>
    </w:p>
    <w:p w14:paraId="44EA1799" w14:textId="77777777" w:rsidR="001C33FE" w:rsidRPr="005C3C52" w:rsidRDefault="001C33FE" w:rsidP="001C33FE">
      <w:pPr>
        <w:tabs>
          <w:tab w:val="left" w:pos="450"/>
        </w:tabs>
        <w:contextualSpacing/>
        <w:jc w:val="both"/>
        <w:rPr>
          <w:rFonts w:ascii="Times New Roman" w:eastAsia="Calibri" w:hAnsi="Times New Roman" w:cs="Times New Roman"/>
          <w:lang w:val="ru-RU"/>
        </w:rPr>
      </w:pPr>
      <w:r w:rsidRPr="005C3C52">
        <w:rPr>
          <w:rFonts w:ascii="Times New Roman" w:eastAsia="Calibri" w:hAnsi="Times New Roman" w:cs="Times New Roman"/>
          <w:lang w:val="ru-RU"/>
        </w:rPr>
        <w:t>в) технического задания;</w:t>
      </w:r>
    </w:p>
    <w:p w14:paraId="63982BB6" w14:textId="77777777" w:rsidR="001C33FE" w:rsidRPr="005C3C52" w:rsidRDefault="001C33FE" w:rsidP="001C33FE">
      <w:pPr>
        <w:tabs>
          <w:tab w:val="left" w:pos="450"/>
        </w:tabs>
        <w:contextualSpacing/>
        <w:jc w:val="both"/>
        <w:rPr>
          <w:rFonts w:ascii="Times New Roman" w:eastAsia="Calibri" w:hAnsi="Times New Roman" w:cs="Times New Roman"/>
          <w:lang w:val="ru-RU"/>
        </w:rPr>
      </w:pPr>
      <w:r w:rsidRPr="005C3C52">
        <w:rPr>
          <w:rFonts w:ascii="Times New Roman" w:eastAsia="Calibri" w:hAnsi="Times New Roman" w:cs="Times New Roman"/>
          <w:lang w:val="ru-RU"/>
        </w:rPr>
        <w:t>г) всех актов оказанных услуг, подписанных обеими Сторонами;</w:t>
      </w:r>
    </w:p>
    <w:p w14:paraId="5FD1CADE"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В соответствии с условиями Договора Исполнитель обязуется оказывать следующие услуги:</w:t>
      </w:r>
      <w:r w:rsidRPr="005C3C52">
        <w:rPr>
          <w:rFonts w:ascii="Times New Roman" w:hAnsi="Times New Roman" w:cs="Times New Roman"/>
          <w:b/>
          <w:bCs/>
          <w:lang w:val="ru-RU"/>
        </w:rPr>
        <w:t xml:space="preserve"> ________________</w:t>
      </w:r>
      <w:r w:rsidRPr="005C3C52">
        <w:rPr>
          <w:rFonts w:ascii="Times New Roman" w:hAnsi="Times New Roman" w:cs="Times New Roman"/>
          <w:lang w:val="ru-RU"/>
        </w:rPr>
        <w:t>(совместно далее – «</w:t>
      </w:r>
      <w:r w:rsidRPr="005C3C52">
        <w:rPr>
          <w:rFonts w:ascii="Times New Roman" w:hAnsi="Times New Roman" w:cs="Times New Roman"/>
          <w:b/>
          <w:lang w:val="ru-RU"/>
        </w:rPr>
        <w:t>Услуги</w:t>
      </w:r>
      <w:r w:rsidRPr="005C3C5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0E609A1E"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eastAsia="Calibri" w:hAnsi="Times New Roman" w:cs="Times New Roman"/>
          <w:lang w:val="ru-RU"/>
        </w:rPr>
      </w:pPr>
      <w:r w:rsidRPr="005C3C52">
        <w:rPr>
          <w:rFonts w:ascii="Times New Roman" w:eastAsia="Calibri" w:hAnsi="Times New Roman" w:cs="Times New Roman"/>
          <w:highlight w:val="yellow"/>
          <w:lang w:val="ru-RU"/>
        </w:rPr>
        <w:t xml:space="preserve">Стоимость оказания Услуг по Договору составляет </w:t>
      </w:r>
      <w:r w:rsidRPr="005C3C52">
        <w:rPr>
          <w:rFonts w:ascii="Times New Roman" w:hAnsi="Times New Roman" w:cs="Times New Roman"/>
          <w:b/>
          <w:bCs/>
          <w:highlight w:val="yellow"/>
          <w:lang w:val="ru-RU"/>
        </w:rPr>
        <w:t>______________</w:t>
      </w:r>
      <w:r w:rsidRPr="005C3C52">
        <w:rPr>
          <w:rFonts w:ascii="Times New Roman" w:eastAsia="Calibri" w:hAnsi="Times New Roman" w:cs="Times New Roman"/>
          <w:b/>
          <w:bCs/>
          <w:highlight w:val="yellow"/>
          <w:lang w:val="ru-RU"/>
        </w:rPr>
        <w:t>сом</w:t>
      </w:r>
      <w:r w:rsidRPr="005C3C52">
        <w:rPr>
          <w:rFonts w:ascii="Times New Roman" w:eastAsia="Calibri" w:hAnsi="Times New Roman" w:cs="Times New Roman"/>
          <w:lang w:val="ru-RU"/>
        </w:rPr>
        <w:t xml:space="preserve">, который включает все применимые налоги и сборы, а также все расходы </w:t>
      </w:r>
      <w:r w:rsidRPr="005C3C52">
        <w:rPr>
          <w:rFonts w:ascii="Times New Roman" w:hAnsi="Times New Roman" w:cs="Times New Roman"/>
          <w:lang w:val="ru-RU"/>
        </w:rPr>
        <w:t>Исполнителя</w:t>
      </w:r>
      <w:r w:rsidRPr="005C3C52">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B0520DB"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7ECA2E9F"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Исполнитель</w:t>
      </w:r>
      <w:r w:rsidRPr="005C3C52">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5C3C52">
        <w:rPr>
          <w:rFonts w:ascii="Times New Roman" w:hAnsi="Times New Roman" w:cs="Times New Roman"/>
          <w:lang w:val="ru-RU"/>
        </w:rPr>
        <w:t>Исполнителем</w:t>
      </w:r>
      <w:r w:rsidRPr="005C3C52">
        <w:rPr>
          <w:rFonts w:ascii="Times New Roman" w:eastAsia="Times New Roman" w:hAnsi="Times New Roman" w:cs="Times New Roman"/>
          <w:lang w:val="ru-RU"/>
        </w:rPr>
        <w:t xml:space="preserve"> при оказании услуг.</w:t>
      </w:r>
    </w:p>
    <w:p w14:paraId="2D6B8B64" w14:textId="77777777" w:rsidR="001C33FE" w:rsidRPr="005C3C52" w:rsidRDefault="001C33FE" w:rsidP="001C33FE">
      <w:pPr>
        <w:pStyle w:val="a7"/>
        <w:numPr>
          <w:ilvl w:val="0"/>
          <w:numId w:val="3"/>
        </w:numPr>
        <w:tabs>
          <w:tab w:val="left" w:pos="450"/>
        </w:tabs>
        <w:spacing w:after="0" w:line="240" w:lineRule="auto"/>
        <w:ind w:left="0" w:firstLine="0"/>
        <w:rPr>
          <w:rFonts w:ascii="Times New Roman" w:hAnsi="Times New Roman" w:cs="Times New Roman"/>
          <w:lang w:val="ru-RU"/>
        </w:rPr>
      </w:pPr>
      <w:r w:rsidRPr="005C3C52">
        <w:rPr>
          <w:rFonts w:ascii="Times New Roman" w:hAnsi="Times New Roman" w:cs="Times New Roman"/>
          <w:b/>
          <w:bCs/>
          <w:lang w:val="ru-RU"/>
        </w:rPr>
        <w:t xml:space="preserve">Место оказания Услуг/ Выделенный участок для оказания услуг: </w:t>
      </w:r>
    </w:p>
    <w:p w14:paraId="11CF3819" w14:textId="77777777" w:rsidR="001C33FE" w:rsidRPr="005C3C52" w:rsidRDefault="001C33FE" w:rsidP="001C33FE">
      <w:pPr>
        <w:tabs>
          <w:tab w:val="left" w:pos="450"/>
        </w:tabs>
        <w:jc w:val="both"/>
        <w:rPr>
          <w:rFonts w:ascii="Times New Roman" w:hAnsi="Times New Roman" w:cs="Times New Roman"/>
          <w:lang w:val="ru-RU"/>
        </w:rPr>
      </w:pPr>
      <w:r w:rsidRPr="005C3C52">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w:t>
      </w:r>
    </w:p>
    <w:p w14:paraId="55A7D678"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b/>
          <w:bCs/>
          <w:lang w:val="ru-RU"/>
        </w:rPr>
      </w:pPr>
      <w:r w:rsidRPr="005C3C52">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Pr="005C3C52">
        <w:rPr>
          <w:rFonts w:ascii="Times New Roman" w:hAnsi="Times New Roman" w:cs="Times New Roman"/>
          <w:highlight w:val="yellow"/>
          <w:lang w:val="ru-RU"/>
        </w:rPr>
        <w:t xml:space="preserve">до </w:t>
      </w:r>
      <w:r>
        <w:rPr>
          <w:rFonts w:ascii="Times New Roman" w:hAnsi="Times New Roman" w:cs="Times New Roman"/>
          <w:highlight w:val="yellow"/>
          <w:lang w:val="ru-RU"/>
        </w:rPr>
        <w:t xml:space="preserve">«___» ______________ </w:t>
      </w:r>
      <w:r w:rsidRPr="005C3C52">
        <w:rPr>
          <w:rFonts w:ascii="Times New Roman" w:hAnsi="Times New Roman" w:cs="Times New Roman"/>
          <w:highlight w:val="yellow"/>
          <w:lang w:val="ru-RU"/>
        </w:rPr>
        <w:t>2026 года.</w:t>
      </w:r>
    </w:p>
    <w:p w14:paraId="22DBAD0F" w14:textId="77777777" w:rsidR="001C33FE" w:rsidRPr="005C3C52" w:rsidRDefault="001C33FE" w:rsidP="001C33FE">
      <w:pPr>
        <w:pStyle w:val="a7"/>
        <w:tabs>
          <w:tab w:val="left" w:pos="450"/>
        </w:tabs>
        <w:ind w:left="0"/>
        <w:jc w:val="both"/>
        <w:rPr>
          <w:rFonts w:ascii="Times New Roman" w:hAnsi="Times New Roman" w:cs="Times New Roman"/>
          <w:b/>
          <w:bCs/>
          <w:lang w:val="ru-RU"/>
        </w:rPr>
      </w:pPr>
    </w:p>
    <w:p w14:paraId="608AEEC4"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Ответственные лица (как определено в Общих условиях):</w:t>
      </w:r>
    </w:p>
    <w:p w14:paraId="4CF6B8A2" w14:textId="77777777" w:rsidR="001C33FE" w:rsidRPr="005C3C52" w:rsidRDefault="001C33FE" w:rsidP="001C33FE">
      <w:pPr>
        <w:tabs>
          <w:tab w:val="left" w:pos="450"/>
        </w:tabs>
        <w:jc w:val="both"/>
        <w:rPr>
          <w:rFonts w:ascii="Times New Roman" w:hAnsi="Times New Roman" w:cs="Times New Roman"/>
          <w:highlight w:val="yellow"/>
          <w:lang w:val="ru-RU"/>
        </w:rPr>
      </w:pPr>
      <w:r w:rsidRPr="005C3C52">
        <w:rPr>
          <w:rFonts w:ascii="Times New Roman" w:hAnsi="Times New Roman" w:cs="Times New Roman"/>
          <w:highlight w:val="yellow"/>
          <w:lang w:val="ru-RU"/>
        </w:rPr>
        <w:t>Ответственным(и) лицом(</w:t>
      </w:r>
      <w:proofErr w:type="spellStart"/>
      <w:r w:rsidRPr="005C3C52">
        <w:rPr>
          <w:rFonts w:ascii="Times New Roman" w:hAnsi="Times New Roman" w:cs="Times New Roman"/>
          <w:highlight w:val="yellow"/>
          <w:lang w:val="ru-RU"/>
        </w:rPr>
        <w:t>ами</w:t>
      </w:r>
      <w:proofErr w:type="spellEnd"/>
      <w:r w:rsidRPr="005C3C52">
        <w:rPr>
          <w:rFonts w:ascii="Times New Roman" w:hAnsi="Times New Roman" w:cs="Times New Roman"/>
          <w:highlight w:val="yellow"/>
          <w:lang w:val="ru-RU"/>
        </w:rPr>
        <w:t xml:space="preserve">) со стороны Заказчика являются: </w:t>
      </w:r>
    </w:p>
    <w:p w14:paraId="3015FA1E" w14:textId="77777777" w:rsidR="001C33FE" w:rsidRPr="005C3C52" w:rsidRDefault="001C33FE" w:rsidP="001C33FE">
      <w:pPr>
        <w:tabs>
          <w:tab w:val="left" w:pos="450"/>
        </w:tabs>
        <w:jc w:val="both"/>
        <w:rPr>
          <w:rFonts w:ascii="Times New Roman" w:hAnsi="Times New Roman" w:cs="Times New Roman"/>
          <w:b/>
          <w:bCs/>
          <w:lang w:val="ru-RU"/>
        </w:rPr>
      </w:pPr>
      <w:r w:rsidRPr="005C3C52">
        <w:rPr>
          <w:rFonts w:ascii="Times New Roman" w:hAnsi="Times New Roman" w:cs="Times New Roman"/>
          <w:b/>
          <w:bCs/>
          <w:highlight w:val="yellow"/>
          <w:lang w:val="ru-RU"/>
        </w:rPr>
        <w:t>Руководитель(ли) отдела, привлекающий данного Исполнителя.</w:t>
      </w:r>
      <w:r w:rsidRPr="005C3C52">
        <w:rPr>
          <w:rFonts w:ascii="Times New Roman" w:hAnsi="Times New Roman" w:cs="Times New Roman"/>
          <w:b/>
          <w:bCs/>
          <w:lang w:val="ru-RU"/>
        </w:rPr>
        <w:t xml:space="preserve"> </w:t>
      </w:r>
    </w:p>
    <w:p w14:paraId="56290D84" w14:textId="77777777" w:rsidR="001C33FE" w:rsidRPr="005C3C52" w:rsidRDefault="001C33FE" w:rsidP="001C33FE">
      <w:pPr>
        <w:pStyle w:val="a7"/>
        <w:tabs>
          <w:tab w:val="left" w:pos="450"/>
        </w:tabs>
        <w:ind w:left="0"/>
        <w:jc w:val="both"/>
        <w:rPr>
          <w:rFonts w:ascii="Times New Roman" w:hAnsi="Times New Roman" w:cs="Times New Roman"/>
          <w:lang w:val="ru-RU"/>
        </w:rPr>
      </w:pPr>
    </w:p>
    <w:p w14:paraId="7FF858C4"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Особые условия Договора: несмотря</w:t>
      </w:r>
      <w:r w:rsidRPr="005C3C52">
        <w:rPr>
          <w:rFonts w:ascii="Times New Roman" w:eastAsia="Times New Roman" w:hAnsi="Times New Roman" w:cs="Times New Roman"/>
          <w:lang w:val="ru-RU" w:eastAsia="zh-CN"/>
        </w:rPr>
        <w:t xml:space="preserve"> на изложенное в Договоре, Стороны </w:t>
      </w:r>
      <w:r w:rsidRPr="005C3C52">
        <w:rPr>
          <w:rFonts w:ascii="Times New Roman" w:hAnsi="Times New Roman" w:cs="Times New Roman"/>
          <w:lang w:val="ru-RU"/>
        </w:rPr>
        <w:t>согласились</w:t>
      </w:r>
      <w:r w:rsidRPr="005C3C52">
        <w:rPr>
          <w:rFonts w:ascii="Times New Roman" w:eastAsia="Times New Roman" w:hAnsi="Times New Roman" w:cs="Times New Roman"/>
          <w:lang w:val="ru-RU" w:eastAsia="zh-CN"/>
        </w:rPr>
        <w:t xml:space="preserve"> с нижеследующими </w:t>
      </w:r>
      <w:r w:rsidRPr="005C3C52">
        <w:rPr>
          <w:rFonts w:ascii="Times New Roman" w:hAnsi="Times New Roman" w:cs="Times New Roman"/>
          <w:lang w:val="ru-RU"/>
        </w:rPr>
        <w:t xml:space="preserve">особыми </w:t>
      </w:r>
      <w:r w:rsidRPr="005C3C52">
        <w:rPr>
          <w:rFonts w:ascii="Times New Roman" w:eastAsia="Times New Roman" w:hAnsi="Times New Roman" w:cs="Times New Roman"/>
          <w:lang w:val="ru-RU" w:eastAsia="zh-CN"/>
        </w:rPr>
        <w:t>условиями</w:t>
      </w:r>
      <w:r w:rsidRPr="005C3C52">
        <w:rPr>
          <w:rFonts w:ascii="Times New Roman" w:hAnsi="Times New Roman" w:cs="Times New Roman"/>
          <w:lang w:val="ru-RU"/>
        </w:rPr>
        <w:t xml:space="preserve">: </w:t>
      </w:r>
      <w:r w:rsidRPr="005C3C52">
        <w:rPr>
          <w:rFonts w:ascii="Times New Roman" w:hAnsi="Times New Roman" w:cs="Times New Roman"/>
          <w:b/>
          <w:bCs/>
          <w:lang w:val="ru-RU"/>
        </w:rPr>
        <w:t>не применимы.</w:t>
      </w:r>
    </w:p>
    <w:p w14:paraId="757252E8" w14:textId="77777777" w:rsidR="001C33FE" w:rsidRPr="005C3C52" w:rsidRDefault="001C33FE" w:rsidP="001C33FE">
      <w:pPr>
        <w:pStyle w:val="a7"/>
        <w:tabs>
          <w:tab w:val="left" w:pos="450"/>
        </w:tabs>
        <w:ind w:left="0"/>
        <w:jc w:val="both"/>
        <w:rPr>
          <w:rFonts w:ascii="Times New Roman" w:hAnsi="Times New Roman" w:cs="Times New Roman"/>
          <w:lang w:val="ru-RU"/>
        </w:rPr>
      </w:pPr>
      <w:r w:rsidRPr="005C3C52">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3DE38A4A" w14:textId="77777777" w:rsidR="001C33FE" w:rsidRPr="005C3C52" w:rsidRDefault="001C33FE" w:rsidP="001C33FE">
      <w:pPr>
        <w:pStyle w:val="a7"/>
        <w:numPr>
          <w:ilvl w:val="0"/>
          <w:numId w:val="3"/>
        </w:numPr>
        <w:tabs>
          <w:tab w:val="left" w:pos="450"/>
        </w:tabs>
        <w:spacing w:before="120"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5D3D0409" w14:textId="77777777" w:rsidR="001C33FE" w:rsidRPr="005C3C52" w:rsidRDefault="001C33FE" w:rsidP="001C33FE">
      <w:pPr>
        <w:pStyle w:val="a7"/>
        <w:numPr>
          <w:ilvl w:val="0"/>
          <w:numId w:val="3"/>
        </w:numPr>
        <w:tabs>
          <w:tab w:val="left" w:pos="450"/>
        </w:tabs>
        <w:spacing w:before="120"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5C3C52">
        <w:rPr>
          <w:rFonts w:ascii="Times New Roman" w:eastAsia="Calibri" w:hAnsi="Times New Roman" w:cs="Times New Roman"/>
          <w:color w:val="000000" w:themeColor="text1"/>
          <w:lang w:val="ru-RU"/>
        </w:rPr>
        <w:t>.</w:t>
      </w:r>
    </w:p>
    <w:p w14:paraId="08D0AE3B"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48B8C28F"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5C3C52">
        <w:rPr>
          <w:rFonts w:ascii="Times New Roman" w:eastAsia="Calibri" w:hAnsi="Times New Roman" w:cs="Times New Roman"/>
          <w:color w:val="000000" w:themeColor="text1"/>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730CB978"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4A342269"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highlight w:val="yellow"/>
          <w:lang w:val="ru-RU"/>
        </w:rPr>
      </w:pPr>
      <w:r w:rsidRPr="005C3C52">
        <w:rPr>
          <w:rFonts w:ascii="Times New Roman" w:hAnsi="Times New Roman" w:cs="Times New Roman"/>
          <w:lang w:val="ru-RU"/>
        </w:rPr>
        <w:t xml:space="preserve">Договор вступает в силу с момента его подписания обеими Сторонами и действует </w:t>
      </w:r>
      <w:r w:rsidRPr="005C3C52">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4D18ECB0"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eastAsia="Calibri" w:hAnsi="Times New Roman" w:cs="Times New Roman"/>
          <w:lang w:val="ru-RU"/>
        </w:rPr>
        <w:t>Адреса, банковские реквизиты, подписи Сторон:</w:t>
      </w:r>
    </w:p>
    <w:p w14:paraId="503CEDE9" w14:textId="77777777" w:rsidR="001C33FE" w:rsidRPr="005C3C52" w:rsidRDefault="001C33FE" w:rsidP="001C33FE">
      <w:pPr>
        <w:tabs>
          <w:tab w:val="left" w:pos="450"/>
        </w:tabs>
        <w:rPr>
          <w:rFonts w:ascii="Times New Roman" w:hAnsi="Times New Roman" w:cs="Times New Roman"/>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C33FE" w:rsidRPr="005C3C52" w14:paraId="14199B33" w14:textId="77777777" w:rsidTr="006C42BE">
        <w:tc>
          <w:tcPr>
            <w:tcW w:w="5515" w:type="dxa"/>
          </w:tcPr>
          <w:p w14:paraId="4C7FD28B" w14:textId="77777777" w:rsidR="001C33FE" w:rsidRPr="005C3C52" w:rsidRDefault="001C33FE" w:rsidP="006C42BE">
            <w:pPr>
              <w:pStyle w:val="a7"/>
              <w:ind w:left="0"/>
              <w:jc w:val="both"/>
              <w:rPr>
                <w:rFonts w:ascii="Times New Roman" w:hAnsi="Times New Roman" w:cs="Times New Roman"/>
                <w:b/>
                <w:bCs/>
                <w:lang w:val="ru-RU"/>
              </w:rPr>
            </w:pPr>
            <w:r w:rsidRPr="005C3C52">
              <w:rPr>
                <w:rFonts w:ascii="Times New Roman" w:hAnsi="Times New Roman" w:cs="Times New Roman"/>
                <w:b/>
                <w:lang w:val="ru-RU"/>
              </w:rPr>
              <w:t>Заказчик:</w:t>
            </w:r>
          </w:p>
        </w:tc>
        <w:tc>
          <w:tcPr>
            <w:tcW w:w="4740" w:type="dxa"/>
          </w:tcPr>
          <w:p w14:paraId="5EBD0299" w14:textId="77777777" w:rsidR="001C33FE" w:rsidRPr="005C3C52" w:rsidRDefault="001C33FE" w:rsidP="006C42BE">
            <w:pPr>
              <w:pStyle w:val="ae"/>
              <w:spacing w:before="0" w:beforeAutospacing="0" w:after="0" w:afterAutospacing="0"/>
              <w:contextualSpacing/>
              <w:rPr>
                <w:b/>
                <w:bCs/>
                <w:lang w:val="ru-RU"/>
              </w:rPr>
            </w:pPr>
            <w:r w:rsidRPr="005C3C52">
              <w:rPr>
                <w:b/>
                <w:lang w:val="ru-RU"/>
              </w:rPr>
              <w:t>Исполнитель:</w:t>
            </w:r>
          </w:p>
        </w:tc>
      </w:tr>
      <w:tr w:rsidR="001C33FE" w:rsidRPr="005C3C52" w14:paraId="06B97C43" w14:textId="77777777" w:rsidTr="006C42BE">
        <w:tc>
          <w:tcPr>
            <w:tcW w:w="5515" w:type="dxa"/>
          </w:tcPr>
          <w:p w14:paraId="3563B16B" w14:textId="77777777" w:rsidR="001C33FE" w:rsidRPr="005C3C52" w:rsidRDefault="001C33FE" w:rsidP="006C42BE">
            <w:pPr>
              <w:pStyle w:val="a7"/>
              <w:ind w:left="0"/>
              <w:jc w:val="both"/>
              <w:rPr>
                <w:rFonts w:ascii="Times New Roman" w:hAnsi="Times New Roman" w:cs="Times New Roman"/>
                <w:b/>
                <w:bCs/>
                <w:lang w:val="ru-RU"/>
              </w:rPr>
            </w:pPr>
            <w:r w:rsidRPr="005C3C52">
              <w:rPr>
                <w:rFonts w:ascii="Times New Roman" w:hAnsi="Times New Roman" w:cs="Times New Roman"/>
                <w:b/>
                <w:bCs/>
                <w:lang w:val="ru-RU"/>
              </w:rPr>
              <w:t>ЗАО «Кумтор Голд Компани»</w:t>
            </w:r>
          </w:p>
          <w:p w14:paraId="4C9A310F" w14:textId="77777777" w:rsidR="001C33FE" w:rsidRPr="005C3C52" w:rsidRDefault="001C33FE" w:rsidP="006C42BE">
            <w:pPr>
              <w:pStyle w:val="a7"/>
              <w:ind w:left="0"/>
              <w:jc w:val="both"/>
              <w:rPr>
                <w:rFonts w:ascii="Times New Roman" w:hAnsi="Times New Roman" w:cs="Times New Roman"/>
                <w:lang w:val="ru-RU"/>
              </w:rPr>
            </w:pPr>
          </w:p>
          <w:p w14:paraId="5258E876"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Адрес: Кыргызская Республика</w:t>
            </w:r>
          </w:p>
          <w:p w14:paraId="37DAD2CE"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г. Бишкек, ул. Ибраимова, 24</w:t>
            </w:r>
          </w:p>
          <w:p w14:paraId="60D5FDCE"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ИНН: 01602199310079</w:t>
            </w:r>
          </w:p>
          <w:p w14:paraId="0C76A0EE"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 xml:space="preserve">Банковские реквизиты: </w:t>
            </w:r>
          </w:p>
          <w:p w14:paraId="3E087CD0" w14:textId="77777777" w:rsidR="001C33FE" w:rsidRPr="005C3C52" w:rsidRDefault="001C33FE" w:rsidP="006C42BE">
            <w:pPr>
              <w:rPr>
                <w:rFonts w:ascii="Times New Roman" w:hAnsi="Times New Roman" w:cs="Times New Roman"/>
                <w:bCs/>
                <w:lang w:val="ru-RU"/>
              </w:rPr>
            </w:pPr>
            <w:r w:rsidRPr="005C3C52">
              <w:rPr>
                <w:rFonts w:ascii="Times New Roman" w:hAnsi="Times New Roman" w:cs="Times New Roman"/>
                <w:lang w:val="ru-RU"/>
              </w:rPr>
              <w:t xml:space="preserve">Банк: </w:t>
            </w:r>
            <w:r w:rsidRPr="005C3C52">
              <w:rPr>
                <w:rFonts w:ascii="Times New Roman" w:hAnsi="Times New Roman" w:cs="Times New Roman"/>
                <w:bCs/>
                <w:lang w:val="ru-RU"/>
              </w:rPr>
              <w:t>ОАО «</w:t>
            </w:r>
            <w:proofErr w:type="spellStart"/>
            <w:r w:rsidRPr="005C3C52">
              <w:rPr>
                <w:rFonts w:ascii="Times New Roman" w:hAnsi="Times New Roman" w:cs="Times New Roman"/>
                <w:bCs/>
                <w:lang w:val="ru-RU"/>
              </w:rPr>
              <w:t>Айыл</w:t>
            </w:r>
            <w:proofErr w:type="spellEnd"/>
            <w:r w:rsidRPr="005C3C52">
              <w:rPr>
                <w:rFonts w:ascii="Times New Roman" w:hAnsi="Times New Roman" w:cs="Times New Roman"/>
                <w:bCs/>
                <w:lang w:val="ru-RU"/>
              </w:rPr>
              <w:t xml:space="preserve"> Банк»</w:t>
            </w:r>
          </w:p>
          <w:p w14:paraId="66A913CC"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 xml:space="preserve">БИК: </w:t>
            </w:r>
            <w:r w:rsidRPr="005C3C52">
              <w:rPr>
                <w:rFonts w:ascii="Times New Roman" w:hAnsi="Times New Roman" w:cs="Times New Roman"/>
                <w:bCs/>
                <w:lang w:val="ru-RU"/>
              </w:rPr>
              <w:t>135001</w:t>
            </w:r>
          </w:p>
          <w:p w14:paraId="7F6969F3"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Р/с №</w:t>
            </w:r>
            <w:r w:rsidRPr="005C3C52">
              <w:rPr>
                <w:rFonts w:ascii="Times New Roman" w:hAnsi="Times New Roman" w:cs="Times New Roman"/>
                <w:bCs/>
                <w:lang w:val="ru-RU"/>
              </w:rPr>
              <w:t>1350100020023658</w:t>
            </w:r>
          </w:p>
          <w:p w14:paraId="0A127E40"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Код и наименование ГНИ: 999 – УГНС ККН</w:t>
            </w:r>
          </w:p>
          <w:p w14:paraId="0282112E"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bCs/>
                <w:lang w:val="ru-RU"/>
              </w:rPr>
              <w:lastRenderedPageBreak/>
              <w:t>Тел.: (+996 312) 90-07-07, 90-08-08</w:t>
            </w:r>
          </w:p>
        </w:tc>
        <w:tc>
          <w:tcPr>
            <w:tcW w:w="4740" w:type="dxa"/>
          </w:tcPr>
          <w:p w14:paraId="52D9C077" w14:textId="77777777" w:rsidR="001C33FE" w:rsidRPr="005C3C52" w:rsidRDefault="001C33FE" w:rsidP="006C42BE">
            <w:pPr>
              <w:rPr>
                <w:rFonts w:ascii="Times New Roman" w:hAnsi="Times New Roman" w:cs="Times New Roman"/>
                <w:lang w:val="ru-RU"/>
              </w:rPr>
            </w:pPr>
          </w:p>
        </w:tc>
      </w:tr>
      <w:tr w:rsidR="001C33FE" w:rsidRPr="005C3C52" w14:paraId="0B0F66E1" w14:textId="77777777" w:rsidTr="006C42BE">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C33FE" w:rsidRPr="005C3C52" w14:paraId="10B65110" w14:textId="77777777" w:rsidTr="006C42BE">
              <w:tc>
                <w:tcPr>
                  <w:tcW w:w="5299" w:type="dxa"/>
                </w:tcPr>
                <w:p w14:paraId="14E0D775" w14:textId="77777777" w:rsidR="001C33FE" w:rsidRPr="005C3C52" w:rsidRDefault="001C33FE" w:rsidP="006C42BE">
                  <w:pPr>
                    <w:ind w:right="-571"/>
                    <w:contextualSpacing/>
                    <w:rPr>
                      <w:rFonts w:ascii="Times New Roman" w:hAnsi="Times New Roman" w:cs="Times New Roman"/>
                      <w:b/>
                      <w:bCs/>
                      <w:lang w:val="ru-RU"/>
                    </w:rPr>
                  </w:pPr>
                  <w:r w:rsidRPr="005C3C52">
                    <w:rPr>
                      <w:rFonts w:ascii="Times New Roman" w:hAnsi="Times New Roman" w:cs="Times New Roman"/>
                      <w:b/>
                      <w:lang w:val="ru-RU"/>
                    </w:rPr>
                    <w:t>Заказчик</w:t>
                  </w:r>
                </w:p>
              </w:tc>
            </w:tr>
            <w:tr w:rsidR="001C33FE" w:rsidRPr="005C3C52" w14:paraId="57C07996" w14:textId="77777777" w:rsidTr="006C42BE">
              <w:trPr>
                <w:trHeight w:val="80"/>
              </w:trPr>
              <w:tc>
                <w:tcPr>
                  <w:tcW w:w="5299" w:type="dxa"/>
                </w:tcPr>
                <w:p w14:paraId="3D509713"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7B6DD876" w14:textId="77777777" w:rsidTr="006C42BE">
              <w:tc>
                <w:tcPr>
                  <w:tcW w:w="5299" w:type="dxa"/>
                </w:tcPr>
                <w:p w14:paraId="0E05467D"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2D4D2AA2" w14:textId="77777777" w:rsidTr="006C42BE">
              <w:tc>
                <w:tcPr>
                  <w:tcW w:w="5299" w:type="dxa"/>
                </w:tcPr>
                <w:p w14:paraId="401629C4" w14:textId="77777777" w:rsidR="001C33FE" w:rsidRPr="005C3C52" w:rsidRDefault="001C33FE" w:rsidP="006C42BE">
                  <w:pPr>
                    <w:ind w:right="-571"/>
                    <w:contextualSpacing/>
                    <w:rPr>
                      <w:rFonts w:ascii="Times New Roman" w:hAnsi="Times New Roman" w:cs="Times New Roman"/>
                      <w:bCs/>
                    </w:rPr>
                  </w:pPr>
                  <w:r w:rsidRPr="005C3C52">
                    <w:rPr>
                      <w:rFonts w:ascii="Times New Roman" w:hAnsi="Times New Roman" w:cs="Times New Roman"/>
                      <w:bCs/>
                    </w:rPr>
                    <w:t>_____________________</w:t>
                  </w:r>
                </w:p>
              </w:tc>
            </w:tr>
            <w:tr w:rsidR="001C33FE" w:rsidRPr="005C3C52" w14:paraId="694D0BE1" w14:textId="77777777" w:rsidTr="006C42BE">
              <w:trPr>
                <w:trHeight w:val="117"/>
              </w:trPr>
              <w:tc>
                <w:tcPr>
                  <w:tcW w:w="5299" w:type="dxa"/>
                </w:tcPr>
                <w:p w14:paraId="046947F2" w14:textId="77777777" w:rsidR="001C33FE" w:rsidRPr="005C3C52" w:rsidRDefault="001C33FE" w:rsidP="006C42BE">
                  <w:pPr>
                    <w:rPr>
                      <w:rFonts w:ascii="Times New Roman" w:hAnsi="Times New Roman" w:cs="Times New Roman"/>
                      <w:lang w:val="ru-RU"/>
                    </w:rPr>
                  </w:pPr>
                  <w:r w:rsidRPr="005C3C52">
                    <w:rPr>
                      <w:rFonts w:ascii="Times New Roman" w:hAnsi="Times New Roman" w:cs="Times New Roman"/>
                      <w:lang w:val="ru-RU"/>
                    </w:rPr>
                    <w:t>ФИО</w:t>
                  </w:r>
                </w:p>
                <w:p w14:paraId="55F9C024" w14:textId="77777777" w:rsidR="001C33FE" w:rsidRPr="005C3C52" w:rsidRDefault="001C33FE" w:rsidP="006C42BE">
                  <w:pPr>
                    <w:ind w:right="-571"/>
                    <w:contextualSpacing/>
                    <w:rPr>
                      <w:rFonts w:ascii="Times New Roman" w:hAnsi="Times New Roman" w:cs="Times New Roman"/>
                      <w:b/>
                      <w:lang w:val="ru-RU"/>
                    </w:rPr>
                  </w:pPr>
                  <w:r w:rsidRPr="005C3C52">
                    <w:rPr>
                      <w:rFonts w:ascii="Times New Roman" w:hAnsi="Times New Roman" w:cs="Times New Roman"/>
                      <w:b/>
                      <w:lang w:val="ru-RU"/>
                    </w:rPr>
                    <w:t>Должность</w:t>
                  </w:r>
                </w:p>
              </w:tc>
            </w:tr>
          </w:tbl>
          <w:p w14:paraId="4BCD98AB" w14:textId="77777777" w:rsidR="001C33FE" w:rsidRPr="005C3C52" w:rsidRDefault="001C33FE" w:rsidP="006C42BE">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C33FE" w:rsidRPr="005C3C52" w14:paraId="66190144" w14:textId="77777777" w:rsidTr="006C42BE">
              <w:tc>
                <w:tcPr>
                  <w:tcW w:w="4320" w:type="dxa"/>
                </w:tcPr>
                <w:p w14:paraId="2966C179" w14:textId="77777777" w:rsidR="001C33FE" w:rsidRPr="005C3C52" w:rsidRDefault="001C33FE" w:rsidP="006C42BE">
                  <w:pPr>
                    <w:ind w:right="-571"/>
                    <w:contextualSpacing/>
                    <w:rPr>
                      <w:rFonts w:ascii="Times New Roman" w:hAnsi="Times New Roman" w:cs="Times New Roman"/>
                      <w:b/>
                      <w:bCs/>
                      <w:lang w:val="ru-RU"/>
                    </w:rPr>
                  </w:pPr>
                  <w:r w:rsidRPr="005C3C52">
                    <w:rPr>
                      <w:rFonts w:ascii="Times New Roman" w:hAnsi="Times New Roman" w:cs="Times New Roman"/>
                      <w:b/>
                      <w:lang w:val="ru-RU"/>
                    </w:rPr>
                    <w:t>Исполнитель</w:t>
                  </w:r>
                </w:p>
              </w:tc>
            </w:tr>
            <w:tr w:rsidR="001C33FE" w:rsidRPr="005C3C52" w14:paraId="40ADBF61" w14:textId="77777777" w:rsidTr="006C42BE">
              <w:trPr>
                <w:trHeight w:val="80"/>
              </w:trPr>
              <w:tc>
                <w:tcPr>
                  <w:tcW w:w="4320" w:type="dxa"/>
                </w:tcPr>
                <w:p w14:paraId="68528463"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12037762" w14:textId="77777777" w:rsidTr="006C42BE">
              <w:tc>
                <w:tcPr>
                  <w:tcW w:w="4320" w:type="dxa"/>
                </w:tcPr>
                <w:p w14:paraId="6493B7EA"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02F483AC" w14:textId="77777777" w:rsidTr="006C42BE">
              <w:tc>
                <w:tcPr>
                  <w:tcW w:w="4320" w:type="dxa"/>
                </w:tcPr>
                <w:p w14:paraId="2A07A93E" w14:textId="77777777" w:rsidR="001C33FE" w:rsidRPr="005C3C52" w:rsidRDefault="001C33FE" w:rsidP="006C42BE">
                  <w:pPr>
                    <w:ind w:right="-571"/>
                    <w:contextualSpacing/>
                    <w:rPr>
                      <w:rFonts w:ascii="Times New Roman" w:hAnsi="Times New Roman" w:cs="Times New Roman"/>
                      <w:b/>
                      <w:lang w:val="ru-RU"/>
                    </w:rPr>
                  </w:pPr>
                  <w:r w:rsidRPr="005C3C52">
                    <w:rPr>
                      <w:rFonts w:ascii="Times New Roman" w:hAnsi="Times New Roman" w:cs="Times New Roman"/>
                      <w:lang w:val="ru-RU"/>
                    </w:rPr>
                    <w:t>____________________</w:t>
                  </w:r>
                </w:p>
              </w:tc>
            </w:tr>
            <w:tr w:rsidR="001C33FE" w:rsidRPr="005C3C52" w14:paraId="41B9A035" w14:textId="77777777" w:rsidTr="006C42BE">
              <w:trPr>
                <w:trHeight w:val="117"/>
              </w:trPr>
              <w:tc>
                <w:tcPr>
                  <w:tcW w:w="4320" w:type="dxa"/>
                </w:tcPr>
                <w:p w14:paraId="796C1048" w14:textId="77777777" w:rsidR="001C33FE" w:rsidRPr="005C3C52" w:rsidRDefault="001C33FE" w:rsidP="006C42BE">
                  <w:pPr>
                    <w:ind w:right="-571"/>
                    <w:contextualSpacing/>
                    <w:rPr>
                      <w:rFonts w:ascii="Times New Roman" w:hAnsi="Times New Roman" w:cs="Times New Roman"/>
                      <w:b/>
                      <w:lang w:val="ru-RU"/>
                    </w:rPr>
                  </w:pPr>
                </w:p>
              </w:tc>
            </w:tr>
          </w:tbl>
          <w:p w14:paraId="0943DA03" w14:textId="77777777" w:rsidR="001C33FE" w:rsidRPr="005C3C52" w:rsidRDefault="001C33FE" w:rsidP="006C42BE">
            <w:pPr>
              <w:rPr>
                <w:rFonts w:ascii="Times New Roman" w:hAnsi="Times New Roman" w:cs="Times New Roman"/>
                <w:lang w:val="ru-RU"/>
              </w:rPr>
            </w:pPr>
          </w:p>
        </w:tc>
      </w:tr>
    </w:tbl>
    <w:p w14:paraId="68EA8BA5" w14:textId="77777777" w:rsidR="001C33FE" w:rsidRPr="005C3C52" w:rsidRDefault="001C33FE" w:rsidP="001C33FE">
      <w:pPr>
        <w:rPr>
          <w:rFonts w:ascii="Times New Roman" w:hAnsi="Times New Roman" w:cs="Times New Roman"/>
          <w:lang w:val="ru-RU"/>
        </w:rPr>
      </w:pPr>
    </w:p>
    <w:p w14:paraId="08FC24D8"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4C1E1529" w14:textId="77777777" w:rsidR="001C33FE" w:rsidRPr="005C3C52" w:rsidRDefault="001C33FE" w:rsidP="001C33FE">
      <w:pPr>
        <w:spacing w:after="0" w:line="240" w:lineRule="auto"/>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ПРИЛОЖЕНИЕ №7 К ПРИГЛАШЕНИЮ</w:t>
      </w:r>
    </w:p>
    <w:p w14:paraId="391EA38E" w14:textId="77777777" w:rsidR="001C33FE" w:rsidRPr="005C3C52" w:rsidRDefault="001C33FE" w:rsidP="001C33FE">
      <w:pPr>
        <w:spacing w:after="0" w:line="240" w:lineRule="auto"/>
        <w:jc w:val="right"/>
        <w:rPr>
          <w:rFonts w:ascii="Times New Roman" w:eastAsia="Times New Roman" w:hAnsi="Times New Roman" w:cs="Times New Roman"/>
          <w:lang w:val="ru-RU"/>
        </w:rPr>
      </w:pPr>
      <w:r w:rsidRPr="005C3C52">
        <w:rPr>
          <w:rFonts w:ascii="Times New Roman" w:eastAsia="Times New Roman" w:hAnsi="Times New Roman" w:cs="Times New Roman"/>
          <w:lang w:val="ru-RU"/>
        </w:rPr>
        <w:t xml:space="preserve">Ценовое предложение </w:t>
      </w:r>
    </w:p>
    <w:p w14:paraId="67755A5F" w14:textId="77777777" w:rsidR="001C33FE" w:rsidRPr="005C3C52" w:rsidRDefault="001C33FE" w:rsidP="001C33FE">
      <w:pPr>
        <w:spacing w:after="0" w:line="240" w:lineRule="auto"/>
        <w:jc w:val="right"/>
        <w:rPr>
          <w:rFonts w:ascii="Times New Roman" w:eastAsia="Times New Roman" w:hAnsi="Times New Roman" w:cs="Times New Roman"/>
          <w:b/>
          <w:bCs/>
          <w:lang w:val="ru-RU"/>
        </w:rPr>
      </w:pPr>
    </w:p>
    <w:p w14:paraId="1C18DBE9"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 xml:space="preserve">УСЛОВИЯ И СРОКИ ОКАЗАНИЯ УСЛУГ </w:t>
      </w:r>
    </w:p>
    <w:p w14:paraId="00B9349E"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p>
    <w:p w14:paraId="5C244300"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r w:rsidRPr="005C3C52">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в </w:t>
      </w:r>
      <w:r w:rsidRPr="005C3C52">
        <w:rPr>
          <w:rFonts w:ascii="Times New Roman" w:hAnsi="Times New Roman" w:cs="Times New Roman"/>
          <w:lang w:val="ru-RU"/>
        </w:rPr>
        <w:t xml:space="preserve"> </w:t>
      </w:r>
      <w:proofErr w:type="spellStart"/>
      <w:r w:rsidRPr="005C3C52">
        <w:rPr>
          <w:rFonts w:ascii="Times New Roman" w:hAnsi="Times New Roman" w:cs="Times New Roman"/>
          <w:color w:val="215E99" w:themeColor="text2" w:themeTint="BF"/>
          <w:lang w:val="ru-RU"/>
        </w:rPr>
        <w:t>запароленном</w:t>
      </w:r>
      <w:proofErr w:type="spellEnd"/>
      <w:r w:rsidRPr="005C3C52">
        <w:rPr>
          <w:rFonts w:ascii="Times New Roman" w:hAnsi="Times New Roman" w:cs="Times New Roman"/>
          <w:color w:val="215E99" w:themeColor="text2" w:themeTint="BF"/>
          <w:lang w:val="ru-RU"/>
        </w:rPr>
        <w:t xml:space="preserve"> архиве. Пароль предоставляется по запросу ответственного лица по данному конкурсу.</w:t>
      </w:r>
    </w:p>
    <w:p w14:paraId="762B3A47" w14:textId="77777777" w:rsidR="001C33FE" w:rsidRPr="005C3C52" w:rsidRDefault="001C33FE" w:rsidP="001C33FE">
      <w:pPr>
        <w:spacing w:after="0" w:line="240" w:lineRule="auto"/>
        <w:jc w:val="both"/>
        <w:rPr>
          <w:rFonts w:ascii="Times New Roman" w:eastAsia="Times New Roman" w:hAnsi="Times New Roman" w:cs="Times New Roman"/>
          <w:bCs/>
          <w:lang w:val="ru-RU"/>
        </w:rPr>
      </w:pPr>
    </w:p>
    <w:tbl>
      <w:tblPr>
        <w:tblW w:w="10646"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2248"/>
        <w:gridCol w:w="990"/>
        <w:gridCol w:w="990"/>
        <w:gridCol w:w="1508"/>
        <w:gridCol w:w="1399"/>
        <w:gridCol w:w="2547"/>
      </w:tblGrid>
      <w:tr w:rsidR="001C33FE" w:rsidRPr="00737B8C" w14:paraId="585C31D4" w14:textId="77777777" w:rsidTr="006C42BE">
        <w:tc>
          <w:tcPr>
            <w:tcW w:w="964" w:type="dxa"/>
          </w:tcPr>
          <w:p w14:paraId="7367B4F2"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w:t>
            </w:r>
          </w:p>
        </w:tc>
        <w:tc>
          <w:tcPr>
            <w:tcW w:w="2248" w:type="dxa"/>
          </w:tcPr>
          <w:p w14:paraId="6C958B31"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Описание услуг</w:t>
            </w:r>
          </w:p>
        </w:tc>
        <w:tc>
          <w:tcPr>
            <w:tcW w:w="990" w:type="dxa"/>
          </w:tcPr>
          <w:p w14:paraId="4009CA91"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r w:rsidRPr="005C3C52">
              <w:rPr>
                <w:rFonts w:ascii="Times New Roman" w:eastAsia="Times New Roman" w:hAnsi="Times New Roman" w:cs="Times New Roman"/>
                <w:b/>
                <w:bCs/>
                <w:color w:val="000000"/>
                <w:lang w:val="ru-RU"/>
              </w:rPr>
              <w:t>Ед. изм</w:t>
            </w:r>
          </w:p>
        </w:tc>
        <w:tc>
          <w:tcPr>
            <w:tcW w:w="990" w:type="dxa"/>
          </w:tcPr>
          <w:p w14:paraId="52ACE894"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roofErr w:type="spellStart"/>
            <w:r w:rsidRPr="005C3C52">
              <w:rPr>
                <w:rFonts w:ascii="Times New Roman" w:hAnsi="Times New Roman" w:cs="Times New Roman"/>
                <w:b/>
                <w:bCs/>
              </w:rPr>
              <w:t>Кол</w:t>
            </w:r>
            <w:proofErr w:type="spellEnd"/>
            <w:r w:rsidRPr="005C3C52">
              <w:rPr>
                <w:rFonts w:ascii="Times New Roman" w:hAnsi="Times New Roman" w:cs="Times New Roman"/>
                <w:b/>
                <w:bCs/>
                <w:lang w:val="ru-RU"/>
              </w:rPr>
              <w:t>-</w:t>
            </w:r>
            <w:proofErr w:type="spellStart"/>
            <w:r w:rsidRPr="005C3C52">
              <w:rPr>
                <w:rFonts w:ascii="Times New Roman" w:hAnsi="Times New Roman" w:cs="Times New Roman"/>
                <w:b/>
                <w:bCs/>
              </w:rPr>
              <w:t>во</w:t>
            </w:r>
            <w:proofErr w:type="spellEnd"/>
          </w:p>
        </w:tc>
        <w:tc>
          <w:tcPr>
            <w:tcW w:w="1508" w:type="dxa"/>
          </w:tcPr>
          <w:p w14:paraId="4E634FAE"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без учета налогов</w:t>
            </w:r>
          </w:p>
        </w:tc>
        <w:tc>
          <w:tcPr>
            <w:tcW w:w="1399" w:type="dxa"/>
          </w:tcPr>
          <w:p w14:paraId="52F49EDA"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с учетом налогов</w:t>
            </w:r>
          </w:p>
        </w:tc>
        <w:tc>
          <w:tcPr>
            <w:tcW w:w="2547" w:type="dxa"/>
          </w:tcPr>
          <w:p w14:paraId="0D7EE678"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1C33FE" w:rsidRPr="009F3D4D" w14:paraId="7667B711" w14:textId="77777777" w:rsidTr="006C42BE">
        <w:trPr>
          <w:trHeight w:val="521"/>
        </w:trPr>
        <w:tc>
          <w:tcPr>
            <w:tcW w:w="964" w:type="dxa"/>
          </w:tcPr>
          <w:p w14:paraId="63F0809C" w14:textId="77777777" w:rsidR="001C33FE" w:rsidRPr="00390BDE" w:rsidRDefault="001C33FE" w:rsidP="006C42BE">
            <w:pPr>
              <w:spacing w:after="0" w:line="240" w:lineRule="auto"/>
              <w:rPr>
                <w:rFonts w:ascii="Times New Roman" w:eastAsia="Times New Roman" w:hAnsi="Times New Roman" w:cs="Times New Roman"/>
                <w:lang w:val="ru-RU"/>
              </w:rPr>
            </w:pPr>
            <w:r w:rsidRPr="00390BDE">
              <w:rPr>
                <w:rFonts w:ascii="Times New Roman" w:eastAsia="Times New Roman" w:hAnsi="Times New Roman" w:cs="Times New Roman"/>
                <w:lang w:val="ru-RU"/>
              </w:rPr>
              <w:t>Лот 1</w:t>
            </w:r>
          </w:p>
        </w:tc>
        <w:tc>
          <w:tcPr>
            <w:tcW w:w="2248" w:type="dxa"/>
          </w:tcPr>
          <w:p w14:paraId="1C82BE69"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c>
          <w:tcPr>
            <w:tcW w:w="990" w:type="dxa"/>
          </w:tcPr>
          <w:p w14:paraId="5ECF7E89"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c>
          <w:tcPr>
            <w:tcW w:w="990" w:type="dxa"/>
          </w:tcPr>
          <w:p w14:paraId="5936370B" w14:textId="77777777" w:rsidR="001C33FE" w:rsidRPr="005C3C52" w:rsidRDefault="001C33FE" w:rsidP="006C42BE">
            <w:pPr>
              <w:spacing w:after="0" w:line="240" w:lineRule="auto"/>
              <w:jc w:val="both"/>
              <w:rPr>
                <w:rFonts w:ascii="Times New Roman" w:hAnsi="Times New Roman" w:cs="Times New Roman"/>
                <w:b/>
                <w:bCs/>
              </w:rPr>
            </w:pPr>
          </w:p>
        </w:tc>
        <w:tc>
          <w:tcPr>
            <w:tcW w:w="1508" w:type="dxa"/>
          </w:tcPr>
          <w:p w14:paraId="0FEA82B5"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
        </w:tc>
        <w:tc>
          <w:tcPr>
            <w:tcW w:w="1399" w:type="dxa"/>
          </w:tcPr>
          <w:p w14:paraId="32A507D6"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
        </w:tc>
        <w:tc>
          <w:tcPr>
            <w:tcW w:w="2547" w:type="dxa"/>
          </w:tcPr>
          <w:p w14:paraId="002A6B6C"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r>
    </w:tbl>
    <w:p w14:paraId="03E70729" w14:textId="77777777" w:rsidR="001C33FE" w:rsidRPr="005C3C52" w:rsidRDefault="001C33FE" w:rsidP="001C33FE">
      <w:pPr>
        <w:spacing w:after="0" w:line="240" w:lineRule="auto"/>
        <w:jc w:val="both"/>
        <w:rPr>
          <w:rFonts w:ascii="Times New Roman" w:eastAsia="Times New Roman" w:hAnsi="Times New Roman" w:cs="Times New Roman"/>
          <w:bCs/>
          <w:lang w:val="ru-RU"/>
        </w:rPr>
      </w:pPr>
    </w:p>
    <w:p w14:paraId="510A54AF" w14:textId="77777777" w:rsidR="001C33FE" w:rsidRPr="005C3C52" w:rsidRDefault="001C33FE" w:rsidP="001C33FE">
      <w:pPr>
        <w:pStyle w:val="a7"/>
        <w:numPr>
          <w:ilvl w:val="0"/>
          <w:numId w:val="1"/>
        </w:num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Оказание услуг:</w:t>
      </w:r>
      <w:r w:rsidRPr="005C3C52">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 </w:t>
      </w:r>
    </w:p>
    <w:p w14:paraId="145F9E89" w14:textId="77777777" w:rsidR="001C33FE" w:rsidRPr="005C3C52" w:rsidRDefault="001C33FE" w:rsidP="001C33FE">
      <w:pPr>
        <w:pStyle w:val="a7"/>
        <w:spacing w:after="0" w:line="240" w:lineRule="auto"/>
        <w:ind w:left="360"/>
        <w:jc w:val="both"/>
        <w:rPr>
          <w:rFonts w:ascii="Times New Roman" w:eastAsia="Times New Roman" w:hAnsi="Times New Roman" w:cs="Times New Roman"/>
          <w:bCs/>
          <w:lang w:val="ru-RU"/>
        </w:rPr>
      </w:pPr>
    </w:p>
    <w:p w14:paraId="3351A2E5" w14:textId="77777777" w:rsidR="001C33FE" w:rsidRPr="005C3C52" w:rsidRDefault="001C33FE" w:rsidP="001C33FE">
      <w:pPr>
        <w:pStyle w:val="a7"/>
        <w:numPr>
          <w:ilvl w:val="0"/>
          <w:numId w:val="1"/>
        </w:num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 xml:space="preserve">Срок действия коммерческого предложения: </w:t>
      </w:r>
      <w:r w:rsidRPr="005C3C52">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5C3C52">
        <w:rPr>
          <w:rFonts w:ascii="Times New Roman" w:eastAsia="Times New Roman" w:hAnsi="Times New Roman" w:cs="Times New Roman"/>
          <w:bCs/>
          <w:lang w:val="ru-RU"/>
        </w:rPr>
        <w:t xml:space="preserve">0 дней со дня предоставления предложения. </w:t>
      </w:r>
    </w:p>
    <w:p w14:paraId="5DE2FCB6" w14:textId="77777777" w:rsidR="001C33FE" w:rsidRPr="005C3C52" w:rsidRDefault="001C33FE" w:rsidP="001C33FE">
      <w:pPr>
        <w:pStyle w:val="a7"/>
        <w:spacing w:after="0" w:line="240" w:lineRule="auto"/>
        <w:ind w:left="360"/>
        <w:jc w:val="both"/>
        <w:rPr>
          <w:rFonts w:ascii="Times New Roman" w:eastAsia="Times New Roman" w:hAnsi="Times New Roman" w:cs="Times New Roman"/>
          <w:bCs/>
          <w:lang w:val="ru-RU"/>
        </w:rPr>
      </w:pPr>
    </w:p>
    <w:p w14:paraId="6805C3EE" w14:textId="77777777" w:rsidR="001C33FE" w:rsidRPr="005C3C52" w:rsidRDefault="001C33FE" w:rsidP="001C33FE">
      <w:pPr>
        <w:numPr>
          <w:ilvl w:val="0"/>
          <w:numId w:val="1"/>
        </w:numPr>
        <w:tabs>
          <w:tab w:val="num" w:pos="900"/>
        </w:tabs>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Штрафные санкции</w:t>
      </w:r>
      <w:r w:rsidRPr="005C3C52">
        <w:rPr>
          <w:rFonts w:ascii="Times New Roman" w:eastAsia="Times New Roman" w:hAnsi="Times New Roman" w:cs="Times New Roman"/>
          <w:b/>
          <w:lang w:val="ru-RU"/>
        </w:rPr>
        <w:t>:</w:t>
      </w:r>
      <w:r w:rsidRPr="005C3C52">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403A7E4B" w14:textId="77777777" w:rsidR="001C33FE" w:rsidRPr="005C3C52" w:rsidRDefault="001C33FE" w:rsidP="001C33FE">
      <w:pPr>
        <w:numPr>
          <w:ilvl w:val="0"/>
          <w:numId w:val="1"/>
        </w:numPr>
        <w:tabs>
          <w:tab w:val="num" w:pos="900"/>
        </w:tabs>
        <w:spacing w:after="0" w:line="240" w:lineRule="auto"/>
        <w:contextualSpacing/>
        <w:jc w:val="both"/>
        <w:rPr>
          <w:rFonts w:ascii="Times New Roman" w:eastAsia="Times New Roman" w:hAnsi="Times New Roman" w:cs="Times New Roman"/>
          <w:b/>
          <w:lang w:val="ru-RU"/>
        </w:rPr>
      </w:pPr>
      <w:r w:rsidRPr="005C3C52">
        <w:rPr>
          <w:rFonts w:ascii="Times New Roman" w:eastAsia="Times New Roman" w:hAnsi="Times New Roman" w:cs="Times New Roman"/>
          <w:b/>
          <w:u w:val="single"/>
          <w:lang w:val="ru-RU"/>
        </w:rPr>
        <w:t>Оказание услуг и документы</w:t>
      </w:r>
      <w:r w:rsidRPr="005C3C52">
        <w:rPr>
          <w:rFonts w:ascii="Times New Roman" w:eastAsia="Times New Roman" w:hAnsi="Times New Roman" w:cs="Times New Roman"/>
          <w:b/>
          <w:lang w:val="ru-RU"/>
        </w:rPr>
        <w:t xml:space="preserve">: </w:t>
      </w:r>
    </w:p>
    <w:p w14:paraId="1F0BCE40" w14:textId="77777777" w:rsidR="001C33FE" w:rsidRPr="005C3C52" w:rsidRDefault="001C33FE" w:rsidP="001C33FE">
      <w:pPr>
        <w:spacing w:after="0" w:line="240" w:lineRule="auto"/>
        <w:ind w:left="360"/>
        <w:contextualSpacing/>
        <w:jc w:val="both"/>
        <w:rPr>
          <w:rFonts w:ascii="Times New Roman" w:eastAsia="Times New Roman" w:hAnsi="Times New Roman" w:cs="Times New Roman"/>
          <w:b/>
          <w:lang w:val="ru-RU"/>
        </w:rPr>
      </w:pPr>
    </w:p>
    <w:p w14:paraId="22F44046" w14:textId="77777777" w:rsidR="001C33FE" w:rsidRPr="005C3C52" w:rsidRDefault="001C33FE" w:rsidP="001C33FE">
      <w:pPr>
        <w:pStyle w:val="a7"/>
        <w:numPr>
          <w:ilvl w:val="0"/>
          <w:numId w:val="2"/>
        </w:numPr>
        <w:spacing w:after="0" w:line="240" w:lineRule="auto"/>
        <w:jc w:val="both"/>
        <w:rPr>
          <w:rFonts w:ascii="Times New Roman" w:eastAsia="Times New Roman" w:hAnsi="Times New Roman" w:cs="Times New Roman"/>
          <w:b/>
          <w:lang w:val="ru-RU"/>
        </w:rPr>
      </w:pPr>
      <w:r w:rsidRPr="005C3C52">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0F527ACD" w14:textId="77777777" w:rsidR="001C33FE" w:rsidRPr="005C3C52" w:rsidRDefault="001C33FE" w:rsidP="001C33FE">
      <w:pPr>
        <w:spacing w:after="0" w:line="240" w:lineRule="auto"/>
        <w:contextualSpacing/>
        <w:jc w:val="both"/>
        <w:rPr>
          <w:rFonts w:ascii="Times New Roman" w:eastAsia="Times New Roman" w:hAnsi="Times New Roman" w:cs="Times New Roman"/>
          <w:b/>
          <w:lang w:val="ru-RU"/>
        </w:rPr>
      </w:pPr>
    </w:p>
    <w:p w14:paraId="6A3DB4E1"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5C511499"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2D900AE6"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p>
    <w:p w14:paraId="09FEE0D1" w14:textId="77777777" w:rsidR="001C33FE" w:rsidRPr="005C3C52" w:rsidRDefault="001C33FE" w:rsidP="001C33FE">
      <w:pPr>
        <w:pStyle w:val="a7"/>
        <w:numPr>
          <w:ilvl w:val="0"/>
          <w:numId w:val="1"/>
        </w:numPr>
        <w:tabs>
          <w:tab w:val="num" w:pos="720"/>
        </w:tabs>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 xml:space="preserve"> </w:t>
      </w:r>
      <w:r w:rsidRPr="005C3C52">
        <w:rPr>
          <w:rFonts w:ascii="Times New Roman" w:eastAsia="Times New Roman" w:hAnsi="Times New Roman" w:cs="Times New Roman"/>
          <w:b/>
          <w:u w:val="single"/>
          <w:lang w:val="ru-RU"/>
        </w:rPr>
        <w:t>Оплата</w:t>
      </w:r>
      <w:r w:rsidRPr="005C3C52">
        <w:rPr>
          <w:rFonts w:ascii="Times New Roman" w:eastAsia="Times New Roman" w:hAnsi="Times New Roman" w:cs="Times New Roman"/>
          <w:bCs/>
          <w:u w:val="single"/>
          <w:lang w:val="ru-RU"/>
        </w:rPr>
        <w:t xml:space="preserve">. </w:t>
      </w:r>
      <w:r w:rsidRPr="005C3C52">
        <w:rPr>
          <w:rFonts w:ascii="Times New Roman" w:eastAsia="Times New Roman" w:hAnsi="Times New Roman" w:cs="Times New Roman"/>
          <w:bCs/>
          <w:lang w:val="ru-RU"/>
        </w:rPr>
        <w:t>Оплата производится согласно условиям Договора.</w:t>
      </w:r>
    </w:p>
    <w:p w14:paraId="12035B70" w14:textId="77777777" w:rsidR="001C33FE" w:rsidRPr="005C3C52" w:rsidRDefault="001C33FE" w:rsidP="001C33FE">
      <w:pPr>
        <w:pStyle w:val="a7"/>
        <w:spacing w:after="0" w:line="240" w:lineRule="auto"/>
        <w:ind w:left="900"/>
        <w:jc w:val="both"/>
        <w:rPr>
          <w:rFonts w:ascii="Times New Roman" w:eastAsia="Times New Roman" w:hAnsi="Times New Roman" w:cs="Times New Roman"/>
          <w:bCs/>
          <w:lang w:val="ru-RU"/>
        </w:rPr>
      </w:pPr>
    </w:p>
    <w:p w14:paraId="25D7A34B" w14:textId="77777777" w:rsidR="001C33FE" w:rsidRPr="005C3C52" w:rsidRDefault="001C33FE" w:rsidP="001C33FE">
      <w:pPr>
        <w:numPr>
          <w:ilvl w:val="0"/>
          <w:numId w:val="1"/>
        </w:numPr>
        <w:spacing w:after="0" w:line="240" w:lineRule="auto"/>
        <w:contextualSpacing/>
        <w:rPr>
          <w:rFonts w:ascii="Times New Roman" w:eastAsia="Times New Roman" w:hAnsi="Times New Roman" w:cs="Times New Roman"/>
          <w:u w:val="single"/>
          <w:lang w:val="ru-RU"/>
        </w:rPr>
      </w:pPr>
      <w:r w:rsidRPr="005C3C52">
        <w:rPr>
          <w:rFonts w:ascii="Times New Roman" w:eastAsia="Times New Roman" w:hAnsi="Times New Roman" w:cs="Times New Roman"/>
          <w:b/>
          <w:bCs/>
          <w:u w:val="single"/>
          <w:lang w:val="ru-RU"/>
        </w:rPr>
        <w:t>Изменение цены услуги.</w:t>
      </w:r>
      <w:r w:rsidRPr="005C3C52">
        <w:rPr>
          <w:rFonts w:ascii="Times New Roman" w:eastAsia="Times New Roman" w:hAnsi="Times New Roman" w:cs="Times New Roman"/>
          <w:u w:val="single"/>
          <w:lang w:val="ru-RU"/>
        </w:rPr>
        <w:t xml:space="preserve"> </w:t>
      </w:r>
      <w:r w:rsidRPr="005C3C52">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5CA03249" w14:textId="77777777" w:rsidR="001C33FE" w:rsidRPr="005C3C52" w:rsidRDefault="001C33FE" w:rsidP="001C33FE">
      <w:pPr>
        <w:contextualSpacing/>
        <w:rPr>
          <w:rFonts w:ascii="Times New Roman" w:eastAsia="Times New Roman" w:hAnsi="Times New Roman" w:cs="Times New Roman"/>
          <w:lang w:val="ru-RU"/>
        </w:rPr>
      </w:pPr>
    </w:p>
    <w:p w14:paraId="08B603A6" w14:textId="77777777" w:rsidR="001C33FE" w:rsidRPr="005C3C52" w:rsidRDefault="001C33FE" w:rsidP="001C33FE">
      <w:pPr>
        <w:contextualSpacing/>
        <w:rPr>
          <w:rFonts w:ascii="Times New Roman" w:eastAsia="Times New Roman" w:hAnsi="Times New Roman" w:cs="Times New Roman"/>
          <w:lang w:val="ru-RU"/>
        </w:rPr>
      </w:pPr>
      <w:r w:rsidRPr="005C3C52">
        <w:rPr>
          <w:rFonts w:ascii="Times New Roman" w:eastAsia="Times New Roman" w:hAnsi="Times New Roman" w:cs="Times New Roman"/>
          <w:lang w:val="ru-RU"/>
        </w:rPr>
        <w:t>Наименование компании (поставщика)</w:t>
      </w:r>
    </w:p>
    <w:p w14:paraId="49B6A4B6" w14:textId="77777777" w:rsidR="001C33FE" w:rsidRPr="005C3C52" w:rsidRDefault="001C33FE" w:rsidP="001C33FE">
      <w:pPr>
        <w:rPr>
          <w:rFonts w:ascii="Times New Roman" w:eastAsia="Times New Roman" w:hAnsi="Times New Roman" w:cs="Times New Roman"/>
          <w:lang w:val="ru-RU"/>
        </w:rPr>
      </w:pPr>
      <w:r w:rsidRPr="005C3C52">
        <w:rPr>
          <w:rFonts w:ascii="Times New Roman" w:eastAsia="Times New Roman" w:hAnsi="Times New Roman" w:cs="Times New Roman"/>
          <w:lang w:val="ru-RU"/>
        </w:rPr>
        <w:t>Должность, ФИО</w:t>
      </w:r>
      <w:r>
        <w:rPr>
          <w:rFonts w:ascii="Times New Roman" w:eastAsia="Times New Roman" w:hAnsi="Times New Roman" w:cs="Times New Roman"/>
          <w:lang w:val="ru-RU"/>
        </w:rPr>
        <w:t xml:space="preserve">                             </w:t>
      </w:r>
      <w:r w:rsidRPr="005C3C52">
        <w:rPr>
          <w:rFonts w:ascii="Times New Roman" w:eastAsia="Times New Roman" w:hAnsi="Times New Roman" w:cs="Times New Roman"/>
          <w:lang w:val="ru-RU"/>
        </w:rPr>
        <w:t>подпись____________/МП</w:t>
      </w:r>
      <w:r w:rsidRPr="005C3C52">
        <w:rPr>
          <w:rFonts w:ascii="Times New Roman" w:eastAsia="Times New Roman" w:hAnsi="Times New Roman" w:cs="Times New Roman"/>
          <w:lang w:val="ru-RU"/>
        </w:rPr>
        <w:br w:type="page"/>
      </w:r>
    </w:p>
    <w:p w14:paraId="7ED9B6CD" w14:textId="77777777" w:rsidR="001C33FE" w:rsidRDefault="001C33FE" w:rsidP="001C33FE">
      <w:pPr>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 xml:space="preserve">Приложение 8 </w:t>
      </w:r>
    </w:p>
    <w:tbl>
      <w:tblPr>
        <w:tblStyle w:val="af"/>
        <w:tblW w:w="102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1C33FE" w:rsidRPr="00D90C89" w14:paraId="13DD7116" w14:textId="77777777" w:rsidTr="006C42BE">
        <w:tc>
          <w:tcPr>
            <w:tcW w:w="10260" w:type="dxa"/>
          </w:tcPr>
          <w:p w14:paraId="0146CAC4" w14:textId="77777777" w:rsidR="001C33FE" w:rsidRPr="00D34D1D" w:rsidRDefault="001C33FE" w:rsidP="006C42BE">
            <w:pPr>
              <w:widowControl w:val="0"/>
              <w:contextualSpacing/>
              <w:jc w:val="center"/>
              <w:rPr>
                <w:rFonts w:ascii="Times New Roman" w:eastAsia="Times New Roman" w:hAnsi="Times New Roman" w:cs="Times New Roman"/>
                <w:b/>
                <w:sz w:val="20"/>
                <w:szCs w:val="20"/>
                <w:lang w:eastAsia="ru-RU"/>
              </w:rPr>
            </w:pPr>
            <w:r w:rsidRPr="00D34D1D">
              <w:rPr>
                <w:rFonts w:ascii="Times New Roman" w:eastAsia="Times New Roman" w:hAnsi="Times New Roman" w:cs="Times New Roman"/>
                <w:b/>
                <w:sz w:val="20"/>
                <w:szCs w:val="20"/>
                <w:lang w:eastAsia="ru-RU"/>
              </w:rPr>
              <w:t>СОГЛАШЕНИЕ О КОНФИДЕНЦИАЛЬНОСТИ</w:t>
            </w:r>
          </w:p>
        </w:tc>
      </w:tr>
      <w:tr w:rsidR="001C33FE" w:rsidRPr="00D90C89" w14:paraId="3477D03E" w14:textId="77777777" w:rsidTr="006C42BE">
        <w:tc>
          <w:tcPr>
            <w:tcW w:w="10260" w:type="dxa"/>
          </w:tcPr>
          <w:p w14:paraId="31480F18" w14:textId="77777777" w:rsidR="001C33FE" w:rsidRPr="00D34D1D" w:rsidRDefault="001C33FE" w:rsidP="006C42BE">
            <w:pPr>
              <w:widowControl w:val="0"/>
              <w:contextualSpacing/>
              <w:rPr>
                <w:rFonts w:ascii="Times New Roman" w:eastAsia="Times New Roman" w:hAnsi="Times New Roman" w:cs="Times New Roman"/>
                <w:b/>
                <w:sz w:val="20"/>
                <w:szCs w:val="20"/>
                <w:lang w:eastAsia="ru-RU"/>
              </w:rPr>
            </w:pPr>
            <w:proofErr w:type="spellStart"/>
            <w:r w:rsidRPr="00D34D1D">
              <w:rPr>
                <w:rFonts w:ascii="Times New Roman" w:hAnsi="Times New Roman" w:cs="Times New Roman"/>
                <w:sz w:val="20"/>
                <w:szCs w:val="20"/>
              </w:rPr>
              <w:t>Бишкек</w:t>
            </w:r>
            <w:proofErr w:type="spellEnd"/>
            <w:r w:rsidRPr="00D34D1D">
              <w:rPr>
                <w:rFonts w:ascii="Times New Roman" w:hAnsi="Times New Roman" w:cs="Times New Roman"/>
                <w:sz w:val="20"/>
                <w:szCs w:val="20"/>
              </w:rPr>
              <w:t xml:space="preserve">, </w:t>
            </w:r>
            <w:proofErr w:type="spellStart"/>
            <w:r w:rsidRPr="00D34D1D">
              <w:rPr>
                <w:rFonts w:ascii="Times New Roman" w:hAnsi="Times New Roman" w:cs="Times New Roman"/>
                <w:sz w:val="20"/>
                <w:szCs w:val="20"/>
              </w:rPr>
              <w:t>Кыргызская</w:t>
            </w:r>
            <w:proofErr w:type="spellEnd"/>
            <w:r w:rsidRPr="00D34D1D">
              <w:rPr>
                <w:rFonts w:ascii="Times New Roman" w:hAnsi="Times New Roman" w:cs="Times New Roman"/>
                <w:sz w:val="20"/>
                <w:szCs w:val="20"/>
              </w:rPr>
              <w:t xml:space="preserve"> </w:t>
            </w:r>
            <w:proofErr w:type="spellStart"/>
            <w:r w:rsidRPr="00D34D1D">
              <w:rPr>
                <w:rFonts w:ascii="Times New Roman" w:hAnsi="Times New Roman" w:cs="Times New Roman"/>
                <w:sz w:val="20"/>
                <w:szCs w:val="20"/>
              </w:rPr>
              <w:t>Республика</w:t>
            </w:r>
            <w:proofErr w:type="spellEnd"/>
            <w:r>
              <w:rPr>
                <w:rFonts w:ascii="Times New Roman" w:hAnsi="Times New Roman" w:cs="Times New Roman"/>
                <w:sz w:val="20"/>
                <w:szCs w:val="20"/>
                <w:lang w:val="ru-RU"/>
              </w:rPr>
              <w:t xml:space="preserve">                                                                                     </w:t>
            </w:r>
            <w:r w:rsidRPr="00D34D1D">
              <w:rPr>
                <w:rFonts w:ascii="Times New Roman" w:hAnsi="Times New Roman" w:cs="Times New Roman"/>
                <w:sz w:val="20"/>
                <w:szCs w:val="20"/>
              </w:rPr>
              <w:t xml:space="preserve"> </w:t>
            </w:r>
            <w:r w:rsidRPr="00EF719E">
              <w:rPr>
                <w:rFonts w:ascii="Times New Roman" w:hAnsi="Times New Roman" w:cs="Times New Roman"/>
                <w:sz w:val="20"/>
                <w:szCs w:val="20"/>
                <w:highlight w:val="yellow"/>
              </w:rPr>
              <w:t xml:space="preserve">«____» </w:t>
            </w:r>
            <w:r>
              <w:rPr>
                <w:rFonts w:ascii="Times New Roman" w:hAnsi="Times New Roman" w:cs="Times New Roman"/>
                <w:sz w:val="20"/>
                <w:szCs w:val="20"/>
              </w:rPr>
              <w:t>______________</w:t>
            </w:r>
            <w:r w:rsidRPr="00D34D1D">
              <w:rPr>
                <w:rFonts w:ascii="Times New Roman" w:hAnsi="Times New Roman" w:cs="Times New Roman"/>
                <w:sz w:val="20"/>
                <w:szCs w:val="20"/>
              </w:rPr>
              <w:t>202</w:t>
            </w:r>
            <w:r>
              <w:rPr>
                <w:rFonts w:ascii="Times New Roman" w:hAnsi="Times New Roman" w:cs="Times New Roman"/>
                <w:sz w:val="20"/>
                <w:szCs w:val="20"/>
              </w:rPr>
              <w:t>5</w:t>
            </w:r>
            <w:r w:rsidRPr="00D34D1D">
              <w:rPr>
                <w:rFonts w:ascii="Times New Roman" w:hAnsi="Times New Roman" w:cs="Times New Roman"/>
                <w:sz w:val="20"/>
                <w:szCs w:val="20"/>
              </w:rPr>
              <w:t xml:space="preserve"> </w:t>
            </w:r>
            <w:proofErr w:type="spellStart"/>
            <w:r w:rsidRPr="00D34D1D">
              <w:rPr>
                <w:rFonts w:ascii="Times New Roman" w:hAnsi="Times New Roman" w:cs="Times New Roman"/>
                <w:sz w:val="20"/>
                <w:szCs w:val="20"/>
              </w:rPr>
              <w:t>года</w:t>
            </w:r>
            <w:proofErr w:type="spellEnd"/>
          </w:p>
        </w:tc>
      </w:tr>
      <w:tr w:rsidR="001C33FE" w:rsidRPr="00737B8C" w14:paraId="373838C6" w14:textId="77777777" w:rsidTr="006C42BE">
        <w:tc>
          <w:tcPr>
            <w:tcW w:w="10260" w:type="dxa"/>
          </w:tcPr>
          <w:p w14:paraId="737CA569" w14:textId="77777777" w:rsidR="001C33FE" w:rsidRDefault="001C33FE" w:rsidP="006C42BE">
            <w:pPr>
              <w:contextualSpacing/>
              <w:jc w:val="both"/>
              <w:rPr>
                <w:rFonts w:ascii="Times New Roman" w:hAnsi="Times New Roman" w:cs="Times New Roman"/>
                <w:sz w:val="20"/>
                <w:szCs w:val="20"/>
                <w:lang w:val="ru-RU"/>
              </w:rPr>
            </w:pPr>
          </w:p>
          <w:p w14:paraId="0FE2AF43" w14:textId="77777777" w:rsidR="001C33FE" w:rsidRPr="00817616" w:rsidRDefault="001C33FE" w:rsidP="006C42BE">
            <w:p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Настоящее С</w:t>
            </w:r>
            <w:r w:rsidRPr="00817616">
              <w:rPr>
                <w:rFonts w:ascii="Times New Roman" w:hAnsi="Times New Roman" w:cs="Times New Roman"/>
                <w:iCs/>
                <w:sz w:val="20"/>
                <w:szCs w:val="20"/>
                <w:lang w:val="ru-RU"/>
              </w:rPr>
              <w:t>оглашение</w:t>
            </w:r>
            <w:r w:rsidRPr="00817616">
              <w:rPr>
                <w:rFonts w:ascii="Times New Roman" w:hAnsi="Times New Roman" w:cs="Times New Roman"/>
                <w:sz w:val="20"/>
                <w:szCs w:val="20"/>
                <w:lang w:val="ru-RU"/>
              </w:rPr>
              <w:t xml:space="preserve"> о конфиденциальности (далее – «Соглашение») заключено между </w:t>
            </w:r>
            <w:r w:rsidRPr="00817616">
              <w:rPr>
                <w:rFonts w:ascii="Times New Roman" w:hAnsi="Times New Roman" w:cs="Times New Roman"/>
                <w:b/>
                <w:sz w:val="20"/>
                <w:szCs w:val="20"/>
                <w:lang w:val="ru-RU"/>
              </w:rPr>
              <w:t>ЗАО «Кумтор Голд Компани»</w:t>
            </w:r>
            <w:r w:rsidRPr="00817616">
              <w:rPr>
                <w:rFonts w:ascii="Times New Roman" w:hAnsi="Times New Roman" w:cs="Times New Roman"/>
                <w:sz w:val="20"/>
                <w:szCs w:val="20"/>
                <w:lang w:val="ru-RU"/>
              </w:rPr>
              <w:t xml:space="preserve">, именуемым в дальнейшем «Сторона-1», в лице менеджера материально-технического снабжения, ___________________________________________________________________________, действующего на основании доверенности от </w:t>
            </w:r>
            <w:r w:rsidRPr="00817616">
              <w:rPr>
                <w:rFonts w:ascii="Times New Roman" w:hAnsi="Times New Roman" w:cs="Times New Roman"/>
                <w:sz w:val="20"/>
                <w:szCs w:val="20"/>
                <w:highlight w:val="yellow"/>
                <w:lang w:val="ru-RU"/>
              </w:rPr>
              <w:t xml:space="preserve">«____» </w:t>
            </w:r>
            <w:r w:rsidRPr="00817616">
              <w:rPr>
                <w:rFonts w:ascii="Times New Roman" w:hAnsi="Times New Roman" w:cs="Times New Roman"/>
                <w:sz w:val="20"/>
                <w:szCs w:val="20"/>
                <w:lang w:val="ru-RU"/>
              </w:rPr>
              <w:t>______________2025 года</w:t>
            </w:r>
            <w:r w:rsidRPr="00817616">
              <w:rPr>
                <w:rFonts w:ascii="Times New Roman" w:eastAsia="Times New Roman" w:hAnsi="Times New Roman" w:cs="Times New Roman"/>
                <w:sz w:val="20"/>
                <w:szCs w:val="20"/>
                <w:lang w:val="ru-RU" w:eastAsia="ru-RU"/>
              </w:rPr>
              <w:t>,</w:t>
            </w:r>
            <w:r w:rsidRPr="00817616">
              <w:rPr>
                <w:rFonts w:ascii="Times New Roman" w:hAnsi="Times New Roman" w:cs="Times New Roman"/>
                <w:sz w:val="20"/>
                <w:szCs w:val="20"/>
                <w:lang w:val="ru-RU"/>
              </w:rPr>
              <w:t xml:space="preserve"> с одной стороны, и ___________________________________ именуемая/</w:t>
            </w:r>
            <w:proofErr w:type="spellStart"/>
            <w:r w:rsidRPr="00817616">
              <w:rPr>
                <w:rFonts w:ascii="Times New Roman" w:hAnsi="Times New Roman" w:cs="Times New Roman"/>
                <w:sz w:val="20"/>
                <w:szCs w:val="20"/>
                <w:lang w:val="ru-RU"/>
              </w:rPr>
              <w:t>ое</w:t>
            </w:r>
            <w:proofErr w:type="spellEnd"/>
            <w:r w:rsidRPr="00817616">
              <w:rPr>
                <w:rFonts w:ascii="Times New Roman" w:hAnsi="Times New Roman" w:cs="Times New Roman"/>
                <w:sz w:val="20"/>
                <w:szCs w:val="20"/>
                <w:lang w:val="ru-RU"/>
              </w:rPr>
              <w:t xml:space="preserve"> в дальнейшем «Сторона-2», с другой стороны, далее вместе именуемые «Стороны», а по отдельности – «Сторона», о нижеследующем:</w:t>
            </w:r>
          </w:p>
          <w:p w14:paraId="066A4DD3" w14:textId="77777777" w:rsidR="001C33FE" w:rsidRPr="00817616" w:rsidRDefault="001C33FE" w:rsidP="006C42BE">
            <w:pPr>
              <w:contextualSpacing/>
              <w:jc w:val="both"/>
              <w:rPr>
                <w:rFonts w:ascii="Times New Roman" w:hAnsi="Times New Roman" w:cs="Times New Roman"/>
                <w:sz w:val="20"/>
                <w:szCs w:val="20"/>
                <w:lang w:val="ru-RU"/>
              </w:rPr>
            </w:pPr>
          </w:p>
        </w:tc>
      </w:tr>
      <w:tr w:rsidR="001C33FE" w:rsidRPr="00814059" w14:paraId="3522B992" w14:textId="77777777" w:rsidTr="006C42BE">
        <w:tc>
          <w:tcPr>
            <w:tcW w:w="10260" w:type="dxa"/>
          </w:tcPr>
          <w:p w14:paraId="02E6C259" w14:textId="77777777" w:rsidR="001C33FE" w:rsidRPr="00D34D1D" w:rsidRDefault="001C33FE" w:rsidP="001C33FE">
            <w:pPr>
              <w:numPr>
                <w:ilvl w:val="0"/>
                <w:numId w:val="12"/>
              </w:numPr>
              <w:ind w:left="0"/>
              <w:contextualSpacing/>
              <w:jc w:val="center"/>
              <w:rPr>
                <w:rFonts w:ascii="Times New Roman" w:hAnsi="Times New Roman" w:cs="Times New Roman"/>
                <w:b/>
                <w:iCs/>
                <w:sz w:val="20"/>
                <w:szCs w:val="20"/>
              </w:rPr>
            </w:pPr>
            <w:r w:rsidRPr="00D34D1D">
              <w:rPr>
                <w:rFonts w:ascii="Times New Roman" w:hAnsi="Times New Roman" w:cs="Times New Roman"/>
                <w:b/>
                <w:sz w:val="20"/>
                <w:szCs w:val="20"/>
              </w:rPr>
              <w:t>ПРЕДМЕТ СОГЛАШЕНИЯ</w:t>
            </w:r>
          </w:p>
          <w:p w14:paraId="69BA8F92" w14:textId="77777777" w:rsidR="001C33FE" w:rsidRPr="00D34D1D" w:rsidRDefault="001C33FE" w:rsidP="001C33FE">
            <w:pPr>
              <w:numPr>
                <w:ilvl w:val="1"/>
                <w:numId w:val="12"/>
              </w:numPr>
              <w:ind w:left="360"/>
              <w:contextualSpacing/>
              <w:jc w:val="both"/>
              <w:rPr>
                <w:rFonts w:ascii="Times New Roman" w:hAnsi="Times New Roman" w:cs="Times New Roman"/>
                <w:sz w:val="20"/>
                <w:szCs w:val="20"/>
              </w:rPr>
            </w:pPr>
            <w:r w:rsidRPr="00817616">
              <w:rPr>
                <w:rFonts w:ascii="Times New Roman" w:hAnsi="Times New Roman" w:cs="Times New Roman"/>
                <w:sz w:val="20"/>
                <w:szCs w:val="20"/>
                <w:lang w:val="ru-RU"/>
              </w:rPr>
              <w:t xml:space="preserve">Целью настоящего Соглашения является защита конфиденциальной информации и/или информации, составляющей коммерческую тайну Стороны-1, передаваемых Стороной-1 Стороне-2 и определенных в настоящем Соглашении, (далее – «Конфиденциальная информация») при любом взаимодействии Стороны-2 со Стороной-1 в отношении следующей цели (проекта) </w:t>
            </w:r>
            <w:r w:rsidRPr="00817616">
              <w:rPr>
                <w:rFonts w:ascii="Times New Roman" w:hAnsi="Times New Roman" w:cs="Times New Roman"/>
                <w:b/>
                <w:bCs/>
                <w:sz w:val="20"/>
                <w:szCs w:val="20"/>
                <w:lang w:val="ru-RU"/>
              </w:rPr>
              <w:t xml:space="preserve">на получение документов касающиеся данного отбора, которые содержат конфиденциальную информацию </w:t>
            </w:r>
            <w:r w:rsidRPr="00D34D1D">
              <w:rPr>
                <w:rFonts w:ascii="Times New Roman" w:hAnsi="Times New Roman" w:cs="Times New Roman"/>
                <w:sz w:val="20"/>
                <w:szCs w:val="20"/>
              </w:rPr>
              <w:t>(</w:t>
            </w:r>
            <w:proofErr w:type="spellStart"/>
            <w:r w:rsidRPr="00D34D1D">
              <w:rPr>
                <w:rFonts w:ascii="Times New Roman" w:hAnsi="Times New Roman" w:cs="Times New Roman"/>
                <w:sz w:val="20"/>
                <w:szCs w:val="20"/>
              </w:rPr>
              <w:t>далее</w:t>
            </w:r>
            <w:proofErr w:type="spellEnd"/>
            <w:r w:rsidRPr="00D34D1D">
              <w:rPr>
                <w:rFonts w:ascii="Times New Roman" w:hAnsi="Times New Roman" w:cs="Times New Roman"/>
                <w:sz w:val="20"/>
                <w:szCs w:val="20"/>
              </w:rPr>
              <w:t xml:space="preserve"> – «</w:t>
            </w:r>
            <w:proofErr w:type="spellStart"/>
            <w:r w:rsidRPr="00D34D1D">
              <w:rPr>
                <w:rFonts w:ascii="Times New Roman" w:hAnsi="Times New Roman" w:cs="Times New Roman"/>
                <w:sz w:val="20"/>
                <w:szCs w:val="20"/>
              </w:rPr>
              <w:t>Цель</w:t>
            </w:r>
            <w:proofErr w:type="spellEnd"/>
            <w:r w:rsidRPr="00D34D1D">
              <w:rPr>
                <w:rFonts w:ascii="Times New Roman" w:hAnsi="Times New Roman" w:cs="Times New Roman"/>
                <w:sz w:val="20"/>
                <w:szCs w:val="20"/>
              </w:rPr>
              <w:t xml:space="preserve">»). </w:t>
            </w:r>
          </w:p>
        </w:tc>
      </w:tr>
      <w:tr w:rsidR="001C33FE" w:rsidRPr="00737B8C" w14:paraId="3DACFF7D" w14:textId="77777777" w:rsidTr="006C42BE">
        <w:tc>
          <w:tcPr>
            <w:tcW w:w="10260" w:type="dxa"/>
          </w:tcPr>
          <w:p w14:paraId="1035E53E" w14:textId="77777777" w:rsidR="001C33FE" w:rsidRPr="00817616" w:rsidRDefault="001C33FE" w:rsidP="001C33FE">
            <w:pPr>
              <w:widowControl w:val="0"/>
              <w:numPr>
                <w:ilvl w:val="1"/>
                <w:numId w:val="12"/>
              </w:numPr>
              <w:ind w:left="360"/>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Конфиденциальная информация в рамках Соглашения обозначает любую информацию, в том числе информацию, составляющую коммерческую тайну Стороны-1, и данные, полученные Стороной-2 от Стороны-1, или ставшие известными Стороне-2 в ходе взаимодействия со Стороной-1, в письменной, визуальной, электронной или устной форме, на электронных и материальных носителях, включая, но не ограничиваясь, в виде документов и исходных данных, и включает в себя:</w:t>
            </w:r>
          </w:p>
          <w:p w14:paraId="7EA82EC5" w14:textId="77777777" w:rsidR="001C33FE" w:rsidRPr="00D34D1D" w:rsidRDefault="001C33FE" w:rsidP="001C33FE">
            <w:pPr>
              <w:pStyle w:val="a7"/>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любую информацию, касающуюся деятельности рудника «Кумтор» и Стороны-1, в том числе любые производственные, технические, геологические, деловые, экономические, финансовые и организационные данные и показатели, как действительные, так и планируемые или проектные, информация о процессах и формулах, планы и стратегии, конфиденциальная информация третьих лиц, копии, образцы, модели, раскрываемые Стороной-1 Стороне-2;</w:t>
            </w:r>
          </w:p>
          <w:p w14:paraId="15174510" w14:textId="77777777" w:rsidR="001C33FE" w:rsidRPr="00D34D1D" w:rsidRDefault="001C33FE" w:rsidP="001C33FE">
            <w:pPr>
              <w:pStyle w:val="a7"/>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любые сведения относительно поставщиков товаров, работ и услуг Стороны-1 (в том числе наименование поставщиков, предмет взаимоотношений, суммы договоров, сведения об уплаченных суммах и пр.);</w:t>
            </w:r>
          </w:p>
          <w:p w14:paraId="38C13647" w14:textId="77777777" w:rsidR="001C33FE" w:rsidRPr="00D34D1D" w:rsidRDefault="001C33FE" w:rsidP="001C33FE">
            <w:pPr>
              <w:pStyle w:val="a7"/>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 xml:space="preserve">любая информация и сведения, полученные Стороной-2 (его должностными лицами, работниками, представителями) от руководителей, менеджеров и иных работников Стороны-1, в том числе в ходе визитов рудника «Кумтор», </w:t>
            </w:r>
          </w:p>
          <w:p w14:paraId="674C15DC" w14:textId="77777777" w:rsidR="001C33FE" w:rsidRPr="00D34D1D" w:rsidRDefault="001C33FE" w:rsidP="001C33FE">
            <w:pPr>
              <w:pStyle w:val="a7"/>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любая информация и сведения, полученные или ставшие известными Стороне-2 (его должностным лицам, работникам, представителям) в ходе обсуждений, собраний, встреч, визитов, мероприятий, проводимых Стороной-1 и в которых принимает участие либо присутствует Сторона-2 (его должностные лица, работники, представители);</w:t>
            </w:r>
          </w:p>
          <w:p w14:paraId="6CEF917B" w14:textId="77777777" w:rsidR="001C33FE" w:rsidRPr="00D34D1D" w:rsidRDefault="001C33FE" w:rsidP="001C33FE">
            <w:pPr>
              <w:pStyle w:val="a7"/>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иную информацию, имеющую потенциальную ценность, раскрываемую Стороной-1 Стороне-2 с отметкой «Конфиденциальная» или как «Коммерческая тайна».</w:t>
            </w:r>
          </w:p>
        </w:tc>
      </w:tr>
      <w:tr w:rsidR="001C33FE" w:rsidRPr="00737B8C" w14:paraId="0B74448C" w14:textId="77777777" w:rsidTr="006C42BE">
        <w:tc>
          <w:tcPr>
            <w:tcW w:w="10260" w:type="dxa"/>
          </w:tcPr>
          <w:p w14:paraId="30D23627" w14:textId="77777777" w:rsidR="001C33FE" w:rsidRPr="00D34D1D" w:rsidRDefault="001C33FE" w:rsidP="001C33FE">
            <w:pPr>
              <w:pStyle w:val="a7"/>
              <w:numPr>
                <w:ilvl w:val="1"/>
                <w:numId w:val="12"/>
              </w:numPr>
              <w:ind w:left="330"/>
              <w:jc w:val="both"/>
              <w:rPr>
                <w:rFonts w:ascii="Times New Roman" w:eastAsia="Calibri" w:hAnsi="Times New Roman" w:cs="Times New Roman"/>
                <w:sz w:val="20"/>
                <w:szCs w:val="20"/>
                <w:lang w:val="ru-RU"/>
              </w:rPr>
            </w:pPr>
            <w:r w:rsidRPr="00D34D1D">
              <w:rPr>
                <w:rFonts w:ascii="Times New Roman" w:eastAsia="Calibri" w:hAnsi="Times New Roman" w:cs="Times New Roman"/>
                <w:sz w:val="20"/>
                <w:szCs w:val="20"/>
                <w:lang w:val="ru-RU"/>
              </w:rPr>
              <w:t xml:space="preserve">Под раскрытием или передачей Конфиденциальной информации третьим лицам понимается любое умышленное или непредумышленное ознакомление Стороной-2 (его должностными лицами, работниками, представителями) любых третьих лиц, будь то юридические или физические лица, со сведениями, представляющими Конфиденциальную информацию в рамках настоящего Соглашения, в любой форме, включая письменную и устную, ознакомление с оригиналами или копиями документов или выписками из них, включая обобщения, и/или передача третьим лицам, или иное использование Конфиденциальной информации либо любой ее части в нарушение условий Соглашения. </w:t>
            </w:r>
          </w:p>
        </w:tc>
      </w:tr>
      <w:tr w:rsidR="001C33FE" w:rsidRPr="008D6C7F" w14:paraId="06A18F2D" w14:textId="77777777" w:rsidTr="006C42BE">
        <w:tc>
          <w:tcPr>
            <w:tcW w:w="10260" w:type="dxa"/>
          </w:tcPr>
          <w:p w14:paraId="06766230" w14:textId="77777777" w:rsidR="001C33FE" w:rsidRPr="00D34D1D" w:rsidRDefault="001C33FE" w:rsidP="001C33FE">
            <w:pPr>
              <w:numPr>
                <w:ilvl w:val="1"/>
                <w:numId w:val="17"/>
              </w:numPr>
              <w:ind w:left="330"/>
              <w:contextualSpacing/>
              <w:jc w:val="both"/>
              <w:rPr>
                <w:rFonts w:ascii="Times New Roman" w:eastAsia="Calibri" w:hAnsi="Times New Roman" w:cs="Times New Roman"/>
                <w:sz w:val="20"/>
                <w:szCs w:val="20"/>
              </w:rPr>
            </w:pPr>
            <w:r w:rsidRPr="00817616">
              <w:rPr>
                <w:rFonts w:ascii="Times New Roman" w:hAnsi="Times New Roman" w:cs="Times New Roman"/>
                <w:sz w:val="20"/>
                <w:szCs w:val="20"/>
                <w:lang w:val="ru-RU"/>
              </w:rPr>
              <w:t xml:space="preserve">Любая информация, передаваемая Стороной-1 Стороне-2 или ставшая известной Стороне-2 в рамках настоящего Соглашения, будет и останется собственностью </w:t>
            </w:r>
            <w:r w:rsidRPr="00D34D1D">
              <w:rPr>
                <w:rFonts w:ascii="Times New Roman" w:hAnsi="Times New Roman" w:cs="Times New Roman"/>
                <w:sz w:val="20"/>
                <w:szCs w:val="20"/>
              </w:rPr>
              <w:t>Стороны-1.</w:t>
            </w:r>
          </w:p>
        </w:tc>
      </w:tr>
      <w:tr w:rsidR="001C33FE" w:rsidRPr="00737B8C" w14:paraId="0199B6E1" w14:textId="77777777" w:rsidTr="006C42BE">
        <w:tc>
          <w:tcPr>
            <w:tcW w:w="10260" w:type="dxa"/>
          </w:tcPr>
          <w:p w14:paraId="7EFE6C9D" w14:textId="77777777" w:rsidR="001C33FE" w:rsidRPr="00817616" w:rsidRDefault="001C33FE" w:rsidP="001C33FE">
            <w:pPr>
              <w:numPr>
                <w:ilvl w:val="1"/>
                <w:numId w:val="12"/>
              </w:numPr>
              <w:ind w:left="330"/>
              <w:contextualSpacing/>
              <w:jc w:val="both"/>
              <w:rPr>
                <w:rFonts w:ascii="Times New Roman" w:eastAsia="Calibri" w:hAnsi="Times New Roman" w:cs="Times New Roman"/>
                <w:sz w:val="20"/>
                <w:szCs w:val="20"/>
                <w:lang w:val="ru-RU"/>
              </w:rPr>
            </w:pPr>
            <w:r w:rsidRPr="00817616">
              <w:rPr>
                <w:rFonts w:ascii="Times New Roman" w:hAnsi="Times New Roman" w:cs="Times New Roman"/>
                <w:sz w:val="20"/>
                <w:szCs w:val="20"/>
                <w:lang w:val="ru-RU"/>
              </w:rPr>
              <w:t>Предоставление доступа к Конфиденциальной информации ни в коем случае не подразумевает и не означает передачу или согласие на передачу Стороной-1 каких-либо лицензий, иных имущественных или неимущественных прав в отношении Конфиденциальной информации.</w:t>
            </w:r>
          </w:p>
        </w:tc>
      </w:tr>
      <w:tr w:rsidR="001C33FE" w:rsidRPr="00737B8C" w14:paraId="64D9608D" w14:textId="77777777" w:rsidTr="006C42BE">
        <w:tc>
          <w:tcPr>
            <w:tcW w:w="10260" w:type="dxa"/>
          </w:tcPr>
          <w:p w14:paraId="01098253" w14:textId="77777777" w:rsidR="001C33FE" w:rsidRPr="00817616" w:rsidRDefault="001C33FE" w:rsidP="001C33FE">
            <w:pPr>
              <w:numPr>
                <w:ilvl w:val="1"/>
                <w:numId w:val="12"/>
              </w:numPr>
              <w:ind w:left="330"/>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 Сторона-2 запрашивает и получает Конфиденциальную информацию исключительно для достижения Цели и по принципу «необходимо знать». </w:t>
            </w:r>
          </w:p>
        </w:tc>
      </w:tr>
      <w:tr w:rsidR="001C33FE" w:rsidRPr="00737B8C" w14:paraId="70651E76" w14:textId="77777777" w:rsidTr="006C42BE">
        <w:tc>
          <w:tcPr>
            <w:tcW w:w="10260" w:type="dxa"/>
          </w:tcPr>
          <w:p w14:paraId="0259E19F" w14:textId="77777777" w:rsidR="001C33FE" w:rsidRPr="00D34D1D" w:rsidRDefault="001C33FE" w:rsidP="001C33FE">
            <w:pPr>
              <w:widowControl w:val="0"/>
              <w:numPr>
                <w:ilvl w:val="0"/>
                <w:numId w:val="14"/>
              </w:numPr>
              <w:ind w:left="0"/>
              <w:contextualSpacing/>
              <w:jc w:val="center"/>
              <w:rPr>
                <w:rFonts w:ascii="Times New Roman" w:hAnsi="Times New Roman" w:cs="Times New Roman"/>
                <w:b/>
                <w:bCs/>
                <w:sz w:val="20"/>
                <w:szCs w:val="20"/>
              </w:rPr>
            </w:pPr>
            <w:r w:rsidRPr="00D34D1D">
              <w:rPr>
                <w:rFonts w:ascii="Times New Roman" w:hAnsi="Times New Roman" w:cs="Times New Roman"/>
                <w:b/>
                <w:bCs/>
                <w:sz w:val="20"/>
                <w:szCs w:val="20"/>
              </w:rPr>
              <w:t>ОБЯЗАННОСТИ СТОРОН</w:t>
            </w:r>
          </w:p>
          <w:p w14:paraId="4D313434"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Сторона-2 обязана постоянно соблюдать конфиденциальность, без предварительного письменного согласования со Стороной-1 не раскрывать и не разглашать какой-либо третьей стороне никакой Конфиденциальной информации, представленной Стороной-1 Стороне-2 или ставшей известной Стороне-2 в рамках взаимодействия со Стороной-1, не использовать ее в целях, противоречащих целям настоящего Соглашения, и использовать ее только в целях, определенных Стороной-1 и в рамках сотрудничества со Стороной-1, для чего Сторона 2 обязана </w:t>
            </w:r>
            <w:r w:rsidRPr="00817616">
              <w:rPr>
                <w:rFonts w:ascii="Times New Roman" w:hAnsi="Times New Roman" w:cs="Times New Roman"/>
                <w:sz w:val="20"/>
                <w:szCs w:val="20"/>
                <w:lang w:val="ru-RU"/>
              </w:rPr>
              <w:lastRenderedPageBreak/>
              <w:t xml:space="preserve">распространять ее среди своих работников только в той степени, в которой это будет необходимо для выполнения ими своих обязанностей и при этом должна предпринять меры по обеспечению сохранности Конфиденциальной информации и ее не распространению. Сторона-2 несет полную ответственность за действия/бездействие своих работников, представителей, руководителей. </w:t>
            </w:r>
          </w:p>
          <w:p w14:paraId="73AC8582"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обязана предпринимать все возможные меры для обеспечения сохранности Конфиденциальной информации не хуже защиты своей конфиденциальной информации и в соответствие с применимыми стандартами.</w:t>
            </w:r>
          </w:p>
          <w:p w14:paraId="3C8ABC2C"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обязана не копировать материалы, полученные в рамках настоящего Соглашения, без письменного разрешения Стороны-1, в том числе не производить выписок и письменных обобщений на их основе.</w:t>
            </w:r>
          </w:p>
          <w:p w14:paraId="3161A5D9"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Сторона-2 обязана при обнаружении фактов или подозрения на раскрытие Конфиденциальной информации максимально быстро, но не позднее двухдневного срока, уведомить Сторону-1 об этом и немедленно принять все возможные меры по предотвращению любого дальнейшего раскрытия. В случае несанкционированного доступа к Конфиденциальной информации Сторона-2 должна сотрудничать со Стороной-1, предоставлять после письменного согласования со Стороной-1 любые уведомления и информацию о таком несанкционированном доступе соответствующим правоохранительным органам и государственным регулирующим органам. </w:t>
            </w:r>
          </w:p>
          <w:p w14:paraId="0A2442B6"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При обоснованном подозрении Стороной-1 нарушения Стороной-2 настоящего Соглашения, Сторона-1 имеет право проводить аудит/проверку самостоятельно или путем назначения независимой третьей стороны, которая обязана соблюдать конфиденциальность в этом отношении. Любой такая проверка должна проводиться в обычные рабочие часы Стороны-2 и будет разрешена только в той мере, в какой требуется Стороне-1 для оценки соблюдения Стороной-2 настоящего Соглашения. </w:t>
            </w:r>
          </w:p>
          <w:p w14:paraId="2C200188"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обязана при обнаружении фактов, свидетельствующих об информированности третьих лиц о Конфиденциальной информации, даже в том случае, если такая информированность не является следствием нарушения настоящего Соглашения Стороной-2, уведомить о таких фактах Сторону-1 в кратчайшие сроки, но не позднее двух дней с момента обнаружения.</w:t>
            </w:r>
          </w:p>
          <w:p w14:paraId="62E787D6"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обязана не использовать Конфиденциальную информацию с целью получения какой-либо выгоды либо иной целью.</w:t>
            </w:r>
          </w:p>
          <w:p w14:paraId="6752F6E1"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Ни одна из Сторон не будет разглашать факт существования Соглашения без предварительного письменного согласия другой Стороны, за исключением случаев, когда такие факты или информация должны быть предоставлены в уполномоченные государственный органы согласно требованиям законодательства Кыргызской Республики. В этом случае Сторона, предоставившая информацию уполномоченным государственным органам в соответствии с законодательством Кыргызской Республики обязана незамедлительно уведомить об этом вторую сторону, насколько это позволяет применимое законодательство.</w:t>
            </w:r>
          </w:p>
          <w:p w14:paraId="74D60348"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После достижения Цели по письменному запросу Стороны-1 или и в любое время по ее запросу Сторона-2 обязуется: (а) немедленно вернуть Стороне-1 всю Конфиденциальную информацию и все копии в письменной или иной форме, находящейся во владении или хранении Стороны-2, и гарантировать и обеспечить, чтобы любая третья сторона, которой она раскрыла Конфиденциальную информацию в соответствие с положениями настоящего Соглашения, осуществила то же самое. </w:t>
            </w:r>
          </w:p>
          <w:p w14:paraId="5148D06D"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подтверждает, что разработала, внедрила и будет поддерживать эффективные политики и процедуры информационной безопасности, которые включают административные, технические и физические меры безопасности, предназначенные для (</w:t>
            </w:r>
            <w:r w:rsidRPr="00D34D1D">
              <w:rPr>
                <w:rFonts w:ascii="Times New Roman" w:hAnsi="Times New Roman" w:cs="Times New Roman"/>
                <w:sz w:val="20"/>
                <w:szCs w:val="20"/>
              </w:rPr>
              <w:t>i</w:t>
            </w:r>
            <w:r w:rsidRPr="00817616">
              <w:rPr>
                <w:rFonts w:ascii="Times New Roman" w:hAnsi="Times New Roman" w:cs="Times New Roman"/>
                <w:sz w:val="20"/>
                <w:szCs w:val="20"/>
                <w:lang w:val="ru-RU"/>
              </w:rPr>
              <w:t>) обеспечения безопасности Конфиденциальной информации, предоставляемой Стороной-1 по настоящему Соглашению, (</w:t>
            </w:r>
            <w:r w:rsidRPr="00D34D1D">
              <w:rPr>
                <w:rFonts w:ascii="Times New Roman" w:hAnsi="Times New Roman" w:cs="Times New Roman"/>
                <w:sz w:val="20"/>
                <w:szCs w:val="20"/>
              </w:rPr>
              <w:t>ii</w:t>
            </w:r>
            <w:r w:rsidRPr="00817616">
              <w:rPr>
                <w:rFonts w:ascii="Times New Roman" w:hAnsi="Times New Roman" w:cs="Times New Roman"/>
                <w:sz w:val="20"/>
                <w:szCs w:val="20"/>
                <w:lang w:val="ru-RU"/>
              </w:rPr>
              <w:t>) защиты от ожидаемых угроз или угроз безопасности или целостности такой Конфиденциальной информации, (</w:t>
            </w:r>
            <w:r w:rsidRPr="00D34D1D">
              <w:rPr>
                <w:rFonts w:ascii="Times New Roman" w:hAnsi="Times New Roman" w:cs="Times New Roman"/>
                <w:sz w:val="20"/>
                <w:szCs w:val="20"/>
              </w:rPr>
              <w:t>iii</w:t>
            </w:r>
            <w:r w:rsidRPr="00817616">
              <w:rPr>
                <w:rFonts w:ascii="Times New Roman" w:hAnsi="Times New Roman" w:cs="Times New Roman"/>
                <w:sz w:val="20"/>
                <w:szCs w:val="20"/>
                <w:lang w:val="ru-RU"/>
              </w:rPr>
              <w:t>) защищать от несанкционированного доступа или использования такой Конфиденциальной информации и (</w:t>
            </w:r>
            <w:r w:rsidRPr="00D34D1D">
              <w:rPr>
                <w:rFonts w:ascii="Times New Roman" w:hAnsi="Times New Roman" w:cs="Times New Roman"/>
                <w:sz w:val="20"/>
                <w:szCs w:val="20"/>
              </w:rPr>
              <w:t>iv</w:t>
            </w:r>
            <w:r w:rsidRPr="00817616">
              <w:rPr>
                <w:rFonts w:ascii="Times New Roman" w:hAnsi="Times New Roman" w:cs="Times New Roman"/>
                <w:sz w:val="20"/>
                <w:szCs w:val="20"/>
                <w:lang w:val="ru-RU"/>
              </w:rPr>
              <w:t xml:space="preserve">) обеспечивать надлежащее удаление Конфиденциальной информации. Весь персонал, работающий с такой Конфиденциальной информацией, прошел надлежащую подготовку по внедрению политик и процедур информационной безопасности этой стороны. Сторона-2 регулярно проверяет и пересматривает свои политики и процедуры информационной безопасности, чтобы обеспечить их постоянную эффективность и определить, необходимы ли корректировки в свете текущих обстоятельств, включая, помимо прочего, изменения в технологиях, информационных системах клиентов или угрозы или опасности для Конфиденциальной информации. </w:t>
            </w:r>
          </w:p>
          <w:p w14:paraId="7170B565"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При получении электронной формы Конфиденциальной информации Сторона-2 обязуется постоянно поддерживать сетевую безопасность, которая, как минимум, включает в себя: настройку сетевого брандмауэра, обнаружение вторжений и регулярные (не реже одного раза в год) оценки уязвимости сети третьей стороной. Аналогичным образом, Сторона-2 соглашается поддерживать безопасность сети в соответствии с общепризнанными отраслевыми стандартами и передовыми методами. </w:t>
            </w:r>
          </w:p>
          <w:p w14:paraId="0BEBCEB1"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Стороны соблюдают применимое законодательство в отношении защиты персональных данных. </w:t>
            </w:r>
          </w:p>
        </w:tc>
      </w:tr>
      <w:tr w:rsidR="001C33FE" w:rsidRPr="00737B8C" w14:paraId="0043D924" w14:textId="77777777" w:rsidTr="006C42BE">
        <w:tc>
          <w:tcPr>
            <w:tcW w:w="10260" w:type="dxa"/>
          </w:tcPr>
          <w:p w14:paraId="724E7D9D" w14:textId="77777777" w:rsidR="001C33FE" w:rsidRPr="00D34D1D" w:rsidRDefault="001C33FE" w:rsidP="001C33FE">
            <w:pPr>
              <w:widowControl w:val="0"/>
              <w:numPr>
                <w:ilvl w:val="0"/>
                <w:numId w:val="15"/>
              </w:numPr>
              <w:ind w:left="0"/>
              <w:contextualSpacing/>
              <w:jc w:val="center"/>
              <w:rPr>
                <w:rFonts w:ascii="Times New Roman" w:eastAsia="Calibri" w:hAnsi="Times New Roman" w:cs="Times New Roman"/>
                <w:b/>
                <w:iCs/>
                <w:sz w:val="20"/>
                <w:szCs w:val="20"/>
              </w:rPr>
            </w:pPr>
            <w:r w:rsidRPr="00D34D1D">
              <w:rPr>
                <w:rFonts w:ascii="Times New Roman" w:eastAsia="Calibri" w:hAnsi="Times New Roman" w:cs="Times New Roman"/>
                <w:b/>
                <w:sz w:val="20"/>
                <w:szCs w:val="20"/>
              </w:rPr>
              <w:lastRenderedPageBreak/>
              <w:t>ОТВЕТСТВЕННОСТЬ СТОРОН</w:t>
            </w:r>
          </w:p>
          <w:p w14:paraId="4835EDD7" w14:textId="77777777" w:rsidR="001C33FE" w:rsidRPr="00817616" w:rsidRDefault="001C33FE" w:rsidP="001C33FE">
            <w:pPr>
              <w:widowControl w:val="0"/>
              <w:numPr>
                <w:ilvl w:val="1"/>
                <w:numId w:val="15"/>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За нарушение и/или несоблюдение Стороной-2, в том числе должностными лицами, работниками, представителями Стороны-2, условий настоящего Соглашения, Сторона-2 выплачивает Стороне-1 штраф в размере и сроки, установленные Стороной-1. Также Сторона-2 возмещает Стороне-1 все убытки, связанные с раскрытием или ненадлежащим использованием Конфиденциальной информацией, нарушением условий </w:t>
            </w:r>
            <w:r w:rsidRPr="00817616">
              <w:rPr>
                <w:rFonts w:ascii="Times New Roman" w:hAnsi="Times New Roman" w:cs="Times New Roman"/>
                <w:sz w:val="20"/>
                <w:szCs w:val="20"/>
                <w:lang w:val="ru-RU"/>
              </w:rPr>
              <w:lastRenderedPageBreak/>
              <w:t>Соглашения, в полном объеме.</w:t>
            </w:r>
          </w:p>
          <w:p w14:paraId="57F22A0B" w14:textId="77777777" w:rsidR="001C33FE" w:rsidRPr="00817616" w:rsidRDefault="001C33FE" w:rsidP="001C33FE">
            <w:pPr>
              <w:widowControl w:val="0"/>
              <w:numPr>
                <w:ilvl w:val="1"/>
                <w:numId w:val="15"/>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Все остальные случаи ответственности, не предусмотренные настоящим Соглашением, регулируются нормами действующего законодательства Кыргызской Республики.</w:t>
            </w:r>
          </w:p>
        </w:tc>
      </w:tr>
      <w:tr w:rsidR="001C33FE" w:rsidRPr="00737B8C" w14:paraId="5FF03356" w14:textId="77777777" w:rsidTr="006C42BE">
        <w:tc>
          <w:tcPr>
            <w:tcW w:w="10260" w:type="dxa"/>
          </w:tcPr>
          <w:p w14:paraId="45EDF832" w14:textId="77777777" w:rsidR="001C33FE" w:rsidRPr="00D34D1D" w:rsidRDefault="001C33FE" w:rsidP="001C33FE">
            <w:pPr>
              <w:widowControl w:val="0"/>
              <w:numPr>
                <w:ilvl w:val="0"/>
                <w:numId w:val="16"/>
              </w:numPr>
              <w:ind w:left="0"/>
              <w:contextualSpacing/>
              <w:jc w:val="center"/>
              <w:rPr>
                <w:rFonts w:ascii="Times New Roman" w:hAnsi="Times New Roman" w:cs="Times New Roman"/>
                <w:b/>
                <w:sz w:val="20"/>
                <w:szCs w:val="20"/>
              </w:rPr>
            </w:pPr>
            <w:r w:rsidRPr="00D34D1D">
              <w:rPr>
                <w:rFonts w:ascii="Times New Roman" w:hAnsi="Times New Roman" w:cs="Times New Roman"/>
                <w:b/>
                <w:sz w:val="20"/>
                <w:szCs w:val="20"/>
              </w:rPr>
              <w:lastRenderedPageBreak/>
              <w:t>РАЗРЕШЕНИЕ СПОРОВ</w:t>
            </w:r>
          </w:p>
          <w:p w14:paraId="55575FE5" w14:textId="77777777" w:rsidR="001C33FE" w:rsidRPr="00817616" w:rsidRDefault="001C33FE" w:rsidP="001C33FE">
            <w:pPr>
              <w:widowControl w:val="0"/>
              <w:numPr>
                <w:ilvl w:val="1"/>
                <w:numId w:val="16"/>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Все споры и разногласия, которые могут возникнуть между Сторонами в ходе исполнения Соглашения</w:t>
            </w:r>
            <w:r w:rsidRPr="00817616">
              <w:rPr>
                <w:rFonts w:ascii="Times New Roman" w:hAnsi="Times New Roman" w:cs="Times New Roman"/>
                <w:iCs/>
                <w:sz w:val="20"/>
                <w:szCs w:val="20"/>
                <w:lang w:val="ru-RU"/>
              </w:rPr>
              <w:t xml:space="preserve">, </w:t>
            </w:r>
            <w:r w:rsidRPr="00817616">
              <w:rPr>
                <w:rFonts w:ascii="Times New Roman" w:hAnsi="Times New Roman" w:cs="Times New Roman"/>
                <w:sz w:val="20"/>
                <w:szCs w:val="20"/>
                <w:lang w:val="ru-RU"/>
              </w:rPr>
              <w:t>Стороны обязуются разрешить путем переговоров.</w:t>
            </w:r>
          </w:p>
          <w:p w14:paraId="1406B23B" w14:textId="77777777" w:rsidR="001C33FE" w:rsidRPr="00817616" w:rsidRDefault="001C33FE" w:rsidP="001C33FE">
            <w:pPr>
              <w:widowControl w:val="0"/>
              <w:numPr>
                <w:ilvl w:val="1"/>
                <w:numId w:val="16"/>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Если Стороны не пришли к соглашению в ходе переговоров, разногласия должны быть разрешены в Международном третейском суде при Торгово-промышленной палате Кыргызской Республики (г. Бишкек) в соответствии с регламентом этого суда одним арбитром, в устной форме, на русском языке, и в соответствии с законодательством Кыргызской Республики. Решение Международного третейского суда является окончательным и обязательным для исполнения обеими Сторонами.</w:t>
            </w:r>
          </w:p>
        </w:tc>
      </w:tr>
      <w:tr w:rsidR="001C33FE" w:rsidRPr="00737B8C" w14:paraId="598C9FD9" w14:textId="77777777" w:rsidTr="006C42BE">
        <w:tc>
          <w:tcPr>
            <w:tcW w:w="10260" w:type="dxa"/>
          </w:tcPr>
          <w:p w14:paraId="1CEE4309" w14:textId="77777777" w:rsidR="001C33FE" w:rsidRPr="00D34D1D" w:rsidRDefault="001C33FE" w:rsidP="001C33FE">
            <w:pPr>
              <w:widowControl w:val="0"/>
              <w:numPr>
                <w:ilvl w:val="0"/>
                <w:numId w:val="18"/>
              </w:numPr>
              <w:ind w:left="0"/>
              <w:contextualSpacing/>
              <w:jc w:val="center"/>
              <w:outlineLvl w:val="1"/>
              <w:rPr>
                <w:rFonts w:ascii="Times New Roman" w:hAnsi="Times New Roman" w:cs="Times New Roman"/>
                <w:b/>
                <w:sz w:val="20"/>
                <w:szCs w:val="20"/>
              </w:rPr>
            </w:pPr>
            <w:r w:rsidRPr="00D34D1D">
              <w:rPr>
                <w:rFonts w:ascii="Times New Roman" w:hAnsi="Times New Roman" w:cs="Times New Roman"/>
                <w:b/>
                <w:sz w:val="20"/>
                <w:szCs w:val="20"/>
              </w:rPr>
              <w:t>ПРОЧИЕ УСЛОВИЯ</w:t>
            </w:r>
          </w:p>
          <w:p w14:paraId="7B8E6D1C"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Соглашение вступает в силу с даты его подписания обеими Сторонами и действует в течение 5 (пяти) лет с даты его подписания Сторонами или с даты прекращения договора, в отношении или в целях заключения которого передавалась Конфиденциальная информация, в зависимости от того, какая дата наступит позже.</w:t>
            </w:r>
          </w:p>
          <w:p w14:paraId="21FCB7E5"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Ни одна из Сторон по Соглашению не вправе информировать любую третью сторону о содержании и условиях Соглашения без письменного разрешения другой Стороны.</w:t>
            </w:r>
          </w:p>
          <w:p w14:paraId="7727953E"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Все дополнения и изменения к настоящему Соглашению имеют юридическую силу только в том случае, если они закреплены Сторонами в письменном виде и подписаны официально уполномоченными представителями Сторон.</w:t>
            </w:r>
          </w:p>
          <w:p w14:paraId="44956F8C"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Все уведомления, включая уведомление об изменении фактического и/или юридического адреса, должны быть в пятидневный срок отправлены в письменном виде заказным письмом с уведомлением по адресу другой </w:t>
            </w:r>
            <w:r w:rsidRPr="00817616">
              <w:rPr>
                <w:rFonts w:ascii="Times New Roman" w:hAnsi="Times New Roman" w:cs="Times New Roman"/>
                <w:iCs/>
                <w:sz w:val="20"/>
                <w:szCs w:val="20"/>
                <w:lang w:val="ru-RU"/>
              </w:rPr>
              <w:t>Стороны</w:t>
            </w:r>
            <w:r w:rsidRPr="00817616">
              <w:rPr>
                <w:rFonts w:ascii="Times New Roman" w:hAnsi="Times New Roman" w:cs="Times New Roman"/>
                <w:sz w:val="20"/>
                <w:szCs w:val="20"/>
                <w:lang w:val="ru-RU"/>
              </w:rPr>
              <w:t>, указанному в настоящем Соглашении</w:t>
            </w:r>
            <w:r w:rsidRPr="00817616">
              <w:rPr>
                <w:rFonts w:ascii="Times New Roman" w:hAnsi="Times New Roman" w:cs="Times New Roman"/>
                <w:iCs/>
                <w:sz w:val="20"/>
                <w:szCs w:val="20"/>
                <w:lang w:val="ru-RU"/>
              </w:rPr>
              <w:t>.</w:t>
            </w:r>
          </w:p>
          <w:p w14:paraId="33E529CC"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Если одно или несколько положений Соглашения являются либо становятся недействительными, то это не может служить причиной для прекращения действия других положений.</w:t>
            </w:r>
          </w:p>
          <w:p w14:paraId="79814C13"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Настоящее Соглашение подписано в двух идентичных экземплярах, имеющих равную юридическую силу, по одному оригинальному экземпляру для каждой из Сторон</w:t>
            </w:r>
            <w:r w:rsidRPr="00817616">
              <w:rPr>
                <w:rFonts w:ascii="Times New Roman" w:hAnsi="Times New Roman" w:cs="Times New Roman"/>
                <w:iCs/>
                <w:sz w:val="20"/>
                <w:szCs w:val="20"/>
                <w:lang w:val="ru-RU"/>
              </w:rPr>
              <w:t xml:space="preserve">. </w:t>
            </w:r>
          </w:p>
          <w:p w14:paraId="7050745A"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Настоящее Соглашение составлено на русском и английском языках</w:t>
            </w:r>
            <w:r w:rsidRPr="00817616">
              <w:rPr>
                <w:rFonts w:ascii="Times New Roman" w:hAnsi="Times New Roman" w:cs="Times New Roman"/>
                <w:iCs/>
                <w:sz w:val="20"/>
                <w:szCs w:val="20"/>
                <w:lang w:val="ru-RU"/>
              </w:rPr>
              <w:t>. В случае разногласий, возникающих из-за различного толкования положений Соглашения на русском и английском языках, русский текст Соглашения имеет преимущественную силу.</w:t>
            </w:r>
          </w:p>
        </w:tc>
      </w:tr>
      <w:tr w:rsidR="001C33FE" w:rsidRPr="008D6C7F" w14:paraId="194C1726" w14:textId="77777777" w:rsidTr="006C42BE">
        <w:tc>
          <w:tcPr>
            <w:tcW w:w="10260" w:type="dxa"/>
          </w:tcPr>
          <w:p w14:paraId="02DD2B1E" w14:textId="77777777" w:rsidR="001C33FE" w:rsidRPr="00D34D1D" w:rsidRDefault="001C33FE" w:rsidP="001C33FE">
            <w:pPr>
              <w:pStyle w:val="a7"/>
              <w:widowControl w:val="0"/>
              <w:numPr>
                <w:ilvl w:val="0"/>
                <w:numId w:val="19"/>
              </w:numPr>
              <w:jc w:val="center"/>
              <w:outlineLvl w:val="1"/>
              <w:rPr>
                <w:rFonts w:ascii="Times New Roman" w:hAnsi="Times New Roman" w:cs="Times New Roman"/>
                <w:b/>
                <w:sz w:val="20"/>
                <w:szCs w:val="20"/>
                <w:lang w:val="ru-RU"/>
              </w:rPr>
            </w:pPr>
            <w:r w:rsidRPr="00D34D1D">
              <w:rPr>
                <w:rFonts w:ascii="Times New Roman" w:hAnsi="Times New Roman" w:cs="Times New Roman"/>
                <w:b/>
                <w:sz w:val="20"/>
                <w:szCs w:val="20"/>
                <w:lang w:val="ru-RU"/>
              </w:rPr>
              <w:t>РЕКВИЗИТЫ И ПОДПИСИ СТОРОН</w:t>
            </w:r>
          </w:p>
          <w:p w14:paraId="79CBC4DC" w14:textId="77777777" w:rsidR="001C33FE" w:rsidRPr="00D34D1D" w:rsidRDefault="001C33FE" w:rsidP="006C42BE">
            <w:pPr>
              <w:contextualSpacing/>
              <w:rPr>
                <w:rFonts w:ascii="Times New Roman" w:hAnsi="Times New Roman" w:cs="Times New Roman"/>
                <w:sz w:val="20"/>
                <w:szCs w:val="20"/>
              </w:rPr>
            </w:pPr>
          </w:p>
        </w:tc>
      </w:tr>
    </w:tbl>
    <w:p w14:paraId="1720D484" w14:textId="77777777" w:rsidR="001C33FE" w:rsidRDefault="001C33FE" w:rsidP="001C33FE">
      <w:pPr>
        <w:pStyle w:val="a7"/>
        <w:ind w:left="60"/>
        <w:outlineLvl w:val="1"/>
        <w:rPr>
          <w:rFonts w:ascii="Times New Roman" w:hAnsi="Times New Roman" w:cs="Times New Roman"/>
          <w:b/>
          <w:lang w:val="ru-RU"/>
        </w:rPr>
        <w:sectPr w:rsidR="001C33FE" w:rsidSect="001C33FE">
          <w:footerReference w:type="default" r:id="rId9"/>
          <w:pgSz w:w="12240" w:h="15840"/>
          <w:pgMar w:top="720" w:right="850" w:bottom="1134" w:left="1440" w:header="720" w:footer="135" w:gutter="0"/>
          <w:cols w:space="720"/>
          <w:docGrid w:linePitch="360"/>
        </w:sectPr>
      </w:pPr>
    </w:p>
    <w:tbl>
      <w:tblPr>
        <w:tblStyle w:val="af"/>
        <w:tblW w:w="5310" w:type="dxa"/>
        <w:tblInd w:w="-455" w:type="dxa"/>
        <w:tblLook w:val="04A0" w:firstRow="1" w:lastRow="0" w:firstColumn="1" w:lastColumn="0" w:noHBand="0" w:noVBand="1"/>
      </w:tblPr>
      <w:tblGrid>
        <w:gridCol w:w="5310"/>
      </w:tblGrid>
      <w:tr w:rsidR="001C33FE" w:rsidRPr="00737B8C" w14:paraId="436F7870" w14:textId="77777777" w:rsidTr="006C42BE">
        <w:tc>
          <w:tcPr>
            <w:tcW w:w="5310" w:type="dxa"/>
          </w:tcPr>
          <w:p w14:paraId="618578E9" w14:textId="77777777" w:rsidR="001C33FE" w:rsidRDefault="001C33FE" w:rsidP="006C42BE">
            <w:pPr>
              <w:pStyle w:val="a7"/>
              <w:ind w:left="60"/>
              <w:outlineLvl w:val="1"/>
              <w:rPr>
                <w:rFonts w:ascii="Times New Roman" w:hAnsi="Times New Roman" w:cs="Times New Roman"/>
                <w:b/>
                <w:lang w:val="ru-RU"/>
              </w:rPr>
            </w:pPr>
            <w:r>
              <w:rPr>
                <w:rFonts w:ascii="Times New Roman" w:hAnsi="Times New Roman" w:cs="Times New Roman"/>
                <w:b/>
                <w:lang w:val="ru-RU"/>
              </w:rPr>
              <w:t>Сторона-1:</w:t>
            </w:r>
          </w:p>
          <w:p w14:paraId="587C5BE2" w14:textId="77777777" w:rsidR="001C33FE" w:rsidRDefault="001C33FE" w:rsidP="006C42BE">
            <w:pPr>
              <w:pStyle w:val="a7"/>
              <w:ind w:left="60"/>
              <w:outlineLvl w:val="1"/>
              <w:rPr>
                <w:rFonts w:ascii="Times New Roman" w:hAnsi="Times New Roman" w:cs="Times New Roman"/>
                <w:b/>
                <w:lang w:val="ru-RU"/>
              </w:rPr>
            </w:pPr>
          </w:p>
          <w:p w14:paraId="35DDD3C1" w14:textId="77777777" w:rsidR="001C33FE" w:rsidRDefault="001C33FE" w:rsidP="006C42BE">
            <w:pPr>
              <w:pStyle w:val="a7"/>
              <w:ind w:left="60"/>
              <w:outlineLvl w:val="1"/>
              <w:rPr>
                <w:rFonts w:ascii="Times New Roman" w:hAnsi="Times New Roman" w:cs="Times New Roman"/>
                <w:b/>
                <w:lang w:val="ru-RU"/>
              </w:rPr>
            </w:pPr>
            <w:r>
              <w:rPr>
                <w:rFonts w:ascii="Times New Roman" w:hAnsi="Times New Roman" w:cs="Times New Roman"/>
                <w:b/>
                <w:lang w:val="ru-RU"/>
              </w:rPr>
              <w:t>ЗАО «Кумтор Голд Компани»</w:t>
            </w:r>
          </w:p>
          <w:p w14:paraId="1A11671C" w14:textId="77777777" w:rsidR="001C33FE" w:rsidRDefault="001C33FE" w:rsidP="006C42BE">
            <w:pPr>
              <w:pStyle w:val="a7"/>
              <w:ind w:left="75"/>
              <w:outlineLvl w:val="1"/>
              <w:rPr>
                <w:rFonts w:ascii="Times New Roman" w:hAnsi="Times New Roman" w:cs="Times New Roman"/>
                <w:lang w:val="ru-RU"/>
              </w:rPr>
            </w:pPr>
            <w:r>
              <w:rPr>
                <w:rFonts w:ascii="Times New Roman" w:hAnsi="Times New Roman" w:cs="Times New Roman"/>
                <w:lang w:val="ru-RU"/>
              </w:rPr>
              <w:t xml:space="preserve">Адрес: Кыргызская Республика, 720031, </w:t>
            </w:r>
            <w:proofErr w:type="spellStart"/>
            <w:r>
              <w:rPr>
                <w:rFonts w:ascii="Times New Roman" w:hAnsi="Times New Roman" w:cs="Times New Roman"/>
                <w:lang w:val="ru-RU"/>
              </w:rPr>
              <w:t>г.Бишкек</w:t>
            </w:r>
            <w:proofErr w:type="spellEnd"/>
            <w:r>
              <w:rPr>
                <w:rFonts w:ascii="Times New Roman" w:hAnsi="Times New Roman" w:cs="Times New Roman"/>
                <w:lang w:val="ru-RU"/>
              </w:rPr>
              <w:t>, ул. Ибраимова, 24</w:t>
            </w:r>
          </w:p>
          <w:p w14:paraId="28AD6867" w14:textId="77777777" w:rsidR="001C33FE" w:rsidRDefault="001C33FE" w:rsidP="006C42BE">
            <w:pPr>
              <w:pStyle w:val="a7"/>
              <w:ind w:left="75"/>
              <w:outlineLvl w:val="1"/>
              <w:rPr>
                <w:rFonts w:ascii="Times New Roman" w:hAnsi="Times New Roman" w:cs="Times New Roman"/>
                <w:lang w:val="ru-RU"/>
              </w:rPr>
            </w:pPr>
            <w:r>
              <w:rPr>
                <w:rFonts w:ascii="Times New Roman" w:hAnsi="Times New Roman" w:cs="Times New Roman"/>
                <w:lang w:val="ru-RU"/>
              </w:rPr>
              <w:t>ИНН 01602199310079</w:t>
            </w:r>
          </w:p>
          <w:p w14:paraId="1F8AF8FC"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Тел.: 996(312)90-08-08, 90-07-07</w:t>
            </w:r>
          </w:p>
          <w:p w14:paraId="317E8C8D" w14:textId="77777777" w:rsidR="001C33FE" w:rsidRPr="00C60ADD" w:rsidRDefault="001C33FE" w:rsidP="006C42BE">
            <w:pPr>
              <w:widowControl w:val="0"/>
              <w:spacing w:after="255"/>
              <w:contextualSpacing/>
              <w:jc w:val="both"/>
              <w:outlineLvl w:val="1"/>
              <w:rPr>
                <w:rFonts w:ascii="Times New Roman" w:hAnsi="Times New Roman" w:cs="Times New Roman"/>
                <w:lang w:val="ru-RU"/>
              </w:rPr>
            </w:pPr>
            <w:r w:rsidRPr="00C60ADD">
              <w:rPr>
                <w:rFonts w:ascii="Times New Roman" w:hAnsi="Times New Roman" w:cs="Times New Roman"/>
                <w:lang w:val="ru-RU"/>
              </w:rPr>
              <w:t xml:space="preserve"> Факс: 996(312)59-15-26</w:t>
            </w:r>
          </w:p>
          <w:p w14:paraId="5EE2CF1E" w14:textId="77777777" w:rsidR="001C33FE" w:rsidRPr="00C60ADD" w:rsidRDefault="001C33FE" w:rsidP="006C42BE">
            <w:pPr>
              <w:ind w:left="75"/>
              <w:contextualSpacing/>
              <w:rPr>
                <w:rFonts w:ascii="Times New Roman" w:hAnsi="Times New Roman" w:cs="Times New Roman"/>
                <w:lang w:val="ru-RU"/>
              </w:rPr>
            </w:pPr>
          </w:p>
          <w:p w14:paraId="3E30A031" w14:textId="77777777" w:rsidR="001C33FE" w:rsidRPr="00C60ADD" w:rsidRDefault="001C33FE" w:rsidP="006C42BE">
            <w:pPr>
              <w:ind w:left="75"/>
              <w:contextualSpacing/>
              <w:rPr>
                <w:rFonts w:ascii="Times New Roman" w:hAnsi="Times New Roman" w:cs="Times New Roman"/>
                <w:lang w:val="ru-RU"/>
              </w:rPr>
            </w:pPr>
          </w:p>
          <w:p w14:paraId="6A7E6006"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____________________/</w:t>
            </w:r>
          </w:p>
          <w:p w14:paraId="0D36B96C"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Ф. И. О. должность и подпись</w:t>
            </w:r>
          </w:p>
          <w:p w14:paraId="077425A7" w14:textId="77777777" w:rsidR="001C33FE" w:rsidRPr="00C60ADD" w:rsidRDefault="001C33FE" w:rsidP="006C42BE">
            <w:pPr>
              <w:ind w:left="75"/>
              <w:contextualSpacing/>
              <w:rPr>
                <w:rFonts w:ascii="Times New Roman" w:hAnsi="Times New Roman" w:cs="Times New Roman"/>
                <w:lang w:val="ru-RU"/>
              </w:rPr>
            </w:pPr>
          </w:p>
          <w:p w14:paraId="0DD51ABD" w14:textId="77777777" w:rsidR="001C33FE" w:rsidRPr="00C60ADD" w:rsidRDefault="001C33FE" w:rsidP="006C42BE">
            <w:pPr>
              <w:ind w:left="75"/>
              <w:contextualSpacing/>
              <w:rPr>
                <w:rFonts w:ascii="Times New Roman" w:hAnsi="Times New Roman" w:cs="Times New Roman"/>
                <w:lang w:val="ru-RU"/>
              </w:rPr>
            </w:pPr>
          </w:p>
        </w:tc>
      </w:tr>
      <w:tr w:rsidR="001C33FE" w:rsidRPr="00737B8C" w14:paraId="657EA3EF" w14:textId="77777777" w:rsidTr="006C42BE">
        <w:trPr>
          <w:trHeight w:val="3383"/>
        </w:trPr>
        <w:tc>
          <w:tcPr>
            <w:tcW w:w="5310" w:type="dxa"/>
          </w:tcPr>
          <w:p w14:paraId="266C27DF" w14:textId="77777777" w:rsidR="001C33FE" w:rsidRPr="00C60ADD" w:rsidRDefault="001C33FE" w:rsidP="006C42BE">
            <w:pPr>
              <w:spacing w:after="255"/>
              <w:contextualSpacing/>
              <w:rPr>
                <w:rFonts w:ascii="Times New Roman" w:hAnsi="Times New Roman" w:cs="Times New Roman"/>
                <w:b/>
                <w:bCs/>
                <w:lang w:val="ru-RU"/>
              </w:rPr>
            </w:pPr>
            <w:r w:rsidRPr="00C60ADD">
              <w:rPr>
                <w:rFonts w:ascii="Times New Roman" w:hAnsi="Times New Roman" w:cs="Times New Roman"/>
                <w:b/>
                <w:bCs/>
                <w:lang w:val="ru-RU"/>
              </w:rPr>
              <w:t>Сторона-2:</w:t>
            </w:r>
          </w:p>
          <w:p w14:paraId="1E425EEB" w14:textId="77777777" w:rsidR="001C33FE" w:rsidRPr="00C60ADD" w:rsidRDefault="001C33FE" w:rsidP="006C42BE">
            <w:pPr>
              <w:spacing w:after="255"/>
              <w:contextualSpacing/>
              <w:rPr>
                <w:rFonts w:ascii="Times New Roman" w:hAnsi="Times New Roman" w:cs="Times New Roman"/>
                <w:b/>
                <w:sz w:val="20"/>
                <w:szCs w:val="20"/>
                <w:lang w:val="ru-RU"/>
              </w:rPr>
            </w:pPr>
          </w:p>
          <w:p w14:paraId="73402D18" w14:textId="77777777" w:rsidR="001C33FE" w:rsidRPr="00C60ADD" w:rsidRDefault="001C33FE" w:rsidP="006C42BE">
            <w:pPr>
              <w:spacing w:after="255"/>
              <w:contextualSpacing/>
              <w:rPr>
                <w:rFonts w:ascii="Times New Roman" w:hAnsi="Times New Roman" w:cs="Times New Roman"/>
                <w:sz w:val="20"/>
                <w:szCs w:val="20"/>
                <w:lang w:val="ru-RU"/>
              </w:rPr>
            </w:pPr>
            <w:r w:rsidRPr="00C60ADD">
              <w:rPr>
                <w:rFonts w:ascii="Times New Roman" w:hAnsi="Times New Roman" w:cs="Times New Roman"/>
                <w:b/>
                <w:sz w:val="20"/>
                <w:szCs w:val="20"/>
                <w:highlight w:val="yellow"/>
                <w:lang w:val="ru-RU"/>
              </w:rPr>
              <w:t>--------------</w:t>
            </w:r>
          </w:p>
          <w:p w14:paraId="000ED5C1" w14:textId="77777777" w:rsidR="001C33FE" w:rsidRPr="00C60ADD" w:rsidRDefault="001C33FE" w:rsidP="006C42BE">
            <w:pPr>
              <w:spacing w:after="255"/>
              <w:contextualSpacing/>
              <w:rPr>
                <w:rFonts w:ascii="Times New Roman" w:hAnsi="Times New Roman" w:cs="Times New Roman"/>
                <w:lang w:val="ru-RU"/>
              </w:rPr>
            </w:pPr>
            <w:r w:rsidRPr="00C60ADD">
              <w:rPr>
                <w:rFonts w:ascii="Times New Roman" w:hAnsi="Times New Roman" w:cs="Times New Roman"/>
                <w:lang w:val="ru-RU"/>
              </w:rPr>
              <w:t xml:space="preserve">Адрес: Кыргызская Республика город Бишкек, ул. </w:t>
            </w:r>
            <w:r w:rsidRPr="00C60ADD">
              <w:rPr>
                <w:rFonts w:ascii="Times New Roman" w:hAnsi="Times New Roman" w:cs="Times New Roman"/>
                <w:highlight w:val="yellow"/>
                <w:lang w:val="ru-RU"/>
              </w:rPr>
              <w:t>-----------</w:t>
            </w:r>
          </w:p>
          <w:p w14:paraId="542AED1B" w14:textId="77777777" w:rsidR="001C33FE" w:rsidRPr="00C60ADD" w:rsidRDefault="001C33FE" w:rsidP="006C42BE">
            <w:pPr>
              <w:spacing w:after="255"/>
              <w:contextualSpacing/>
              <w:rPr>
                <w:rFonts w:ascii="Times New Roman" w:hAnsi="Times New Roman" w:cs="Times New Roman"/>
                <w:lang w:val="ru-RU"/>
              </w:rPr>
            </w:pPr>
            <w:r w:rsidRPr="00C60ADD">
              <w:rPr>
                <w:rFonts w:ascii="Times New Roman" w:hAnsi="Times New Roman" w:cs="Times New Roman"/>
                <w:lang w:val="ru-RU"/>
              </w:rPr>
              <w:t xml:space="preserve">ИНН: </w:t>
            </w:r>
            <w:r w:rsidRPr="00C60ADD">
              <w:rPr>
                <w:rFonts w:ascii="Times New Roman" w:hAnsi="Times New Roman" w:cs="Times New Roman"/>
                <w:highlight w:val="yellow"/>
                <w:lang w:val="ru-RU"/>
              </w:rPr>
              <w:t>---------------</w:t>
            </w:r>
          </w:p>
          <w:p w14:paraId="0DD71428" w14:textId="77777777" w:rsidR="001C33FE" w:rsidRPr="00C60ADD" w:rsidRDefault="001C33FE" w:rsidP="006C42BE">
            <w:pPr>
              <w:ind w:left="75"/>
              <w:contextualSpacing/>
              <w:rPr>
                <w:rFonts w:ascii="Times New Roman" w:hAnsi="Times New Roman" w:cs="Times New Roman"/>
                <w:lang w:val="ru-RU"/>
              </w:rPr>
            </w:pPr>
          </w:p>
          <w:p w14:paraId="0F2D0080" w14:textId="77777777" w:rsidR="001C33FE" w:rsidRPr="00C60ADD" w:rsidRDefault="001C33FE" w:rsidP="006C42BE">
            <w:pPr>
              <w:ind w:left="75"/>
              <w:contextualSpacing/>
              <w:rPr>
                <w:rFonts w:ascii="Times New Roman" w:hAnsi="Times New Roman" w:cs="Times New Roman"/>
                <w:lang w:val="ru-RU"/>
              </w:rPr>
            </w:pPr>
          </w:p>
          <w:p w14:paraId="4C78EA4B" w14:textId="77777777" w:rsidR="001C33FE" w:rsidRPr="00C60ADD" w:rsidRDefault="001C33FE" w:rsidP="006C42BE">
            <w:pPr>
              <w:ind w:left="75"/>
              <w:contextualSpacing/>
              <w:rPr>
                <w:rFonts w:ascii="Times New Roman" w:hAnsi="Times New Roman" w:cs="Times New Roman"/>
                <w:lang w:val="ru-RU"/>
              </w:rPr>
            </w:pPr>
          </w:p>
          <w:p w14:paraId="55C11723" w14:textId="77777777" w:rsidR="001C33FE" w:rsidRPr="00C60ADD" w:rsidRDefault="001C33FE" w:rsidP="006C42BE">
            <w:pPr>
              <w:ind w:left="75"/>
              <w:contextualSpacing/>
              <w:rPr>
                <w:rFonts w:ascii="Times New Roman" w:hAnsi="Times New Roman" w:cs="Times New Roman"/>
                <w:lang w:val="ru-RU"/>
              </w:rPr>
            </w:pPr>
          </w:p>
          <w:p w14:paraId="6BA17606"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____________________/</w:t>
            </w:r>
          </w:p>
          <w:p w14:paraId="2C39BBFE"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Ф. И. О. должность и подпись</w:t>
            </w:r>
          </w:p>
          <w:p w14:paraId="3DEDC3D5" w14:textId="77777777" w:rsidR="001C33FE" w:rsidRPr="00C60ADD" w:rsidRDefault="001C33FE" w:rsidP="006C42BE">
            <w:pPr>
              <w:contextualSpacing/>
              <w:rPr>
                <w:rFonts w:ascii="Times New Roman" w:hAnsi="Times New Roman" w:cs="Times New Roman"/>
                <w:lang w:val="ru-RU"/>
              </w:rPr>
            </w:pPr>
          </w:p>
        </w:tc>
      </w:tr>
    </w:tbl>
    <w:p w14:paraId="4663F4B2" w14:textId="77777777" w:rsidR="001C33FE" w:rsidRDefault="001C33FE" w:rsidP="001C33FE">
      <w:pPr>
        <w:rPr>
          <w:lang w:val="ru-RU"/>
        </w:rPr>
      </w:pPr>
    </w:p>
    <w:p w14:paraId="7B43076B" w14:textId="77777777" w:rsidR="001C33FE" w:rsidRPr="00817616" w:rsidRDefault="001C33FE" w:rsidP="001C33FE">
      <w:pPr>
        <w:rPr>
          <w:lang w:val="ru-RU"/>
        </w:rPr>
        <w:sectPr w:rsidR="001C33FE" w:rsidRPr="00817616" w:rsidSect="001C33FE">
          <w:type w:val="continuous"/>
          <w:pgSz w:w="12240" w:h="15840"/>
          <w:pgMar w:top="720" w:right="850" w:bottom="4050" w:left="1440" w:header="720" w:footer="135" w:gutter="0"/>
          <w:cols w:num="2" w:space="720"/>
          <w:docGrid w:linePitch="360"/>
        </w:sectPr>
      </w:pPr>
    </w:p>
    <w:p w14:paraId="5ED5A261" w14:textId="77777777" w:rsidR="00CD0015" w:rsidRPr="001C33FE" w:rsidRDefault="00CD0015" w:rsidP="00430C59">
      <w:pPr>
        <w:rPr>
          <w:lang w:val="ru-RU"/>
        </w:rPr>
      </w:pPr>
    </w:p>
    <w:sectPr w:rsidR="00CD0015" w:rsidRPr="001C33FE">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F296" w14:textId="77777777" w:rsidR="00684785" w:rsidRDefault="00684785">
      <w:pPr>
        <w:spacing w:after="0" w:line="240" w:lineRule="auto"/>
      </w:pPr>
      <w:r>
        <w:separator/>
      </w:r>
    </w:p>
  </w:endnote>
  <w:endnote w:type="continuationSeparator" w:id="0">
    <w:p w14:paraId="54EEDFBA" w14:textId="77777777" w:rsidR="00684785" w:rsidRDefault="0068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63668CBB" w14:textId="77777777" w:rsidR="001C33FE" w:rsidRPr="00D46B98" w:rsidRDefault="001C33FE">
        <w:pPr>
          <w:pStyle w:val="af0"/>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031C31D" w14:textId="77777777" w:rsidR="001C33FE" w:rsidRDefault="001C33F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6F50" w14:textId="77777777" w:rsidR="00684785" w:rsidRDefault="00684785">
      <w:pPr>
        <w:spacing w:after="0" w:line="240" w:lineRule="auto"/>
      </w:pPr>
      <w:r>
        <w:separator/>
      </w:r>
    </w:p>
  </w:footnote>
  <w:footnote w:type="continuationSeparator" w:id="0">
    <w:p w14:paraId="129F78F9" w14:textId="77777777" w:rsidR="00684785" w:rsidRDefault="00684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C6539"/>
    <w:multiLevelType w:val="hybridMultilevel"/>
    <w:tmpl w:val="5CA6B7B8"/>
    <w:lvl w:ilvl="0" w:tplc="9CE0B780">
      <w:start w:val="1"/>
      <w:numFmt w:val="decimal"/>
      <w:lvlText w:val="%1."/>
      <w:lvlJc w:val="left"/>
      <w:pPr>
        <w:ind w:left="50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14"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16cid:durableId="579487975">
    <w:abstractNumId w:val="16"/>
  </w:num>
  <w:num w:numId="2" w16cid:durableId="844444069">
    <w:abstractNumId w:val="9"/>
  </w:num>
  <w:num w:numId="3" w16cid:durableId="1026373844">
    <w:abstractNumId w:val="7"/>
  </w:num>
  <w:num w:numId="4" w16cid:durableId="2046638177">
    <w:abstractNumId w:val="5"/>
  </w:num>
  <w:num w:numId="5" w16cid:durableId="1759516456">
    <w:abstractNumId w:val="1"/>
  </w:num>
  <w:num w:numId="6" w16cid:durableId="1690598449">
    <w:abstractNumId w:val="10"/>
  </w:num>
  <w:num w:numId="7" w16cid:durableId="1912034775">
    <w:abstractNumId w:val="14"/>
  </w:num>
  <w:num w:numId="8" w16cid:durableId="1214780487">
    <w:abstractNumId w:val="3"/>
  </w:num>
  <w:num w:numId="9" w16cid:durableId="1793478495">
    <w:abstractNumId w:val="12"/>
  </w:num>
  <w:num w:numId="10" w16cid:durableId="1032613596">
    <w:abstractNumId w:val="11"/>
  </w:num>
  <w:num w:numId="11" w16cid:durableId="102772064">
    <w:abstractNumId w:val="17"/>
  </w:num>
  <w:num w:numId="12" w16cid:durableId="900873664">
    <w:abstractNumId w:val="13"/>
  </w:num>
  <w:num w:numId="13" w16cid:durableId="822115721">
    <w:abstractNumId w:val="6"/>
  </w:num>
  <w:num w:numId="14" w16cid:durableId="840237736">
    <w:abstractNumId w:val="4"/>
  </w:num>
  <w:num w:numId="15" w16cid:durableId="1879076239">
    <w:abstractNumId w:val="0"/>
  </w:num>
  <w:num w:numId="16" w16cid:durableId="1338848030">
    <w:abstractNumId w:val="2"/>
  </w:num>
  <w:num w:numId="17" w16cid:durableId="390883087">
    <w:abstractNumId w:val="18"/>
  </w:num>
  <w:num w:numId="18" w16cid:durableId="1715500378">
    <w:abstractNumId w:val="8"/>
  </w:num>
  <w:num w:numId="19" w16cid:durableId="1460566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FE"/>
    <w:rsid w:val="000041B8"/>
    <w:rsid w:val="001C33FE"/>
    <w:rsid w:val="00233AFB"/>
    <w:rsid w:val="00267773"/>
    <w:rsid w:val="002B3286"/>
    <w:rsid w:val="002F2A1A"/>
    <w:rsid w:val="003A7B57"/>
    <w:rsid w:val="00430C59"/>
    <w:rsid w:val="006534B0"/>
    <w:rsid w:val="00684785"/>
    <w:rsid w:val="00737B8C"/>
    <w:rsid w:val="007F04A3"/>
    <w:rsid w:val="008865E1"/>
    <w:rsid w:val="009378BE"/>
    <w:rsid w:val="009C15EC"/>
    <w:rsid w:val="00CB0F88"/>
    <w:rsid w:val="00CD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CF80"/>
  <w15:chartTrackingRefBased/>
  <w15:docId w15:val="{7CD5AF2B-EE0D-4F5F-9054-91687837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3FE"/>
  </w:style>
  <w:style w:type="paragraph" w:styleId="1">
    <w:name w:val="heading 1"/>
    <w:basedOn w:val="a"/>
    <w:next w:val="a"/>
    <w:link w:val="10"/>
    <w:uiPriority w:val="9"/>
    <w:qFormat/>
    <w:rsid w:val="001C3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C3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C33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C33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C33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C33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33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33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33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3F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C33F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C33F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C33F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C33F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C33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33FE"/>
    <w:rPr>
      <w:rFonts w:eastAsiaTheme="majorEastAsia" w:cstheme="majorBidi"/>
      <w:color w:val="595959" w:themeColor="text1" w:themeTint="A6"/>
    </w:rPr>
  </w:style>
  <w:style w:type="character" w:customStyle="1" w:styleId="80">
    <w:name w:val="Заголовок 8 Знак"/>
    <w:basedOn w:val="a0"/>
    <w:link w:val="8"/>
    <w:uiPriority w:val="9"/>
    <w:semiHidden/>
    <w:rsid w:val="001C33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33FE"/>
    <w:rPr>
      <w:rFonts w:eastAsiaTheme="majorEastAsia" w:cstheme="majorBidi"/>
      <w:color w:val="272727" w:themeColor="text1" w:themeTint="D8"/>
    </w:rPr>
  </w:style>
  <w:style w:type="paragraph" w:styleId="a3">
    <w:name w:val="Title"/>
    <w:basedOn w:val="a"/>
    <w:next w:val="a"/>
    <w:link w:val="a4"/>
    <w:uiPriority w:val="10"/>
    <w:qFormat/>
    <w:rsid w:val="001C3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3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3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33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33FE"/>
    <w:pPr>
      <w:spacing w:before="160"/>
      <w:jc w:val="center"/>
    </w:pPr>
    <w:rPr>
      <w:i/>
      <w:iCs/>
      <w:color w:val="404040" w:themeColor="text1" w:themeTint="BF"/>
    </w:rPr>
  </w:style>
  <w:style w:type="character" w:customStyle="1" w:styleId="22">
    <w:name w:val="Цитата 2 Знак"/>
    <w:basedOn w:val="a0"/>
    <w:link w:val="21"/>
    <w:uiPriority w:val="29"/>
    <w:rsid w:val="001C33FE"/>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1C33FE"/>
    <w:pPr>
      <w:ind w:left="720"/>
      <w:contextualSpacing/>
    </w:pPr>
  </w:style>
  <w:style w:type="character" w:styleId="a9">
    <w:name w:val="Intense Emphasis"/>
    <w:basedOn w:val="a0"/>
    <w:uiPriority w:val="21"/>
    <w:qFormat/>
    <w:rsid w:val="001C33FE"/>
    <w:rPr>
      <w:i/>
      <w:iCs/>
      <w:color w:val="0F4761" w:themeColor="accent1" w:themeShade="BF"/>
    </w:rPr>
  </w:style>
  <w:style w:type="paragraph" w:styleId="aa">
    <w:name w:val="Intense Quote"/>
    <w:basedOn w:val="a"/>
    <w:next w:val="a"/>
    <w:link w:val="ab"/>
    <w:uiPriority w:val="30"/>
    <w:qFormat/>
    <w:rsid w:val="001C3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1C33FE"/>
    <w:rPr>
      <w:i/>
      <w:iCs/>
      <w:color w:val="0F4761" w:themeColor="accent1" w:themeShade="BF"/>
    </w:rPr>
  </w:style>
  <w:style w:type="character" w:styleId="ac">
    <w:name w:val="Intense Reference"/>
    <w:basedOn w:val="a0"/>
    <w:uiPriority w:val="32"/>
    <w:qFormat/>
    <w:rsid w:val="001C33FE"/>
    <w:rPr>
      <w:b/>
      <w:bCs/>
      <w:smallCaps/>
      <w:color w:val="0F4761" w:themeColor="accent1" w:themeShade="BF"/>
      <w:spacing w:val="5"/>
    </w:rPr>
  </w:style>
  <w:style w:type="character" w:styleId="ad">
    <w:name w:val="Hyperlink"/>
    <w:basedOn w:val="a0"/>
    <w:uiPriority w:val="99"/>
    <w:unhideWhenUsed/>
    <w:rsid w:val="001C33FE"/>
    <w:rPr>
      <w:color w:val="467886" w:themeColor="hyperlink"/>
      <w:u w:val="single"/>
    </w:rPr>
  </w:style>
  <w:style w:type="paragraph" w:styleId="ae">
    <w:name w:val="Normal (Web)"/>
    <w:basedOn w:val="a"/>
    <w:uiPriority w:val="99"/>
    <w:unhideWhenUsed/>
    <w:rsid w:val="001C33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23">
    <w:name w:val="Заголовок №2_"/>
    <w:basedOn w:val="a0"/>
    <w:link w:val="24"/>
    <w:rsid w:val="001C33FE"/>
    <w:rPr>
      <w:rFonts w:ascii="Times New Roman" w:eastAsia="Times New Roman" w:hAnsi="Times New Roman" w:cs="Times New Roman"/>
      <w:b/>
      <w:bCs/>
      <w:shd w:val="clear" w:color="auto" w:fill="FFFFFF"/>
    </w:rPr>
  </w:style>
  <w:style w:type="paragraph" w:customStyle="1" w:styleId="24">
    <w:name w:val="Заголовок №2"/>
    <w:basedOn w:val="a"/>
    <w:link w:val="23"/>
    <w:rsid w:val="001C33FE"/>
    <w:pPr>
      <w:widowControl w:val="0"/>
      <w:shd w:val="clear" w:color="auto" w:fill="FFFFFF"/>
      <w:spacing w:after="360" w:line="0" w:lineRule="atLeast"/>
      <w:jc w:val="right"/>
      <w:outlineLvl w:val="1"/>
    </w:pPr>
    <w:rPr>
      <w:rFonts w:ascii="Times New Roman" w:eastAsia="Times New Roman" w:hAnsi="Times New Roman" w:cs="Times New Roman"/>
      <w:b/>
      <w:bCs/>
    </w:rPr>
  </w:style>
  <w:style w:type="character" w:customStyle="1" w:styleId="25">
    <w:name w:val="Основной текст (2)_"/>
    <w:basedOn w:val="a0"/>
    <w:link w:val="26"/>
    <w:rsid w:val="001C33FE"/>
    <w:rPr>
      <w:rFonts w:ascii="Times New Roman" w:eastAsia="Times New Roman" w:hAnsi="Times New Roman" w:cs="Times New Roman"/>
      <w:shd w:val="clear" w:color="auto" w:fill="FFFFFF"/>
    </w:rPr>
  </w:style>
  <w:style w:type="character" w:customStyle="1" w:styleId="12">
    <w:name w:val="Основной текст (12)_"/>
    <w:basedOn w:val="a0"/>
    <w:link w:val="120"/>
    <w:rsid w:val="001C33FE"/>
    <w:rPr>
      <w:rFonts w:ascii="Times New Roman" w:eastAsia="Times New Roman" w:hAnsi="Times New Roman" w:cs="Times New Roman"/>
      <w:i/>
      <w:iCs/>
      <w:shd w:val="clear" w:color="auto" w:fill="FFFFFF"/>
    </w:rPr>
  </w:style>
  <w:style w:type="paragraph" w:customStyle="1" w:styleId="26">
    <w:name w:val="Основной текст (2)"/>
    <w:basedOn w:val="a"/>
    <w:link w:val="25"/>
    <w:rsid w:val="001C33FE"/>
    <w:pPr>
      <w:widowControl w:val="0"/>
      <w:shd w:val="clear" w:color="auto" w:fill="FFFFFF"/>
      <w:spacing w:after="120" w:line="0" w:lineRule="atLeast"/>
    </w:pPr>
    <w:rPr>
      <w:rFonts w:ascii="Times New Roman" w:eastAsia="Times New Roman" w:hAnsi="Times New Roman" w:cs="Times New Roman"/>
    </w:rPr>
  </w:style>
  <w:style w:type="paragraph" w:customStyle="1" w:styleId="120">
    <w:name w:val="Основной текст (12)"/>
    <w:basedOn w:val="a"/>
    <w:link w:val="12"/>
    <w:rsid w:val="001C33FE"/>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1C33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1C33FE"/>
  </w:style>
  <w:style w:type="paragraph" w:styleId="af0">
    <w:name w:val="footer"/>
    <w:basedOn w:val="a"/>
    <w:link w:val="af1"/>
    <w:uiPriority w:val="99"/>
    <w:unhideWhenUsed/>
    <w:rsid w:val="001C33FE"/>
    <w:pPr>
      <w:tabs>
        <w:tab w:val="center" w:pos="4844"/>
        <w:tab w:val="right" w:pos="9689"/>
      </w:tabs>
      <w:spacing w:after="0" w:line="240" w:lineRule="auto"/>
    </w:pPr>
    <w:rPr>
      <w:kern w:val="0"/>
      <w:sz w:val="22"/>
      <w:szCs w:val="22"/>
      <w:lang w:val="ru-RU"/>
      <w14:ligatures w14:val="none"/>
    </w:rPr>
  </w:style>
  <w:style w:type="character" w:customStyle="1" w:styleId="af1">
    <w:name w:val="Нижний колонтитул Знак"/>
    <w:basedOn w:val="a0"/>
    <w:link w:val="af0"/>
    <w:uiPriority w:val="99"/>
    <w:rsid w:val="001C33FE"/>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5847</Words>
  <Characters>42867</Characters>
  <Application>Microsoft Office Word</Application>
  <DocSecurity>0</DocSecurity>
  <Lines>859</Lines>
  <Paragraphs>324</Paragraphs>
  <ScaleCrop>false</ScaleCrop>
  <Company/>
  <LinksUpToDate>false</LinksUpToDate>
  <CharactersWithSpaces>48865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Meerim Toibaeva</cp:lastModifiedBy>
  <cp:revision>3</cp:revision>
  <dcterms:created xsi:type="dcterms:W3CDTF">2025-12-19T08:47:00Z</dcterms:created>
  <dcterms:modified xsi:type="dcterms:W3CDTF">2025-12-22T02:44:00Z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2025-11-26T10:22:39Z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5fa74405-f8a9-41e4-b392-d0677c9f92e9</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