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469269" w14:textId="13CA7A85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5D02815F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17B47D84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6C838F95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36E9F74C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2E55C1F5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07E16353" w14:textId="5E1E9AE3" w:rsidR="00A454C3" w:rsidRPr="003A6131" w:rsidRDefault="00A454C3" w:rsidP="003A6131">
      <w:pPr>
        <w:pStyle w:val="Defaul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1409649" wp14:editId="51D82E3A">
            <wp:extent cx="1281354" cy="1281354"/>
            <wp:effectExtent l="0" t="0" r="0" b="0"/>
            <wp:docPr id="11772832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354" cy="1281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6979F2" w14:textId="77777777" w:rsidR="00A454C3" w:rsidRPr="003A6131" w:rsidRDefault="00A454C3" w:rsidP="003A6131">
      <w:pPr>
        <w:pStyle w:val="Default"/>
        <w:rPr>
          <w:rFonts w:ascii="Times New Roman" w:hAnsi="Times New Roman" w:cs="Times New Roman"/>
          <w:sz w:val="28"/>
          <w:szCs w:val="28"/>
          <w:lang w:val="ru-RU"/>
        </w:rPr>
      </w:pPr>
    </w:p>
    <w:p w14:paraId="1357D44E" w14:textId="77777777" w:rsidR="0099506C" w:rsidRPr="003A6131" w:rsidRDefault="0099506C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DD1A9B7" w14:textId="77777777" w:rsidR="008D155F" w:rsidRPr="003A6131" w:rsidRDefault="008D155F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39CF430" w14:textId="77777777" w:rsidR="008D155F" w:rsidRPr="003A6131" w:rsidRDefault="008D155F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226B6C6F" w14:textId="1F68D415" w:rsidR="00A454C3" w:rsidRPr="003A6131" w:rsidRDefault="00A454C3" w:rsidP="003A6131">
      <w:pPr>
        <w:pStyle w:val="Defaul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ЗАЯВЛЕНИЕ </w:t>
      </w:r>
    </w:p>
    <w:p w14:paraId="0E2BB133" w14:textId="77777777" w:rsidR="00A454C3" w:rsidRPr="003A6131" w:rsidRDefault="00A454C3" w:rsidP="003A6131">
      <w:pPr>
        <w:pStyle w:val="Defaul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О ВОЗДЕЙСТВИИ НА ОКРУЖАЮЩУЮ СРЕДУ </w:t>
      </w:r>
    </w:p>
    <w:p w14:paraId="3D39A0F5" w14:textId="77777777" w:rsidR="00A454C3" w:rsidRDefault="00A454C3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(ЗВОС) </w:t>
      </w:r>
    </w:p>
    <w:p w14:paraId="1753BA3A" w14:textId="77777777" w:rsidR="00220990" w:rsidRPr="003A6131" w:rsidRDefault="00220990" w:rsidP="003A6131">
      <w:pPr>
        <w:pStyle w:val="Defaul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9045316" w14:textId="51603017" w:rsidR="00A454C3" w:rsidRPr="004A2249" w:rsidRDefault="00BF336D" w:rsidP="003A6131">
      <w:pPr>
        <w:pStyle w:val="Default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</w:pPr>
      <w:r w:rsidRPr="004A2249"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  <w:t xml:space="preserve">комплекс </w:t>
      </w:r>
      <w:r w:rsidR="004A2249" w:rsidRPr="004A2249"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  <w:t xml:space="preserve">Переработки </w:t>
      </w:r>
      <w:r w:rsidR="00A454C3" w:rsidRPr="004A2249"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  <w:t>лежалых хвостов</w:t>
      </w:r>
    </w:p>
    <w:p w14:paraId="6AF051AB" w14:textId="6F7E02D9" w:rsidR="00A454C3" w:rsidRPr="00220990" w:rsidRDefault="00336221" w:rsidP="003A6131">
      <w:pPr>
        <w:pStyle w:val="Default"/>
        <w:jc w:val="center"/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</w:pPr>
      <w:r w:rsidRPr="00220990"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  <w:t>р</w:t>
      </w:r>
      <w:r w:rsidR="00A454C3" w:rsidRPr="00220990"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  <w:t>удник</w:t>
      </w:r>
      <w:r w:rsidRPr="00220990"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  <w:t>а</w:t>
      </w:r>
      <w:r w:rsidR="00A454C3" w:rsidRPr="00220990"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  <w:t xml:space="preserve"> «Кумтор»</w:t>
      </w:r>
    </w:p>
    <w:p w14:paraId="5B990A57" w14:textId="77777777" w:rsidR="00A831EB" w:rsidRPr="00220990" w:rsidRDefault="00A831EB" w:rsidP="003A6131">
      <w:pPr>
        <w:pStyle w:val="Default"/>
        <w:jc w:val="center"/>
        <w:rPr>
          <w:rFonts w:ascii="Times New Roman Полужирный" w:hAnsi="Times New Roman Полужирный" w:cs="Times New Roman"/>
          <w:b/>
          <w:bCs/>
          <w:caps/>
          <w:sz w:val="28"/>
          <w:szCs w:val="28"/>
          <w:lang w:val="ru-RU"/>
        </w:rPr>
      </w:pPr>
    </w:p>
    <w:p w14:paraId="2B5FF9F4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1C1E613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1FC1CBF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5A5CD21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A4484A0" w14:textId="094D6498" w:rsidR="00A831EB" w:rsidRPr="003A6131" w:rsidRDefault="00A831EB" w:rsidP="003A6131">
      <w:pPr>
        <w:pStyle w:val="Default"/>
        <w:tabs>
          <w:tab w:val="left" w:pos="8272"/>
        </w:tabs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</w:p>
    <w:p w14:paraId="70CAD8E6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E694742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48620B49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910A65B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85D429F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DD341C4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7E2844D" w14:textId="77777777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39DE9713" w14:textId="77777777" w:rsidR="00F32CCC" w:rsidRPr="003A6131" w:rsidRDefault="00F32CCC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31EA6ACF" w14:textId="77777777" w:rsidR="00F32CCC" w:rsidRPr="003A6131" w:rsidRDefault="00F32CCC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3C0560D" w14:textId="77777777" w:rsidR="00F32CCC" w:rsidRPr="003A6131" w:rsidRDefault="00F32CCC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121CBFB" w14:textId="1A02E61E" w:rsidR="00650C96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Бишкек </w:t>
      </w:r>
    </w:p>
    <w:p w14:paraId="76084645" w14:textId="7927A640" w:rsidR="00A831EB" w:rsidRPr="003A6131" w:rsidRDefault="00A831EB" w:rsidP="003A6131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sz w:val="28"/>
          <w:szCs w:val="28"/>
          <w:lang w:val="ru-RU"/>
        </w:rPr>
        <w:t>2025г.</w:t>
      </w:r>
    </w:p>
    <w:p w14:paraId="0BAC4CE0" w14:textId="3FE29600" w:rsidR="00A454C3" w:rsidRDefault="00A454C3" w:rsidP="003A6131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b/>
          <w:bCs/>
          <w:color w:val="auto"/>
          <w:sz w:val="28"/>
          <w:szCs w:val="28"/>
          <w:lang w:val="ru-RU"/>
        </w:rPr>
        <w:lastRenderedPageBreak/>
        <w:t>ОГЛАВЛЕНИЕ</w:t>
      </w:r>
    </w:p>
    <w:p w14:paraId="51AE8E0C" w14:textId="77777777" w:rsidR="0062245F" w:rsidRPr="003A6131" w:rsidRDefault="0062245F" w:rsidP="003A6131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</w:p>
    <w:p w14:paraId="5C25CE4A" w14:textId="51E88C24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sz w:val="28"/>
          <w:szCs w:val="28"/>
          <w:lang w:val="ru-RU"/>
        </w:rPr>
        <w:fldChar w:fldCharType="begin"/>
      </w:r>
      <w:r w:rsidRPr="0062245F">
        <w:rPr>
          <w:rFonts w:ascii="Times New Roman" w:hAnsi="Times New Roman" w:cs="Times New Roman"/>
          <w:sz w:val="28"/>
          <w:szCs w:val="28"/>
          <w:lang w:val="ru-RU"/>
        </w:rPr>
        <w:instrText xml:space="preserve"> TOC \o "1-3" \u </w:instrText>
      </w:r>
      <w:r w:rsidRPr="0062245F">
        <w:rPr>
          <w:rFonts w:ascii="Times New Roman" w:hAnsi="Times New Roman" w:cs="Times New Roman"/>
          <w:sz w:val="28"/>
          <w:szCs w:val="28"/>
          <w:lang w:val="ru-RU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РЕКВИЗИТЫ ИНИЦИАТОРА ПРОЕКТА И ИСПОЛНИТЕЛЯ РАБОТ ПО ОЦЕНКЕ ВОЗДЕЙСТВИЯ НА ОКРУЖАЮЩУЮ СРЕДУ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210210192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3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3167CB25" w14:textId="1C3255CD" w:rsidR="00FC46BB" w:rsidRPr="0062245F" w:rsidRDefault="00FC46BB" w:rsidP="0062245F">
      <w:pPr>
        <w:pStyle w:val="13"/>
        <w:tabs>
          <w:tab w:val="left" w:pos="480"/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1.</w:t>
      </w:r>
      <w:r w:rsidRPr="0062245F"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  <w:tab/>
      </w: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Общие сведения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210210193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4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75E9113F" w14:textId="23699497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2. Обоснование необходимости организации намечаемой деятельности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210210194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5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094790AE" w14:textId="62AFB99E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3. Описание ХАРАКТЕРИСТИК намечаемой деятельности и возможных альтернатив.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210210195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5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1986212E" w14:textId="235C718A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4. Анализ заявленных технологий на предмет соответствия наилучшим существующим (доступным) технологиям и техническим удельным нормативам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210210196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9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49B39D81" w14:textId="3F470A57" w:rsidR="00FC46BB" w:rsidRPr="0062245F" w:rsidRDefault="00FC46BB" w:rsidP="0062245F">
      <w:pPr>
        <w:pStyle w:val="13"/>
        <w:tabs>
          <w:tab w:val="left" w:pos="480"/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5.</w:t>
      </w:r>
      <w:r w:rsidRPr="0062245F"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  <w:tab/>
      </w: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ОЦЕНКА СУЩЕСТВУЮЩЕГО СОСТОЯНИЯ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210210197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11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0AAE35C2" w14:textId="62C1F3B0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ОКРУЖАЮЩЕЙ СРЕДЫ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210210198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11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5851096C" w14:textId="547D8DB8" w:rsidR="00FC46BB" w:rsidRPr="0062245F" w:rsidRDefault="00FC46BB" w:rsidP="0062245F">
      <w:pPr>
        <w:pStyle w:val="13"/>
        <w:tabs>
          <w:tab w:val="left" w:pos="480"/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5.</w:t>
      </w:r>
      <w:r w:rsidRPr="0062245F"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  <w:tab/>
      </w: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Оценка выявленных воздействий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210210199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13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37E36C0C" w14:textId="367C1A5D" w:rsidR="00FC46BB" w:rsidRPr="0062245F" w:rsidRDefault="00FC46BB" w:rsidP="0062245F">
      <w:pPr>
        <w:pStyle w:val="13"/>
        <w:tabs>
          <w:tab w:val="left" w:pos="480"/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6.</w:t>
      </w:r>
      <w:r w:rsidRPr="0062245F"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  <w:tab/>
      </w: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ПРОГНОЗ изменений окружающей среды  и социально-экономических условий при реализации намечаемой деятельности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210210200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14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2AB4CCD8" w14:textId="39724525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8. Основные решения по мероприятиям для уменьшения, смягчения или предотвращения негативных воздействий, оценка их эффективности и возможности реализации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210210201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15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7523550E" w14:textId="1C065582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9. Результаты сравнения по ожидаемым экологическим и связанным с ними социально-экономическим последствиям рассматриваемых альтернатив, включая вариант отказа от деятельности.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210210202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17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6782EB13" w14:textId="5543BF9D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10. Предложения по программе экологического мониторинга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210210203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18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248134CF" w14:textId="567167AE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11. Взаимодействие с общественностью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210210204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18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0BD3BB2D" w14:textId="34AE8BC5" w:rsidR="00FC46BB" w:rsidRPr="0062245F" w:rsidRDefault="00FC46BB" w:rsidP="0062245F">
      <w:pPr>
        <w:pStyle w:val="13"/>
        <w:tabs>
          <w:tab w:val="right" w:leader="dot" w:pos="10055"/>
        </w:tabs>
        <w:spacing w:after="0"/>
        <w:rPr>
          <w:rFonts w:ascii="Times New Roman" w:eastAsiaTheme="minorEastAsia" w:hAnsi="Times New Roman" w:cs="Times New Roman"/>
          <w:noProof/>
          <w:sz w:val="28"/>
          <w:szCs w:val="28"/>
          <w:lang w:val="ru-RU" w:eastAsia="zh-CN"/>
        </w:rPr>
      </w:pPr>
      <w:r w:rsidRPr="0062245F">
        <w:rPr>
          <w:rFonts w:ascii="Times New Roman" w:hAnsi="Times New Roman" w:cs="Times New Roman"/>
          <w:caps/>
          <w:noProof/>
          <w:sz w:val="28"/>
          <w:szCs w:val="28"/>
          <w:lang w:val="ru-RU"/>
        </w:rPr>
        <w:t>12. Оценка допустимости предполагаемого воздействия</w: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ab/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begin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PAGEREF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_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Toc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>210210205 \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  <w:instrText>h</w:instrText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instrText xml:space="preserve"> </w:instrText>
      </w:r>
      <w:r w:rsidRPr="0062245F">
        <w:rPr>
          <w:rFonts w:ascii="Times New Roman" w:hAnsi="Times New Roman" w:cs="Times New Roman"/>
          <w:noProof/>
          <w:sz w:val="28"/>
          <w:szCs w:val="28"/>
        </w:rPr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separate"/>
      </w:r>
      <w:r w:rsidRPr="0062245F">
        <w:rPr>
          <w:rFonts w:ascii="Times New Roman" w:hAnsi="Times New Roman" w:cs="Times New Roman"/>
          <w:noProof/>
          <w:sz w:val="28"/>
          <w:szCs w:val="28"/>
          <w:lang w:val="ru-RU"/>
        </w:rPr>
        <w:t>18</w:t>
      </w:r>
      <w:r w:rsidRPr="0062245F">
        <w:rPr>
          <w:rFonts w:ascii="Times New Roman" w:hAnsi="Times New Roman" w:cs="Times New Roman"/>
          <w:noProof/>
          <w:sz w:val="28"/>
          <w:szCs w:val="28"/>
        </w:rPr>
        <w:fldChar w:fldCharType="end"/>
      </w:r>
    </w:p>
    <w:p w14:paraId="660935F2" w14:textId="54C055E2" w:rsidR="00A454C3" w:rsidRPr="0062245F" w:rsidRDefault="00FC46BB" w:rsidP="0062245F">
      <w:pPr>
        <w:pStyle w:val="Default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62245F">
        <w:rPr>
          <w:rFonts w:ascii="Times New Roman" w:hAnsi="Times New Roman" w:cs="Times New Roman"/>
          <w:color w:val="auto"/>
          <w:kern w:val="2"/>
          <w:sz w:val="28"/>
          <w:szCs w:val="28"/>
          <w:lang w:val="ru-RU"/>
        </w:rPr>
        <w:fldChar w:fldCharType="end"/>
      </w:r>
    </w:p>
    <w:p w14:paraId="23EBF047" w14:textId="77777777" w:rsidR="00A454C3" w:rsidRPr="0062245F" w:rsidRDefault="00A454C3" w:rsidP="0062245F">
      <w:pPr>
        <w:spacing w:after="0" w:line="240" w:lineRule="auto"/>
        <w:rPr>
          <w:rFonts w:ascii="Times New Roman" w:hAnsi="Times New Roman" w:cs="Times New Roman"/>
          <w:b/>
          <w:bCs/>
          <w:kern w:val="0"/>
          <w:sz w:val="28"/>
          <w:szCs w:val="28"/>
          <w:lang w:val="ru-RU"/>
        </w:rPr>
      </w:pPr>
      <w:r w:rsidRPr="0062245F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038BEADC" w14:textId="61F4D82F" w:rsidR="00D901A3" w:rsidRPr="00713865" w:rsidRDefault="00D901A3" w:rsidP="00815D26">
      <w:pPr>
        <w:pStyle w:val="1"/>
        <w:rPr>
          <w:sz w:val="28"/>
          <w:szCs w:val="28"/>
          <w:lang w:val="ru-RU"/>
        </w:rPr>
      </w:pPr>
      <w:bookmarkStart w:id="0" w:name="_Toc210210192"/>
      <w:r w:rsidRPr="00713865">
        <w:rPr>
          <w:sz w:val="28"/>
          <w:szCs w:val="28"/>
          <w:lang w:val="ru-RU"/>
        </w:rPr>
        <w:lastRenderedPageBreak/>
        <w:t>РЕКВИЗИТЫ ИНИЦИАТОРА ПРОЕКТА И ИСПОЛНИТЕЛЯ РАБОТ ПО ОЦЕНКЕ ВОЗДЕЙСТВИЯ НА ОКРУЖАЮЩУЮ СРЕДУ</w:t>
      </w:r>
      <w:bookmarkEnd w:id="0"/>
    </w:p>
    <w:p w14:paraId="29BDB6FE" w14:textId="77777777" w:rsidR="00D901A3" w:rsidRPr="003A6131" w:rsidRDefault="00D901A3" w:rsidP="003A6131">
      <w:pPr>
        <w:spacing w:after="0" w:line="240" w:lineRule="auto"/>
        <w:ind w:firstLine="720"/>
        <w:jc w:val="center"/>
        <w:rPr>
          <w:rFonts w:ascii="Times New Roman" w:eastAsia="DengXian" w:hAnsi="Times New Roman" w:cs="Times New Roman"/>
          <w:b/>
          <w:bCs/>
          <w:sz w:val="28"/>
          <w:szCs w:val="28"/>
          <w:lang w:val="ru-RU" w:eastAsia="zh-CN"/>
        </w:rPr>
      </w:pPr>
    </w:p>
    <w:p w14:paraId="6E21EEAB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b/>
          <w:bCs/>
          <w:sz w:val="28"/>
          <w:szCs w:val="28"/>
          <w:lang w:val="ru-RU" w:eastAsia="zh-CN"/>
        </w:rPr>
        <w:t>Инициатор проекта:</w:t>
      </w: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 ЗАО «Кумтор Голд Компани» </w:t>
      </w:r>
    </w:p>
    <w:p w14:paraId="26CE001C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b/>
          <w:bCs/>
          <w:sz w:val="28"/>
          <w:szCs w:val="28"/>
          <w:lang w:val="ru-RU" w:eastAsia="zh-CN"/>
        </w:rPr>
        <w:t>Адрес:</w:t>
      </w: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 720031, Кыргызская Республика, г. Бишкек, ул. Ибраимова 24.</w:t>
      </w:r>
    </w:p>
    <w:p w14:paraId="47E6F648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b/>
          <w:bCs/>
          <w:sz w:val="28"/>
          <w:szCs w:val="28"/>
          <w:lang w:val="ru-RU" w:eastAsia="zh-CN"/>
        </w:rPr>
        <w:t>Разработчик проекта</w:t>
      </w: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: </w:t>
      </w:r>
    </w:p>
    <w:p w14:paraId="02830645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proofErr w:type="spellStart"/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>Молдогазиева</w:t>
      </w:r>
      <w:proofErr w:type="spellEnd"/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 </w:t>
      </w:r>
      <w:proofErr w:type="gramStart"/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>Н.А</w:t>
      </w:r>
      <w:proofErr w:type="gramEnd"/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, инженер-эколог Проектной группы ЗАО «Кумтор Голд Компани» </w:t>
      </w:r>
    </w:p>
    <w:p w14:paraId="77943DEF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b/>
          <w:bCs/>
          <w:sz w:val="28"/>
          <w:szCs w:val="28"/>
          <w:lang w:val="ru-RU" w:eastAsia="zh-CN"/>
        </w:rPr>
        <w:t>Сертификат:</w:t>
      </w:r>
      <w:r w:rsidRPr="003A6131">
        <w:rPr>
          <w:rFonts w:ascii="Times New Roman" w:eastAsia="SimSun" w:hAnsi="Times New Roman" w:cs="Times New Roman"/>
          <w:sz w:val="28"/>
          <w:szCs w:val="28"/>
          <w:lang w:val="ru-RU" w:eastAsia="zh-CN"/>
        </w:rPr>
        <w:t xml:space="preserve"> ПР-10.1. №000411</w:t>
      </w:r>
    </w:p>
    <w:p w14:paraId="0D18F4DD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>Адрес: 720031, Кыргызская Республика, г. Бишкек, ул. Ибраимова 24</w:t>
      </w:r>
    </w:p>
    <w:p w14:paraId="11767038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 Устные обращения принимаются по телефонам:</w:t>
      </w:r>
    </w:p>
    <w:p w14:paraId="07BBD516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 + 996 312 90 07 07 (добавочный номер 24285); </w:t>
      </w:r>
    </w:p>
    <w:p w14:paraId="4BEA5E12" w14:textId="77777777" w:rsidR="00D901A3" w:rsidRPr="003A6131" w:rsidRDefault="00D901A3" w:rsidP="003A6131">
      <w:pPr>
        <w:spacing w:after="0" w:line="240" w:lineRule="auto"/>
        <w:rPr>
          <w:rFonts w:ascii="Times New Roman" w:eastAsia="DengXian" w:hAnsi="Times New Roman" w:cs="Times New Roman"/>
          <w:sz w:val="28"/>
          <w:szCs w:val="28"/>
          <w:lang w:val="ru-RU" w:eastAsia="zh-CN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 w:eastAsia="zh-CN"/>
        </w:rPr>
        <w:t xml:space="preserve">факс: +996 31259-15-26 </w:t>
      </w:r>
    </w:p>
    <w:p w14:paraId="63E5E5A7" w14:textId="77777777" w:rsidR="001A77BF" w:rsidRPr="003A6131" w:rsidRDefault="001A77BF" w:rsidP="003A6131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yellow"/>
          <w:lang w:val="ru-RU"/>
        </w:rPr>
      </w:pPr>
    </w:p>
    <w:p w14:paraId="0BCFF3FD" w14:textId="77777777" w:rsidR="001A77BF" w:rsidRPr="003A6131" w:rsidRDefault="001A77BF" w:rsidP="003A6131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yellow"/>
          <w:lang w:val="ru-RU"/>
        </w:rPr>
      </w:pPr>
    </w:p>
    <w:p w14:paraId="35B75181" w14:textId="77777777" w:rsidR="00B44FDA" w:rsidRPr="003A6131" w:rsidRDefault="00B44FDA" w:rsidP="003A6131">
      <w:pPr>
        <w:spacing w:after="0" w:line="240" w:lineRule="auto"/>
        <w:rPr>
          <w:rFonts w:ascii="Times New Roman" w:eastAsiaTheme="majorEastAsia" w:hAnsi="Times New Roman" w:cs="Times New Roman"/>
          <w:b/>
          <w:color w:val="000000" w:themeColor="text1"/>
          <w:sz w:val="28"/>
          <w:szCs w:val="28"/>
          <w:highlight w:val="yellow"/>
          <w:lang w:val="ru-RU"/>
        </w:rPr>
      </w:pPr>
      <w:r w:rsidRPr="003A6131">
        <w:rPr>
          <w:rFonts w:ascii="Times New Roman" w:hAnsi="Times New Roman" w:cs="Times New Roman"/>
          <w:sz w:val="28"/>
          <w:szCs w:val="28"/>
          <w:highlight w:val="yellow"/>
          <w:lang w:val="ru-RU"/>
        </w:rPr>
        <w:br w:type="page"/>
      </w:r>
    </w:p>
    <w:p w14:paraId="5982449E" w14:textId="31FA543E" w:rsidR="006D3A7E" w:rsidRPr="00815D26" w:rsidRDefault="006D3A7E" w:rsidP="00815D26">
      <w:pPr>
        <w:pStyle w:val="1"/>
        <w:numPr>
          <w:ilvl w:val="0"/>
          <w:numId w:val="40"/>
        </w:numPr>
        <w:rPr>
          <w:rFonts w:asciiTheme="minorHAnsi" w:hAnsiTheme="minorHAnsi"/>
          <w:caps/>
          <w:sz w:val="28"/>
          <w:szCs w:val="28"/>
          <w:lang w:val="ru-RU"/>
        </w:rPr>
      </w:pPr>
      <w:bookmarkStart w:id="1" w:name="_Toc210210193"/>
      <w:r w:rsidRPr="00815D26">
        <w:rPr>
          <w:rFonts w:asciiTheme="minorHAnsi" w:hAnsiTheme="minorHAnsi"/>
          <w:caps/>
          <w:sz w:val="28"/>
          <w:szCs w:val="28"/>
          <w:lang w:val="ru-RU"/>
        </w:rPr>
        <w:t>Общие сведения</w:t>
      </w:r>
      <w:bookmarkEnd w:id="1"/>
    </w:p>
    <w:p w14:paraId="73A627B6" w14:textId="63E0FA0B" w:rsidR="00580D5F" w:rsidRPr="003A6131" w:rsidRDefault="00EF1987" w:rsidP="003A6131">
      <w:pPr>
        <w:spacing w:after="0" w:line="240" w:lineRule="auto"/>
        <w:ind w:firstLine="720"/>
        <w:jc w:val="both"/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Инициатором проекта </w:t>
      </w:r>
      <w:r w:rsidR="00690069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«К</w:t>
      </w:r>
      <w:r w:rsidR="00A8161C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омплекс </w:t>
      </w:r>
      <w:r w:rsidR="00690069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переработки </w:t>
      </w:r>
      <w:r w:rsidR="00A32783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лежалы</w:t>
      </w:r>
      <w:r w:rsidR="003C5A27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х</w:t>
      </w:r>
      <w:r w:rsidR="00BF1F34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хвостов </w:t>
      </w:r>
      <w:r w:rsidR="00690069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Р</w:t>
      </w:r>
      <w:r w:rsidR="00BF1F34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удника Кумтор</w:t>
      </w:r>
      <w:r w:rsidR="00690069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>»</w:t>
      </w:r>
      <w:r w:rsidR="00BF1F34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является </w:t>
      </w:r>
      <w:r w:rsidR="00911602" w:rsidRPr="003A6131">
        <w:rPr>
          <w:rFonts w:ascii="Times New Roman" w:eastAsia="DengXi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Закрытое акционерное общество </w:t>
      </w:r>
      <w:r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«Кумтор Голд Компани»</w:t>
      </w:r>
      <w:r w:rsidR="008F625B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 (ЗАО «КГК»)</w:t>
      </w:r>
      <w:r w:rsidR="006E6ACB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,</w:t>
      </w:r>
      <w:r w:rsidR="009F5956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 </w:t>
      </w:r>
      <w:r w:rsidR="006E6ACB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владеющее лицензией на пользование </w:t>
      </w:r>
      <w:r w:rsidR="00FE77AE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недрами с целью разработки </w:t>
      </w:r>
      <w:r w:rsidR="00CE3304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золота месторождения Кумтор. </w:t>
      </w:r>
    </w:p>
    <w:p w14:paraId="431A6DE7" w14:textId="0F6869A8" w:rsidR="00BB5817" w:rsidRPr="003A6131" w:rsidRDefault="00E53D52" w:rsidP="00690069">
      <w:pPr>
        <w:spacing w:after="0" w:line="240" w:lineRule="auto"/>
        <w:ind w:firstLine="720"/>
        <w:jc w:val="both"/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В соответствии </w:t>
      </w:r>
      <w:r w:rsidR="0039356A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с распоряжением</w:t>
      </w:r>
      <w:r w:rsidR="00501A4D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 Кабинета Минис</w:t>
      </w:r>
      <w:r w:rsidR="006F31AC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тров </w:t>
      </w:r>
      <w:r w:rsidR="000D77C1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Кыргызской Республики от 6 декабря </w:t>
      </w:r>
      <w:r w:rsidR="00E76DCE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2021 года №313-р</w:t>
      </w:r>
      <w:r w:rsidR="0045039F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, ЗАО «КГК»</w:t>
      </w:r>
      <w:r w:rsidR="000E44E8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 </w:t>
      </w:r>
      <w:r w:rsidR="0045039F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получило разрешение </w:t>
      </w:r>
      <w:r w:rsidR="00EC70F0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на осуществление деятельности в области вторичной переработки отходов </w:t>
      </w:r>
      <w:r w:rsidR="00C24AA9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хвостохранилищ, </w:t>
      </w:r>
      <w:r w:rsidR="004739EF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обра</w:t>
      </w:r>
      <w:r w:rsidR="00E45100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зованных и образующихся </w:t>
      </w:r>
      <w:r w:rsidR="00C24AA9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в </w:t>
      </w:r>
      <w:r w:rsidR="00BB5817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процессе</w:t>
      </w:r>
      <w:r w:rsidR="00C24AA9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 xml:space="preserve"> эксплуатации </w:t>
      </w:r>
      <w:r w:rsidR="00BB5817" w:rsidRPr="003A6131">
        <w:rPr>
          <w:rFonts w:ascii="Times New Roman" w:eastAsia="DengXian" w:hAnsi="Times New Roman" w:cs="Times New Roman"/>
          <w:sz w:val="28"/>
          <w:szCs w:val="28"/>
          <w:lang w:val="ru-RU" w:eastAsia="ru-RU"/>
          <w14:ligatures w14:val="none"/>
        </w:rPr>
        <w:t>месторождения Кумтор.</w:t>
      </w:r>
    </w:p>
    <w:p w14:paraId="580C1B80" w14:textId="4AC382B5" w:rsidR="00A822BE" w:rsidRPr="003A6131" w:rsidRDefault="00A822BE" w:rsidP="003A6131">
      <w:pPr>
        <w:pStyle w:val="Default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Проектной группой ЗАО «К</w:t>
      </w:r>
      <w:r w:rsidR="008A2ABE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ГК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="00CF2648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проведена </w:t>
      </w:r>
      <w:r w:rsidR="00D032DD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оценка воздействия на окружающую среду (ОВОС) </w:t>
      </w:r>
      <w:r w:rsidR="00FA6990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в рамках подготовки проект</w:t>
      </w:r>
      <w:r w:rsidR="009B7C98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а.</w:t>
      </w:r>
      <w:r w:rsidR="00C850B1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ОВОС </w:t>
      </w:r>
      <w:r w:rsidR="009B7C98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выполнена </w:t>
      </w:r>
      <w:r w:rsidR="001A0A8C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в соответствии с требованиями 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Положения </w:t>
      </w:r>
      <w:r w:rsidR="002F16DB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«О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порядке проведения оценки воздействия на окружающую среду в Кыргызской Республике</w:t>
      </w:r>
      <w:r w:rsidR="00937ED0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»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, утвержден</w:t>
      </w:r>
      <w:r w:rsidR="008534A2"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>ного</w:t>
      </w:r>
      <w:r w:rsidRPr="003A613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постановлением Правительства Кыргызской Республики от 13 февраля 2015 года № 60. </w:t>
      </w:r>
    </w:p>
    <w:p w14:paraId="09AD1838" w14:textId="497A2941" w:rsidR="009E6A60" w:rsidRPr="003A6131" w:rsidRDefault="009E6A60" w:rsidP="003A6131">
      <w:pPr>
        <w:pStyle w:val="paragraph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  <w:lang w:val="ru-RU"/>
        </w:rPr>
      </w:pPr>
      <w:r w:rsidRPr="003A6131">
        <w:rPr>
          <w:rStyle w:val="normaltextrun"/>
          <w:rFonts w:eastAsiaTheme="majorEastAsia"/>
          <w:sz w:val="28"/>
          <w:szCs w:val="28"/>
          <w:lang w:val="ru-RU"/>
        </w:rPr>
        <w:t xml:space="preserve">Золоторудное месторождение Кумтор находится в Джеты-Огузском районе Иссык-Кульской области, на северо-западном склоне хр. </w:t>
      </w:r>
      <w:proofErr w:type="spellStart"/>
      <w:r w:rsidRPr="003A6131">
        <w:rPr>
          <w:rStyle w:val="normaltextrun"/>
          <w:rFonts w:eastAsiaTheme="majorEastAsia"/>
          <w:sz w:val="28"/>
          <w:szCs w:val="28"/>
          <w:lang w:val="ru-RU"/>
        </w:rPr>
        <w:t>Акшыйрак</w:t>
      </w:r>
      <w:proofErr w:type="spellEnd"/>
      <w:r w:rsidRPr="003A6131">
        <w:rPr>
          <w:rStyle w:val="normaltextrun"/>
          <w:rFonts w:eastAsiaTheme="majorEastAsia"/>
          <w:sz w:val="28"/>
          <w:szCs w:val="28"/>
          <w:lang w:val="ru-RU"/>
        </w:rPr>
        <w:t xml:space="preserve"> Центрального Тянь-Шаня, в верховьях реки Кумтор и ее левых притоков, являющихся началом реки Нарын.</w:t>
      </w:r>
      <w:r w:rsidRPr="003A6131">
        <w:rPr>
          <w:rStyle w:val="eop"/>
          <w:sz w:val="28"/>
          <w:szCs w:val="28"/>
        </w:rPr>
        <w:t> </w:t>
      </w:r>
    </w:p>
    <w:p w14:paraId="77274C10" w14:textId="77777777" w:rsidR="003872C3" w:rsidRDefault="009E6A60" w:rsidP="003A6131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eastAsiaTheme="majorEastAsia"/>
          <w:sz w:val="28"/>
          <w:szCs w:val="28"/>
          <w:lang w:val="ru-RU"/>
        </w:rPr>
      </w:pPr>
      <w:r w:rsidRPr="003A6131">
        <w:rPr>
          <w:rStyle w:val="wacimagecontainer"/>
          <w:rFonts w:eastAsiaTheme="majorEastAsia"/>
          <w:noProof/>
          <w:sz w:val="28"/>
          <w:szCs w:val="28"/>
        </w:rPr>
        <w:drawing>
          <wp:inline distT="0" distB="0" distL="0" distR="0" wp14:anchorId="4E1A9584" wp14:editId="76CA039A">
            <wp:extent cx="4775200" cy="3598466"/>
            <wp:effectExtent l="0" t="0" r="0" b="2540"/>
            <wp:docPr id="2" name="Рисунок 56" descr="Kyrgyzsta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yrgyzstan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00" cy="363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68493" w14:textId="39F05F92" w:rsidR="009E6A60" w:rsidRPr="003A6131" w:rsidRDefault="009E6A60" w:rsidP="003A6131">
      <w:pPr>
        <w:pStyle w:val="paragraph"/>
        <w:spacing w:before="0" w:beforeAutospacing="0" w:after="0" w:afterAutospacing="0"/>
        <w:jc w:val="center"/>
        <w:textAlignment w:val="baseline"/>
        <w:rPr>
          <w:sz w:val="28"/>
          <w:szCs w:val="28"/>
          <w:lang w:val="ru-RU"/>
        </w:rPr>
      </w:pPr>
      <w:r w:rsidRPr="003A6131">
        <w:rPr>
          <w:rStyle w:val="normaltextrun"/>
          <w:rFonts w:eastAsiaTheme="majorEastAsia"/>
          <w:sz w:val="28"/>
          <w:szCs w:val="28"/>
          <w:lang w:val="ru-RU"/>
        </w:rPr>
        <w:t>Рисунок 1. Обзорная карта района работ</w:t>
      </w:r>
    </w:p>
    <w:p w14:paraId="22E8E3DB" w14:textId="77777777" w:rsidR="009E6A60" w:rsidRPr="003A6131" w:rsidRDefault="009E6A60" w:rsidP="003A6131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eastAsiaTheme="majorEastAsia"/>
          <w:sz w:val="28"/>
          <w:szCs w:val="28"/>
          <w:lang w:val="ru-RU"/>
        </w:rPr>
      </w:pPr>
    </w:p>
    <w:p w14:paraId="5B7A03FA" w14:textId="40E45617" w:rsidR="009E6A60" w:rsidRPr="003A6131" w:rsidRDefault="009E6A60" w:rsidP="003A6131">
      <w:pPr>
        <w:pStyle w:val="paragraph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  <w:lang w:val="ru-RU"/>
        </w:rPr>
      </w:pPr>
      <w:r w:rsidRPr="003A6131">
        <w:rPr>
          <w:rStyle w:val="normaltextrun"/>
          <w:rFonts w:eastAsiaTheme="majorEastAsia"/>
          <w:sz w:val="28"/>
          <w:szCs w:val="28"/>
          <w:lang w:val="ru-RU"/>
        </w:rPr>
        <w:t xml:space="preserve">Месторождение находится на абсолютных отметках </w:t>
      </w:r>
      <w:proofErr w:type="gramStart"/>
      <w:r w:rsidRPr="003A6131">
        <w:rPr>
          <w:rStyle w:val="normaltextrun"/>
          <w:rFonts w:eastAsiaTheme="majorEastAsia"/>
          <w:sz w:val="28"/>
          <w:szCs w:val="28"/>
          <w:lang w:val="ru-RU"/>
        </w:rPr>
        <w:t>3900-4400</w:t>
      </w:r>
      <w:proofErr w:type="gramEnd"/>
      <w:r w:rsidRPr="003A6131">
        <w:rPr>
          <w:rStyle w:val="normaltextrun"/>
          <w:rFonts w:eastAsiaTheme="majorEastAsia"/>
          <w:sz w:val="28"/>
          <w:szCs w:val="28"/>
          <w:lang w:val="ru-RU"/>
        </w:rPr>
        <w:t xml:space="preserve"> м. Северо-западнее месторождения располагаются </w:t>
      </w:r>
      <w:proofErr w:type="spellStart"/>
      <w:r w:rsidRPr="003A6131">
        <w:rPr>
          <w:rStyle w:val="normaltextrun"/>
          <w:rFonts w:eastAsiaTheme="majorEastAsia"/>
          <w:sz w:val="28"/>
          <w:szCs w:val="28"/>
          <w:lang w:val="ru-RU"/>
        </w:rPr>
        <w:t>Арабель-Кумторские</w:t>
      </w:r>
      <w:proofErr w:type="spellEnd"/>
      <w:r w:rsidRPr="003A6131">
        <w:rPr>
          <w:rStyle w:val="normaltextrun"/>
          <w:rFonts w:eastAsiaTheme="majorEastAsia"/>
          <w:sz w:val="28"/>
          <w:szCs w:val="28"/>
          <w:lang w:val="ru-RU"/>
        </w:rPr>
        <w:t xml:space="preserve"> сырты</w:t>
      </w:r>
      <w:r w:rsidR="00151F21" w:rsidRPr="003A6131">
        <w:rPr>
          <w:rStyle w:val="normaltextrun"/>
          <w:rFonts w:eastAsiaTheme="majorEastAsia"/>
          <w:sz w:val="28"/>
          <w:szCs w:val="28"/>
          <w:lang w:val="ru-RU"/>
        </w:rPr>
        <w:t>-</w:t>
      </w:r>
      <w:r w:rsidRPr="003A6131">
        <w:rPr>
          <w:rStyle w:val="normaltextrun"/>
          <w:rFonts w:eastAsiaTheme="majorEastAsia"/>
          <w:sz w:val="28"/>
          <w:szCs w:val="28"/>
          <w:lang w:val="ru-RU"/>
        </w:rPr>
        <w:t>высокогорные межгорные котловины. Рельеф их холмистый, поверхность сложена моренными отложениями. В пологих понижениях развиты заболоченные участки.</w:t>
      </w:r>
      <w:r w:rsidRPr="003A6131">
        <w:rPr>
          <w:rStyle w:val="eop"/>
          <w:sz w:val="28"/>
          <w:szCs w:val="28"/>
        </w:rPr>
        <w:t> </w:t>
      </w:r>
    </w:p>
    <w:p w14:paraId="31036BF1" w14:textId="0F3BAB52" w:rsidR="009E6A60" w:rsidRPr="003A6131" w:rsidRDefault="009E6A60" w:rsidP="003A6131">
      <w:pPr>
        <w:pStyle w:val="paragraph"/>
        <w:spacing w:before="0" w:beforeAutospacing="0" w:after="0" w:afterAutospacing="0"/>
        <w:ind w:firstLine="720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 xml:space="preserve">Ближайшая железнодорожная станция Балыкчы находится на западном окончании оз. Иссык-Куль, в 140 км от пос. </w:t>
      </w:r>
      <w:proofErr w:type="spellStart"/>
      <w:r w:rsidRPr="003A6131">
        <w:rPr>
          <w:rFonts w:eastAsiaTheme="majorEastAsia"/>
          <w:sz w:val="28"/>
          <w:szCs w:val="28"/>
          <w:lang w:val="ru-RU"/>
        </w:rPr>
        <w:t>Барск</w:t>
      </w:r>
      <w:r w:rsidR="00AA13BF" w:rsidRPr="003A6131">
        <w:rPr>
          <w:rFonts w:eastAsiaTheme="majorEastAsia"/>
          <w:sz w:val="28"/>
          <w:szCs w:val="28"/>
          <w:lang w:val="ru-RU"/>
        </w:rPr>
        <w:t>оон</w:t>
      </w:r>
      <w:proofErr w:type="spellEnd"/>
      <w:r w:rsidRPr="003A6131">
        <w:rPr>
          <w:rFonts w:eastAsiaTheme="majorEastAsia"/>
          <w:sz w:val="28"/>
          <w:szCs w:val="28"/>
          <w:lang w:val="ru-RU"/>
        </w:rPr>
        <w:t xml:space="preserve"> или в 270 км от месторождения. Пристань г. Каракол расположена в 210 км от объекта.</w:t>
      </w:r>
      <w:r w:rsidRPr="003A6131">
        <w:rPr>
          <w:rFonts w:eastAsiaTheme="majorEastAsia"/>
          <w:sz w:val="28"/>
          <w:szCs w:val="28"/>
        </w:rPr>
        <w:t> </w:t>
      </w:r>
    </w:p>
    <w:p w14:paraId="6B50CD05" w14:textId="003308C6" w:rsidR="009E6A60" w:rsidRPr="003A6131" w:rsidRDefault="009E6A60" w:rsidP="003A6131">
      <w:pPr>
        <w:pStyle w:val="paragraph"/>
        <w:spacing w:before="0" w:beforeAutospacing="0" w:after="0" w:afterAutospacing="0"/>
        <w:ind w:firstLine="720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>Постоянных поселений в районе месторождения нет. Летом на сыртах</w:t>
      </w:r>
      <w:r w:rsidR="00151F21" w:rsidRPr="003A6131">
        <w:rPr>
          <w:rFonts w:eastAsiaTheme="majorEastAsia"/>
          <w:sz w:val="28"/>
          <w:szCs w:val="28"/>
          <w:lang w:val="ru-RU"/>
        </w:rPr>
        <w:t>-</w:t>
      </w:r>
      <w:r w:rsidRPr="003A6131">
        <w:rPr>
          <w:rFonts w:eastAsiaTheme="majorEastAsia"/>
          <w:sz w:val="28"/>
          <w:szCs w:val="28"/>
          <w:lang w:val="ru-RU"/>
        </w:rPr>
        <w:t xml:space="preserve"> временные стоянки чабанов. До районного центра </w:t>
      </w:r>
      <w:proofErr w:type="spellStart"/>
      <w:r w:rsidRPr="003A6131">
        <w:rPr>
          <w:rFonts w:eastAsiaTheme="majorEastAsia"/>
          <w:sz w:val="28"/>
          <w:szCs w:val="28"/>
          <w:lang w:val="ru-RU"/>
        </w:rPr>
        <w:t>с.Кызыл</w:t>
      </w:r>
      <w:r w:rsidR="00151F21" w:rsidRPr="003A6131">
        <w:rPr>
          <w:rFonts w:eastAsiaTheme="majorEastAsia"/>
          <w:sz w:val="28"/>
          <w:szCs w:val="28"/>
          <w:lang w:val="ru-RU"/>
        </w:rPr>
        <w:t>-</w:t>
      </w:r>
      <w:r w:rsidRPr="003A6131">
        <w:rPr>
          <w:rFonts w:eastAsiaTheme="majorEastAsia"/>
          <w:sz w:val="28"/>
          <w:szCs w:val="28"/>
          <w:lang w:val="ru-RU"/>
        </w:rPr>
        <w:t>Суу</w:t>
      </w:r>
      <w:proofErr w:type="spellEnd"/>
      <w:r w:rsidRPr="003A6131">
        <w:rPr>
          <w:rFonts w:eastAsiaTheme="majorEastAsia"/>
          <w:sz w:val="28"/>
          <w:szCs w:val="28"/>
          <w:lang w:val="ru-RU"/>
        </w:rPr>
        <w:t xml:space="preserve"> по прямой</w:t>
      </w:r>
      <w:r w:rsidR="00151F21" w:rsidRPr="003A6131">
        <w:rPr>
          <w:rFonts w:eastAsiaTheme="majorEastAsia"/>
          <w:sz w:val="28"/>
          <w:szCs w:val="28"/>
          <w:lang w:val="ru-RU"/>
        </w:rPr>
        <w:t>-</w:t>
      </w:r>
      <w:r w:rsidRPr="003A6131">
        <w:rPr>
          <w:rFonts w:eastAsiaTheme="majorEastAsia"/>
          <w:sz w:val="28"/>
          <w:szCs w:val="28"/>
          <w:lang w:val="ru-RU"/>
        </w:rPr>
        <w:t>55 км, по дороге через пос. Барск</w:t>
      </w:r>
      <w:r w:rsidR="00151F21" w:rsidRPr="003A6131">
        <w:rPr>
          <w:rFonts w:eastAsiaTheme="majorEastAsia"/>
          <w:sz w:val="28"/>
          <w:szCs w:val="28"/>
          <w:lang w:val="ru-RU"/>
        </w:rPr>
        <w:t>оон-</w:t>
      </w:r>
      <w:r w:rsidRPr="003A6131">
        <w:rPr>
          <w:rFonts w:eastAsiaTheme="majorEastAsia"/>
          <w:sz w:val="28"/>
          <w:szCs w:val="28"/>
          <w:lang w:val="ru-RU"/>
        </w:rPr>
        <w:t>170 км. Все ближайшие населенные пункты расположены на южном побережье Иссык-Куля.</w:t>
      </w:r>
      <w:r w:rsidRPr="003A6131">
        <w:rPr>
          <w:rFonts w:eastAsiaTheme="majorEastAsia"/>
          <w:sz w:val="28"/>
          <w:szCs w:val="28"/>
        </w:rPr>
        <w:t> </w:t>
      </w:r>
    </w:p>
    <w:p w14:paraId="6B460C25" w14:textId="1D3D6229" w:rsidR="001C1A40" w:rsidRPr="00815D26" w:rsidRDefault="00CB699A" w:rsidP="00815D26">
      <w:pPr>
        <w:pStyle w:val="1"/>
        <w:rPr>
          <w:rFonts w:asciiTheme="minorHAnsi" w:hAnsiTheme="minorHAnsi"/>
          <w:caps/>
          <w:sz w:val="28"/>
          <w:szCs w:val="28"/>
          <w:lang w:val="ru-RU"/>
        </w:rPr>
      </w:pPr>
      <w:bookmarkStart w:id="2" w:name="_Toc206773967"/>
      <w:bookmarkStart w:id="3" w:name="_Toc210210194"/>
      <w:r w:rsidRPr="00815D26">
        <w:rPr>
          <w:rFonts w:asciiTheme="minorHAnsi" w:hAnsiTheme="minorHAnsi"/>
          <w:caps/>
          <w:sz w:val="28"/>
          <w:szCs w:val="28"/>
          <w:lang w:val="ru-RU"/>
        </w:rPr>
        <w:t>2</w:t>
      </w:r>
      <w:r w:rsidR="001C1A40" w:rsidRPr="00815D26">
        <w:rPr>
          <w:rFonts w:asciiTheme="minorHAnsi" w:hAnsiTheme="minorHAnsi"/>
          <w:caps/>
          <w:sz w:val="28"/>
          <w:szCs w:val="28"/>
          <w:lang w:val="ru-RU"/>
        </w:rPr>
        <w:t>. Обоснование необходимости организации намечаемой деятельности</w:t>
      </w:r>
      <w:bookmarkEnd w:id="2"/>
      <w:bookmarkEnd w:id="3"/>
    </w:p>
    <w:p w14:paraId="65D5AC43" w14:textId="5C9DFC28" w:rsidR="004C7D9D" w:rsidRPr="003A6131" w:rsidRDefault="00F01F96" w:rsidP="003A6131">
      <w:pPr>
        <w:pStyle w:val="paragraph"/>
        <w:spacing w:before="0" w:beforeAutospacing="0" w:after="0" w:afterAutospacing="0"/>
        <w:ind w:firstLine="720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 xml:space="preserve">Ввод в действие </w:t>
      </w:r>
      <w:r w:rsidR="00690069">
        <w:rPr>
          <w:rFonts w:eastAsiaTheme="majorEastAsia"/>
          <w:sz w:val="28"/>
          <w:szCs w:val="28"/>
          <w:lang w:val="ru-RU"/>
        </w:rPr>
        <w:t>«</w:t>
      </w:r>
      <w:r w:rsidRPr="003A6131">
        <w:rPr>
          <w:rFonts w:eastAsiaTheme="majorEastAsia"/>
          <w:sz w:val="28"/>
          <w:szCs w:val="28"/>
          <w:lang w:val="ru-RU"/>
        </w:rPr>
        <w:t>Комплекса по переработке лежалых хвостов</w:t>
      </w:r>
      <w:r w:rsidR="00690069">
        <w:rPr>
          <w:rFonts w:eastAsiaTheme="majorEastAsia"/>
          <w:sz w:val="28"/>
          <w:szCs w:val="28"/>
          <w:lang w:val="ru-RU"/>
        </w:rPr>
        <w:t>»</w:t>
      </w:r>
      <w:r w:rsidRPr="003A6131">
        <w:rPr>
          <w:rFonts w:eastAsiaTheme="majorEastAsia"/>
          <w:sz w:val="28"/>
          <w:szCs w:val="28"/>
          <w:lang w:val="ru-RU"/>
        </w:rPr>
        <w:t xml:space="preserve"> </w:t>
      </w:r>
      <w:r w:rsidR="0051780F" w:rsidRPr="003A6131">
        <w:rPr>
          <w:rFonts w:eastAsiaTheme="majorEastAsia"/>
          <w:sz w:val="28"/>
          <w:szCs w:val="28"/>
          <w:lang w:val="ru-RU"/>
        </w:rPr>
        <w:t>направлен на решени</w:t>
      </w:r>
      <w:r w:rsidR="00B2261A" w:rsidRPr="003A6131">
        <w:rPr>
          <w:rFonts w:eastAsiaTheme="majorEastAsia"/>
          <w:sz w:val="28"/>
          <w:szCs w:val="28"/>
          <w:lang w:val="ru-RU"/>
        </w:rPr>
        <w:t xml:space="preserve">е </w:t>
      </w:r>
      <w:r w:rsidR="009158E5" w:rsidRPr="003A6131">
        <w:rPr>
          <w:rFonts w:eastAsiaTheme="majorEastAsia"/>
          <w:sz w:val="28"/>
          <w:szCs w:val="28"/>
          <w:lang w:val="ru-RU"/>
        </w:rPr>
        <w:t>ниже</w:t>
      </w:r>
      <w:r w:rsidR="004C7D9D" w:rsidRPr="003A6131">
        <w:rPr>
          <w:rFonts w:eastAsiaTheme="majorEastAsia"/>
          <w:sz w:val="28"/>
          <w:szCs w:val="28"/>
          <w:lang w:val="ru-RU"/>
        </w:rPr>
        <w:t>следующи</w:t>
      </w:r>
      <w:r w:rsidR="0051780F" w:rsidRPr="003A6131">
        <w:rPr>
          <w:rFonts w:eastAsiaTheme="majorEastAsia"/>
          <w:sz w:val="28"/>
          <w:szCs w:val="28"/>
          <w:lang w:val="ru-RU"/>
        </w:rPr>
        <w:t>х</w:t>
      </w:r>
      <w:r w:rsidR="004C7D9D" w:rsidRPr="003A6131">
        <w:rPr>
          <w:rFonts w:eastAsiaTheme="majorEastAsia"/>
          <w:sz w:val="28"/>
          <w:szCs w:val="28"/>
          <w:lang w:val="ru-RU"/>
        </w:rPr>
        <w:t xml:space="preserve"> цел</w:t>
      </w:r>
      <w:r w:rsidR="0051780F" w:rsidRPr="003A6131">
        <w:rPr>
          <w:rFonts w:eastAsiaTheme="majorEastAsia"/>
          <w:sz w:val="28"/>
          <w:szCs w:val="28"/>
          <w:lang w:val="ru-RU"/>
        </w:rPr>
        <w:t>ей</w:t>
      </w:r>
      <w:r w:rsidR="004C7D9D" w:rsidRPr="003A6131">
        <w:rPr>
          <w:rFonts w:eastAsiaTheme="majorEastAsia"/>
          <w:sz w:val="28"/>
          <w:szCs w:val="28"/>
          <w:lang w:val="ru-RU"/>
        </w:rPr>
        <w:t>:</w:t>
      </w:r>
    </w:p>
    <w:p w14:paraId="66B9744C" w14:textId="456BFAF6" w:rsidR="004C7D9D" w:rsidRPr="003A6131" w:rsidRDefault="00C84EC7" w:rsidP="003A6131">
      <w:pPr>
        <w:pStyle w:val="paragraph"/>
        <w:numPr>
          <w:ilvl w:val="0"/>
          <w:numId w:val="2"/>
        </w:numPr>
        <w:spacing w:before="0" w:beforeAutospacing="0" w:after="0" w:afterAutospacing="0"/>
        <w:ind w:left="426" w:hanging="426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>п</w:t>
      </w:r>
      <w:r w:rsidR="004C7D9D" w:rsidRPr="003A6131">
        <w:rPr>
          <w:rFonts w:eastAsiaTheme="majorEastAsia"/>
          <w:sz w:val="28"/>
          <w:szCs w:val="28"/>
          <w:lang w:val="ru-RU"/>
        </w:rPr>
        <w:t>ереработка лежалых хвостов позволит значительно уменьшить общий объем отходов, скопившихся в существующем хвостохранилище</w:t>
      </w:r>
      <w:r w:rsidR="00A4007B" w:rsidRPr="003A6131">
        <w:rPr>
          <w:rFonts w:eastAsiaTheme="majorEastAsia"/>
          <w:sz w:val="28"/>
          <w:szCs w:val="28"/>
          <w:lang w:val="ru-RU"/>
        </w:rPr>
        <w:t>;</w:t>
      </w:r>
    </w:p>
    <w:p w14:paraId="2AC7241D" w14:textId="6AC71D89" w:rsidR="004C7D9D" w:rsidRPr="003A6131" w:rsidRDefault="00A91429" w:rsidP="003A6131">
      <w:pPr>
        <w:pStyle w:val="paragraph"/>
        <w:numPr>
          <w:ilvl w:val="0"/>
          <w:numId w:val="2"/>
        </w:numPr>
        <w:spacing w:before="0" w:beforeAutospacing="0" w:after="0" w:afterAutospacing="0"/>
        <w:ind w:left="426" w:hanging="426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>у</w:t>
      </w:r>
      <w:r w:rsidR="004C7D9D" w:rsidRPr="003A6131">
        <w:rPr>
          <w:rFonts w:eastAsiaTheme="majorEastAsia"/>
          <w:sz w:val="28"/>
          <w:szCs w:val="28"/>
          <w:lang w:val="ru-RU"/>
        </w:rPr>
        <w:t>меньшение объема и массы накопленных отходов позволит снизить давление на дамбу</w:t>
      </w:r>
      <w:r w:rsidRPr="003A6131">
        <w:rPr>
          <w:rFonts w:eastAsiaTheme="majorEastAsia"/>
          <w:sz w:val="28"/>
          <w:szCs w:val="28"/>
          <w:lang w:val="ru-RU"/>
        </w:rPr>
        <w:t>;</w:t>
      </w:r>
    </w:p>
    <w:p w14:paraId="67EAA978" w14:textId="2443487C" w:rsidR="004C7D9D" w:rsidRPr="003A6131" w:rsidRDefault="004C7D9D" w:rsidP="003A6131">
      <w:pPr>
        <w:pStyle w:val="paragraph"/>
        <w:numPr>
          <w:ilvl w:val="0"/>
          <w:numId w:val="2"/>
        </w:numPr>
        <w:spacing w:before="0" w:beforeAutospacing="0" w:after="0" w:afterAutospacing="0"/>
        <w:ind w:left="426" w:hanging="426"/>
        <w:jc w:val="both"/>
        <w:rPr>
          <w:rFonts w:eastAsiaTheme="majorEastAsia"/>
          <w:sz w:val="28"/>
          <w:szCs w:val="28"/>
          <w:lang w:val="ru-RU"/>
        </w:rPr>
      </w:pPr>
      <w:r w:rsidRPr="003A6131">
        <w:rPr>
          <w:rFonts w:eastAsiaTheme="majorEastAsia"/>
          <w:sz w:val="28"/>
          <w:szCs w:val="28"/>
          <w:lang w:val="ru-RU"/>
        </w:rPr>
        <w:t xml:space="preserve"> хвост</w:t>
      </w:r>
      <w:r w:rsidR="007D4B22" w:rsidRPr="003A6131">
        <w:rPr>
          <w:rFonts w:eastAsiaTheme="majorEastAsia"/>
          <w:sz w:val="28"/>
          <w:szCs w:val="28"/>
          <w:lang w:val="ru-RU"/>
        </w:rPr>
        <w:t>овые материалы</w:t>
      </w:r>
      <w:r w:rsidRPr="003A6131">
        <w:rPr>
          <w:rFonts w:eastAsiaTheme="majorEastAsia"/>
          <w:sz w:val="28"/>
          <w:szCs w:val="28"/>
          <w:lang w:val="ru-RU"/>
        </w:rPr>
        <w:t>, накопленные в процессе предыдущих этапов переработки руды, содержат определённое количество остаточного золота. Повторная переработка позволит дополнительно извлечь потерянные объемы ценного металла, повысив комплексность переработки минерального сырья и экономическую эффективность проекта.</w:t>
      </w:r>
    </w:p>
    <w:p w14:paraId="32A30944" w14:textId="134DF2A4" w:rsidR="004C7D9D" w:rsidRPr="003A6131" w:rsidRDefault="00377F45" w:rsidP="003A6131">
      <w:pPr>
        <w:pStyle w:val="paragraph"/>
        <w:spacing w:before="0" w:beforeAutospacing="0" w:after="0" w:afterAutospacing="0"/>
        <w:ind w:firstLine="426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 xml:space="preserve">Намечаемая деятельность </w:t>
      </w:r>
      <w:r w:rsidR="004C7D9D" w:rsidRPr="003A6131">
        <w:rPr>
          <w:sz w:val="28"/>
          <w:szCs w:val="28"/>
          <w:lang w:val="ru-RU"/>
        </w:rPr>
        <w:t xml:space="preserve">по переработке </w:t>
      </w:r>
      <w:r w:rsidR="004841BB" w:rsidRPr="003A6131">
        <w:rPr>
          <w:sz w:val="28"/>
          <w:szCs w:val="28"/>
          <w:lang w:val="ru-RU"/>
        </w:rPr>
        <w:t xml:space="preserve">лежалых </w:t>
      </w:r>
      <w:r w:rsidR="00F01F96" w:rsidRPr="003A6131">
        <w:rPr>
          <w:sz w:val="28"/>
          <w:szCs w:val="28"/>
          <w:lang w:val="ru-RU"/>
        </w:rPr>
        <w:t>хвостов окажет</w:t>
      </w:r>
      <w:r w:rsidR="004C7D9D" w:rsidRPr="003A6131">
        <w:rPr>
          <w:sz w:val="28"/>
          <w:szCs w:val="28"/>
          <w:lang w:val="ru-RU"/>
        </w:rPr>
        <w:t xml:space="preserve"> положительное влияние на</w:t>
      </w:r>
      <w:r w:rsidR="00A01B6E" w:rsidRPr="003A6131">
        <w:rPr>
          <w:sz w:val="28"/>
          <w:szCs w:val="28"/>
          <w:lang w:val="ru-RU"/>
        </w:rPr>
        <w:t xml:space="preserve"> экологическую ситуацию и </w:t>
      </w:r>
      <w:r w:rsidR="004C7D9D" w:rsidRPr="003A6131">
        <w:rPr>
          <w:sz w:val="28"/>
          <w:szCs w:val="28"/>
          <w:lang w:val="ru-RU"/>
        </w:rPr>
        <w:t>развитие экономики региона</w:t>
      </w:r>
      <w:r w:rsidR="001137E3" w:rsidRPr="003A6131">
        <w:rPr>
          <w:sz w:val="28"/>
          <w:szCs w:val="28"/>
          <w:lang w:val="ru-RU"/>
        </w:rPr>
        <w:t>,</w:t>
      </w:r>
      <w:r w:rsidR="009C493A" w:rsidRPr="003A6131">
        <w:rPr>
          <w:sz w:val="28"/>
          <w:szCs w:val="28"/>
          <w:lang w:val="ru-RU"/>
        </w:rPr>
        <w:t xml:space="preserve"> а</w:t>
      </w:r>
      <w:r w:rsidR="006764FA">
        <w:rPr>
          <w:sz w:val="28"/>
          <w:szCs w:val="28"/>
          <w:lang w:val="ru-RU"/>
        </w:rPr>
        <w:t xml:space="preserve"> </w:t>
      </w:r>
      <w:r w:rsidR="009C493A" w:rsidRPr="003A6131">
        <w:rPr>
          <w:sz w:val="28"/>
          <w:szCs w:val="28"/>
          <w:lang w:val="ru-RU"/>
        </w:rPr>
        <w:t>также</w:t>
      </w:r>
      <w:r w:rsidR="004C7D9D" w:rsidRPr="003A6131">
        <w:rPr>
          <w:sz w:val="28"/>
          <w:szCs w:val="28"/>
          <w:lang w:val="ru-RU"/>
        </w:rPr>
        <w:t xml:space="preserve"> социально-экономического благополучия населения. Начиная с периода строительства и </w:t>
      </w:r>
      <w:r w:rsidR="00914743" w:rsidRPr="003A6131">
        <w:rPr>
          <w:sz w:val="28"/>
          <w:szCs w:val="28"/>
          <w:lang w:val="ru-RU"/>
        </w:rPr>
        <w:t>на этапе</w:t>
      </w:r>
      <w:r w:rsidR="004C7D9D" w:rsidRPr="003A6131">
        <w:rPr>
          <w:sz w:val="28"/>
          <w:szCs w:val="28"/>
          <w:lang w:val="ru-RU"/>
        </w:rPr>
        <w:t xml:space="preserve"> производственной деятельности будут созданы дополнительные рабочие места. </w:t>
      </w:r>
    </w:p>
    <w:p w14:paraId="0B83CDEC" w14:textId="1A043168" w:rsidR="004C7D9D" w:rsidRPr="00815D26" w:rsidRDefault="00815D26" w:rsidP="00815D26">
      <w:pPr>
        <w:pStyle w:val="1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4" w:name="_Toc210210195"/>
      <w:r>
        <w:rPr>
          <w:rFonts w:asciiTheme="minorHAnsi" w:hAnsiTheme="minorHAnsi"/>
          <w:caps/>
          <w:sz w:val="28"/>
          <w:szCs w:val="28"/>
          <w:lang w:val="ru-RU"/>
        </w:rPr>
        <w:t xml:space="preserve">3. </w:t>
      </w:r>
      <w:r w:rsidR="00DB0212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Описание </w:t>
      </w:r>
      <w:r w:rsidR="004C7D9D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ХАРАКТЕРИСТИК </w:t>
      </w:r>
      <w:r w:rsidR="00247801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намечаемой деятельности </w:t>
      </w:r>
      <w:r w:rsidR="00825D3A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>и возможных альтернатив.</w:t>
      </w:r>
      <w:bookmarkEnd w:id="4"/>
      <w:r w:rsidR="00825D3A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 </w:t>
      </w:r>
      <w:r w:rsidR="004C7D9D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 </w:t>
      </w:r>
    </w:p>
    <w:p w14:paraId="174E4E57" w14:textId="20745EF4" w:rsidR="004C7D9D" w:rsidRPr="003A6131" w:rsidRDefault="004C7D9D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>В рамках намечаемой деятельности планируется комплексная переработка лежалых хвостов с применением технологии доизмельчения, флотационного обогащения, окислитель</w:t>
      </w:r>
      <w:r w:rsidR="0000606B" w:rsidRPr="003A6131">
        <w:rPr>
          <w:sz w:val="28"/>
          <w:szCs w:val="28"/>
          <w:lang w:val="ru-RU"/>
        </w:rPr>
        <w:t>ного</w:t>
      </w:r>
      <w:r w:rsidRPr="003A6131">
        <w:rPr>
          <w:sz w:val="28"/>
          <w:szCs w:val="28"/>
          <w:lang w:val="ru-RU"/>
        </w:rPr>
        <w:t xml:space="preserve"> обжиг</w:t>
      </w:r>
      <w:r w:rsidR="00BE030B" w:rsidRPr="003A6131">
        <w:rPr>
          <w:sz w:val="28"/>
          <w:szCs w:val="28"/>
          <w:lang w:val="ru-RU"/>
        </w:rPr>
        <w:t>а</w:t>
      </w:r>
      <w:r w:rsidRPr="003A6131">
        <w:rPr>
          <w:sz w:val="28"/>
          <w:szCs w:val="28"/>
          <w:lang w:val="ru-RU"/>
        </w:rPr>
        <w:t xml:space="preserve"> флотационных концентратов и выщелачивани</w:t>
      </w:r>
      <w:r w:rsidR="00BE030B" w:rsidRPr="003A6131">
        <w:rPr>
          <w:sz w:val="28"/>
          <w:szCs w:val="28"/>
          <w:lang w:val="ru-RU"/>
        </w:rPr>
        <w:t>я</w:t>
      </w:r>
      <w:r w:rsidRPr="003A6131">
        <w:rPr>
          <w:sz w:val="28"/>
          <w:szCs w:val="28"/>
          <w:lang w:val="ru-RU"/>
        </w:rPr>
        <w:t xml:space="preserve"> обожженных концентратов по процессу CIL (уголь в пульпе). Хвосты из существующего хвостохранилища транспортир</w:t>
      </w:r>
      <w:r w:rsidR="009C23E4" w:rsidRPr="003A6131">
        <w:rPr>
          <w:sz w:val="28"/>
          <w:szCs w:val="28"/>
          <w:lang w:val="ru-RU"/>
        </w:rPr>
        <w:t>уются</w:t>
      </w:r>
      <w:r w:rsidRPr="003A6131">
        <w:rPr>
          <w:sz w:val="28"/>
          <w:szCs w:val="28"/>
          <w:lang w:val="ru-RU"/>
        </w:rPr>
        <w:t xml:space="preserve"> на </w:t>
      </w:r>
      <w:r w:rsidR="00690069">
        <w:rPr>
          <w:sz w:val="28"/>
          <w:szCs w:val="28"/>
          <w:lang w:val="ru-RU"/>
        </w:rPr>
        <w:t>перегрузочное хвостохранилище</w:t>
      </w:r>
      <w:r w:rsidRPr="003A6131">
        <w:rPr>
          <w:sz w:val="28"/>
          <w:szCs w:val="28"/>
          <w:lang w:val="ru-RU"/>
        </w:rPr>
        <w:t xml:space="preserve"> </w:t>
      </w:r>
      <w:r w:rsidR="00690069">
        <w:rPr>
          <w:sz w:val="28"/>
          <w:szCs w:val="28"/>
          <w:lang w:val="ru-RU"/>
        </w:rPr>
        <w:t>нового комплекса</w:t>
      </w:r>
      <w:r w:rsidRPr="003A6131">
        <w:rPr>
          <w:sz w:val="28"/>
          <w:szCs w:val="28"/>
          <w:lang w:val="ru-RU"/>
        </w:rPr>
        <w:t xml:space="preserve">. </w:t>
      </w:r>
    </w:p>
    <w:p w14:paraId="027D54D0" w14:textId="07B3812D" w:rsidR="004C7D9D" w:rsidRPr="003A6131" w:rsidRDefault="00294217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noProof/>
          <w:sz w:val="28"/>
          <w:szCs w:val="28"/>
          <w:lang w:val="ru-RU"/>
        </w:rPr>
        <w:drawing>
          <wp:inline distT="0" distB="0" distL="0" distR="0" wp14:anchorId="4DD9BC35" wp14:editId="22760863">
            <wp:extent cx="5874353" cy="4699591"/>
            <wp:effectExtent l="0" t="0" r="0" b="6350"/>
            <wp:docPr id="3675143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81" cy="4732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1E3015" w14:textId="60300EBD" w:rsidR="00294217" w:rsidRPr="003A6131" w:rsidRDefault="00294217" w:rsidP="00815D26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 xml:space="preserve">Рисунок </w:t>
      </w:r>
      <w:r w:rsidR="00873AFA" w:rsidRPr="003A6131">
        <w:rPr>
          <w:sz w:val="28"/>
          <w:szCs w:val="28"/>
          <w:lang w:val="ru-RU"/>
        </w:rPr>
        <w:t>3</w:t>
      </w:r>
      <w:r w:rsidR="00953CEB" w:rsidRPr="003A6131">
        <w:rPr>
          <w:sz w:val="28"/>
          <w:szCs w:val="28"/>
          <w:lang w:val="ru-RU"/>
        </w:rPr>
        <w:t>.</w:t>
      </w:r>
      <w:r w:rsidRPr="003A6131">
        <w:rPr>
          <w:sz w:val="28"/>
          <w:szCs w:val="28"/>
          <w:lang w:val="ru-RU"/>
        </w:rPr>
        <w:t>1. Генеральный план размещения объектов «Комплекса переработки лежалых хвостов»</w:t>
      </w:r>
    </w:p>
    <w:p w14:paraId="73A16BEC" w14:textId="77777777" w:rsidR="005A4F77" w:rsidRPr="003A6131" w:rsidRDefault="005A4F77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</w:p>
    <w:p w14:paraId="5AB6298C" w14:textId="060E74BF" w:rsidR="00102AD1" w:rsidRPr="003A6131" w:rsidRDefault="00102AD1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>Планируется строительство новой обогатительной фабрики производительностью 12 млн тонн в год для обогащения лежалых хвостов.</w:t>
      </w:r>
    </w:p>
    <w:p w14:paraId="1964BAAD" w14:textId="77777777" w:rsidR="00102AD1" w:rsidRPr="003A6131" w:rsidRDefault="00102AD1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>Перерабатывающий комплекс включает склад добытого материала, нейтрализацию хвостов, доизмельчение, флотацию, окислительный обжиг, выщелачивание шихты флотационных концентратов, системы обезвреживания и обезвоживания хвостов.</w:t>
      </w:r>
    </w:p>
    <w:p w14:paraId="485A3805" w14:textId="6A10728A" w:rsidR="00102AD1" w:rsidRPr="003A6131" w:rsidRDefault="00102AD1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 xml:space="preserve">Конечная продукция предприятия - Сплав </w:t>
      </w:r>
      <w:proofErr w:type="spellStart"/>
      <w:r w:rsidRPr="003A6131">
        <w:rPr>
          <w:sz w:val="28"/>
          <w:szCs w:val="28"/>
          <w:lang w:val="ru-RU"/>
        </w:rPr>
        <w:t>Дорэ</w:t>
      </w:r>
      <w:proofErr w:type="spellEnd"/>
      <w:r w:rsidRPr="003A6131">
        <w:rPr>
          <w:sz w:val="28"/>
          <w:szCs w:val="28"/>
          <w:lang w:val="ru-RU"/>
        </w:rPr>
        <w:t>.</w:t>
      </w:r>
    </w:p>
    <w:p w14:paraId="16491EAB" w14:textId="77777777" w:rsidR="00BA3EDC" w:rsidRPr="003A6131" w:rsidRDefault="00BA3EDC" w:rsidP="003A6131">
      <w:pPr>
        <w:pStyle w:val="paragraph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>Срок эксплуатации перерабатывающего комплекса составляет 16 лет.</w:t>
      </w:r>
    </w:p>
    <w:p w14:paraId="15AF5621" w14:textId="173639A0" w:rsidR="001E2564" w:rsidRPr="003A6131" w:rsidRDefault="001E2564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</w:p>
    <w:p w14:paraId="5CDB1391" w14:textId="38F26D67" w:rsidR="001E2564" w:rsidRPr="003A6131" w:rsidRDefault="00215A79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noProof/>
          <w:sz w:val="28"/>
          <w:szCs w:val="28"/>
          <w:lang w:val="ru-RU"/>
        </w:rPr>
        <w:drawing>
          <wp:inline distT="0" distB="0" distL="0" distR="0" wp14:anchorId="73A4542A" wp14:editId="033675FC">
            <wp:extent cx="6391275" cy="1830705"/>
            <wp:effectExtent l="0" t="0" r="9525" b="0"/>
            <wp:docPr id="1836107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306BE" w14:textId="7850CF52" w:rsidR="00215A79" w:rsidRPr="003A6131" w:rsidRDefault="00215A79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noProof/>
          <w:sz w:val="28"/>
          <w:szCs w:val="28"/>
          <w:lang w:val="ru-RU"/>
        </w:rPr>
        <w:drawing>
          <wp:inline distT="0" distB="0" distL="0" distR="0" wp14:anchorId="7A2F40AD" wp14:editId="49F8E25B">
            <wp:extent cx="6452006" cy="1070610"/>
            <wp:effectExtent l="0" t="0" r="0" b="0"/>
            <wp:docPr id="8810743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571" cy="107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B684F" w14:textId="2D6D4ACE" w:rsidR="00215A79" w:rsidRPr="003A6131" w:rsidRDefault="00215A79" w:rsidP="003A6131">
      <w:pPr>
        <w:pStyle w:val="paragraph"/>
        <w:spacing w:before="0" w:beforeAutospacing="0" w:after="0" w:afterAutospacing="0"/>
        <w:jc w:val="center"/>
        <w:rPr>
          <w:b/>
          <w:bCs/>
          <w:sz w:val="28"/>
          <w:szCs w:val="28"/>
          <w:lang w:val="ru-RU"/>
        </w:rPr>
      </w:pPr>
      <w:r w:rsidRPr="003A6131">
        <w:rPr>
          <w:b/>
          <w:bCs/>
          <w:noProof/>
          <w:sz w:val="28"/>
          <w:szCs w:val="28"/>
          <w:lang w:val="ru-RU"/>
        </w:rPr>
        <w:drawing>
          <wp:inline distT="0" distB="0" distL="0" distR="0" wp14:anchorId="5DDFCF36" wp14:editId="02299F6E">
            <wp:extent cx="6302814" cy="1990725"/>
            <wp:effectExtent l="0" t="0" r="3175" b="0"/>
            <wp:docPr id="18730183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375" cy="199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A4491" w14:textId="6E58EB16" w:rsidR="001E2564" w:rsidRPr="003A6131" w:rsidRDefault="001E2564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sz w:val="28"/>
          <w:szCs w:val="28"/>
          <w:lang w:val="ru-RU"/>
        </w:rPr>
        <w:t xml:space="preserve">Рисунок </w:t>
      </w:r>
      <w:r w:rsidR="002E546A" w:rsidRPr="003A6131">
        <w:rPr>
          <w:sz w:val="28"/>
          <w:szCs w:val="28"/>
          <w:lang w:val="ru-RU"/>
        </w:rPr>
        <w:t>3</w:t>
      </w:r>
      <w:r w:rsidRPr="003A6131">
        <w:rPr>
          <w:sz w:val="28"/>
          <w:szCs w:val="28"/>
          <w:lang w:val="ru-RU"/>
        </w:rPr>
        <w:t>.2. Схема переработки лежалых хвостов</w:t>
      </w:r>
    </w:p>
    <w:p w14:paraId="0488EF2E" w14:textId="77777777" w:rsidR="001E2564" w:rsidRPr="003A6131" w:rsidRDefault="001E2564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</w:p>
    <w:p w14:paraId="1D23C1A7" w14:textId="2CA52534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Одним из важных этапов </w:t>
      </w:r>
      <w:r w:rsidR="007C3805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проведения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ОВОС является рассмотрение альтернативных вариантов, включая вариант отказа от намечаемой деятельности</w:t>
      </w:r>
      <w:r w:rsidR="009D7C94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</w:p>
    <w:p w14:paraId="20D8437F" w14:textId="77777777" w:rsidR="009D7C94" w:rsidRPr="003A6131" w:rsidRDefault="009D7C94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 ОВОС были рассмотрены следующие альтернативные варианты проектных решений по следующим направлениям: </w:t>
      </w:r>
    </w:p>
    <w:p w14:paraId="0F96F4A9" w14:textId="77777777" w:rsidR="00690069" w:rsidRDefault="009D7C94" w:rsidP="00690069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способы выемки лежалых хвостов; </w:t>
      </w:r>
    </w:p>
    <w:p w14:paraId="5AA66F7E" w14:textId="2A73834A" w:rsidR="00690069" w:rsidRPr="00690069" w:rsidRDefault="009D7C94" w:rsidP="00690069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расположение </w:t>
      </w:r>
      <w:r w:rsid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объектов комплекса</w:t>
      </w: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</w:p>
    <w:p w14:paraId="17810131" w14:textId="77777777" w:rsidR="00690069" w:rsidRDefault="009D7C94" w:rsidP="00690069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технология переработки; </w:t>
      </w:r>
    </w:p>
    <w:p w14:paraId="5DBD29CE" w14:textId="77777777" w:rsidR="00690069" w:rsidRDefault="00690069" w:rsidP="00690069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технология складирования хвостов переработки;</w:t>
      </w:r>
    </w:p>
    <w:p w14:paraId="502D0B3B" w14:textId="4B1773AA" w:rsidR="009D7C94" w:rsidRPr="00690069" w:rsidRDefault="009D7C94" w:rsidP="00690069">
      <w:pPr>
        <w:pStyle w:val="a7"/>
        <w:numPr>
          <w:ilvl w:val="0"/>
          <w:numId w:val="34"/>
        </w:num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вариант отказа от деятельности.</w:t>
      </w:r>
    </w:p>
    <w:p w14:paraId="4F33F6B2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Сравнение альтернативных вариантов с точки зрения экологии проводились по следующим основным параметрам, составляющим понятие «окружающая среда»: </w:t>
      </w:r>
    </w:p>
    <w:p w14:paraId="178BE841" w14:textId="2BB2E248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воздействие на атмосфер</w:t>
      </w:r>
      <w:r w:rsidR="004210FB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ный воздух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</w:p>
    <w:p w14:paraId="6D59B411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воздействие на поверхностные и подземные воды; </w:t>
      </w:r>
    </w:p>
    <w:p w14:paraId="255DE1B2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воздействие на почвы и земельные ресурсы; </w:t>
      </w:r>
    </w:p>
    <w:p w14:paraId="1DA82456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воздействие на биоразнообразие (флора, фауна, насекомые, гидробиология); </w:t>
      </w:r>
    </w:p>
    <w:p w14:paraId="5686B355" w14:textId="5777CC61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социально-экономическое воздействие</w:t>
      </w:r>
      <w:r w:rsidR="002A144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;</w:t>
      </w:r>
    </w:p>
    <w:p w14:paraId="089AB7A6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воздействие на архитектурные и культурные памятники. </w:t>
      </w:r>
    </w:p>
    <w:p w14:paraId="56E1CB31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>Способы выемки лежалых хвостов</w:t>
      </w:r>
    </w:p>
    <w:p w14:paraId="2F3CF403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При проектировании разработки лежалых хвостов были рассмотрены два варианта способов добычи лежалых хвостов для переработки: </w:t>
      </w:r>
    </w:p>
    <w:p w14:paraId="5069EF6E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Выемка лежалых хвостов механизированным способом;</w:t>
      </w:r>
    </w:p>
    <w:p w14:paraId="0B132EB9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Посредством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распульповки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лежалых хвостов и перекачки пульпы на обогатительную фабрику. </w:t>
      </w:r>
    </w:p>
    <w:p w14:paraId="46F0EF9F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>Расположение</w:t>
      </w:r>
    </w:p>
    <w:p w14:paraId="24258F37" w14:textId="3FD08634" w:rsidR="00230662" w:rsidRPr="003A6131" w:rsidRDefault="00B951F8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Рассмотрев </w:t>
      </w:r>
      <w:r w:rsidR="006D00B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все предложенные</w:t>
      </w:r>
      <w:r w:rsidR="0011636F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6D00B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варианты объектов комплекса </w:t>
      </w:r>
      <w:r w:rsidR="001A2E60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выбран </w:t>
      </w:r>
      <w:r w:rsidR="00710EE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оптимальный</w:t>
      </w:r>
      <w:r w:rsidR="001A2E60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вариант, обеспечивающий </w:t>
      </w:r>
      <w:r w:rsidR="00710EE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компактное </w:t>
      </w:r>
      <w:r w:rsidR="008E2E5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размещение. </w:t>
      </w:r>
      <w:r w:rsidR="00690069"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Отправной точкой при выборе варианта </w:t>
      </w:r>
      <w:r w:rsid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расположения</w:t>
      </w:r>
      <w:r w:rsidR="00690069" w:rsidRPr="00690069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послужили особенности размещения существующего хвостохранилища, как источника сырья.</w:t>
      </w:r>
    </w:p>
    <w:p w14:paraId="4FF3EC66" w14:textId="77777777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 xml:space="preserve">Технология переработки </w:t>
      </w:r>
    </w:p>
    <w:p w14:paraId="5BC0E077" w14:textId="33701329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ab/>
        <w:t xml:space="preserve">На стадии выбора технологии </w:t>
      </w:r>
      <w:r w:rsidR="009575E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проработаны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варианты прямого выщелачивания, автоклавного окисления, биологического окисления и окислительного обжига флотационных концентратов.</w:t>
      </w:r>
    </w:p>
    <w:p w14:paraId="11702627" w14:textId="77777777" w:rsidR="00230662" w:rsidRPr="003A6131" w:rsidRDefault="00230662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noProof/>
          <w:kern w:val="0"/>
          <w:sz w:val="28"/>
          <w:szCs w:val="28"/>
          <w:lang w:val="ru-RU"/>
          <w14:ligatures w14:val="none"/>
        </w:rPr>
        <w:drawing>
          <wp:inline distT="0" distB="0" distL="0" distR="0" wp14:anchorId="07A3F80C" wp14:editId="386F9FEE">
            <wp:extent cx="6391275" cy="3206750"/>
            <wp:effectExtent l="0" t="0" r="9525" b="0"/>
            <wp:docPr id="54836160" name="Рисунок 1" descr="Изображение выглядит как текст, снимок экрана, на открытом воздухе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36160" name="Рисунок 1" descr="Изображение выглядит как текст, снимок экрана, на открытом воздухе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C5EE" w14:textId="6C225CFA" w:rsidR="002E546A" w:rsidRPr="003A6131" w:rsidRDefault="00230662" w:rsidP="003A6131">
      <w:pPr>
        <w:pStyle w:val="paragraph"/>
        <w:spacing w:before="0" w:beforeAutospacing="0" w:after="0" w:afterAutospacing="0"/>
        <w:jc w:val="center"/>
        <w:rPr>
          <w:sz w:val="28"/>
          <w:szCs w:val="28"/>
          <w:lang w:val="ru-RU"/>
        </w:rPr>
      </w:pPr>
      <w:r w:rsidRPr="003A6131">
        <w:rPr>
          <w:rFonts w:eastAsia="Calibri"/>
          <w:sz w:val="28"/>
          <w:szCs w:val="28"/>
          <w:lang w:val="ru-RU"/>
        </w:rPr>
        <w:t> </w:t>
      </w:r>
      <w:r w:rsidRPr="003A6131">
        <w:rPr>
          <w:rFonts w:eastAsia="Calibri"/>
          <w:sz w:val="28"/>
          <w:szCs w:val="28"/>
          <w:lang w:val="ru-RU"/>
        </w:rPr>
        <w:t xml:space="preserve"> </w:t>
      </w:r>
      <w:r w:rsidR="002E546A" w:rsidRPr="003A6131">
        <w:rPr>
          <w:sz w:val="28"/>
          <w:szCs w:val="28"/>
          <w:lang w:val="ru-RU"/>
        </w:rPr>
        <w:t>Рисунок 3.</w:t>
      </w:r>
      <w:r w:rsidR="00873AFA" w:rsidRPr="003A6131">
        <w:rPr>
          <w:sz w:val="28"/>
          <w:szCs w:val="28"/>
          <w:lang w:val="ru-RU"/>
        </w:rPr>
        <w:t>3</w:t>
      </w:r>
      <w:r w:rsidR="002E546A" w:rsidRPr="003A6131">
        <w:rPr>
          <w:sz w:val="28"/>
          <w:szCs w:val="28"/>
          <w:lang w:val="ru-RU"/>
        </w:rPr>
        <w:t>. Схема переработки лежалых хвостов</w:t>
      </w:r>
    </w:p>
    <w:p w14:paraId="16744F62" w14:textId="14912078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p w14:paraId="07161256" w14:textId="70CA1E7F" w:rsidR="00230662" w:rsidRPr="003A6131" w:rsidRDefault="00230662" w:rsidP="003A6131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Выбор вариантов проводился с точки зрения экологической и экономической целесообразности</w:t>
      </w:r>
      <w:r w:rsidR="00F24B7E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.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Принятая аппаратурная схема заключается в </w:t>
      </w:r>
      <w:r w:rsidR="00CC4FA5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обогащении лежалых хвостов,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смешивании высокоуглеродистого концентрата и флотационного концентрата лежалых хвостов для обжига, а также в ультратонком измельчении с последующим выщелачиванием.</w:t>
      </w:r>
    </w:p>
    <w:p w14:paraId="15A26DA7" w14:textId="77777777" w:rsidR="004405D6" w:rsidRPr="00713865" w:rsidRDefault="004405D6" w:rsidP="00815D26">
      <w:pPr>
        <w:pStyle w:val="1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5" w:name="_Toc206409761"/>
      <w:bookmarkStart w:id="6" w:name="_Toc210210196"/>
      <w:r w:rsidRPr="00713865">
        <w:rPr>
          <w:rFonts w:ascii="Times New Roman Полужирный" w:hAnsi="Times New Roman Полужирный"/>
          <w:caps/>
          <w:sz w:val="28"/>
          <w:szCs w:val="28"/>
          <w:lang w:val="ru-RU"/>
        </w:rPr>
        <w:t>4. Анализ заявленных технологий на предмет соответствия наилучшим существующим (доступным) технологиям и техническим удельным нормативам</w:t>
      </w:r>
      <w:bookmarkEnd w:id="5"/>
      <w:bookmarkEnd w:id="6"/>
    </w:p>
    <w:p w14:paraId="352F2CA2" w14:textId="68CD5482" w:rsidR="000872D0" w:rsidRPr="003A6131" w:rsidRDefault="00436850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Для минимизации </w:t>
      </w:r>
      <w:r w:rsidR="000F075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воздействий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на</w:t>
      </w:r>
      <w:r w:rsidR="000F075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окружающую среду </w:t>
      </w:r>
      <w:r w:rsidR="0068392C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приняты наилучшие существующие технологии и методы</w:t>
      </w:r>
      <w:r w:rsidR="00CC4FA5" w:rsidRPr="00CC4FA5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CC4FA5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переработки минерального сырья</w:t>
      </w:r>
      <w:r w:rsidR="0068392C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4B8BC24D" w14:textId="5879012E" w:rsidR="004405D6" w:rsidRPr="003A6131" w:rsidRDefault="00436850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4405D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Для снижения запыленности на </w:t>
      </w:r>
      <w:r w:rsidR="005E4505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территории комплекса </w:t>
      </w:r>
      <w:r w:rsidR="0018790A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по переработке лежалых хвостов </w:t>
      </w:r>
      <w:r w:rsidR="004405D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и вокруг них, а также на транспортных дорогах будет регулярно проводиться полив. Также на каждом ключевом участке </w:t>
      </w:r>
      <w:r w:rsidR="00E236C2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проектируемого объекта </w:t>
      </w:r>
      <w:r w:rsidR="004405D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будут установлены вентиляционные и пылеулавливающие установки. </w:t>
      </w:r>
    </w:p>
    <w:p w14:paraId="4BA9F065" w14:textId="5D071570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На участке складирования и транспортировки хвостового сырья реализ</w:t>
      </w:r>
      <w:r w:rsidR="004E20D3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уются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меры по эффективному обеспыливанию и снижению выбросов. </w:t>
      </w:r>
      <w:r w:rsidR="00D825B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Будут </w:t>
      </w:r>
      <w:r w:rsidR="002058B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у</w:t>
      </w:r>
      <w:r w:rsidR="002058BB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становлены рукавные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пылесборник</w:t>
      </w:r>
      <w:r w:rsidR="00074064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</w:t>
      </w:r>
      <w:r w:rsidR="004E20D3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(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эффективность &gt;99,9%),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картриджны</w:t>
      </w:r>
      <w:r w:rsidR="00625DF7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пылесборник</w:t>
      </w:r>
      <w:r w:rsidR="00625DF7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на ленточных конвейерах (эффективность &gt;99,9%)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  мешочны</w:t>
      </w:r>
      <w:r w:rsidR="005B2748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пылесборник</w:t>
      </w:r>
      <w:r w:rsidR="005B2748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 известковой станции (эффективность &gt;99,5%). Используются распылительны</w:t>
      </w:r>
      <w:r w:rsidR="00E25BAD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увлажнител</w:t>
      </w:r>
      <w:r w:rsidR="00E25BAD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(на участке складирования сырья, на участке складирования хвостов)</w:t>
      </w:r>
      <w:r w:rsidR="00E25BAD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</w:p>
    <w:p w14:paraId="51782629" w14:textId="7C0628F1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На о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бжиговом цех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е дымовые газы проходят через рекуперацию, циклон и электрофильтр. После </w:t>
      </w:r>
      <w:r w:rsidR="005647A2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процесса десульфиризации (нейтрализации отходящих газов известковым </w:t>
      </w:r>
      <w:proofErr w:type="gramStart"/>
      <w:r w:rsidR="005647A2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молоком)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-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выброс SO₂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&lt; 400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мг/м³, тумана H₂SO₄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&lt; 30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мг/м³, твердых частиц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&lt; 50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мг/м³.</w:t>
      </w:r>
    </w:p>
    <w:p w14:paraId="4610EC84" w14:textId="5FA39F02" w:rsidR="00E5403D" w:rsidRPr="003A6131" w:rsidRDefault="00E5403D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Обжиговые печи работают на дизеле. Расход дизельного топлива направлен на розжиг концентрата, а далее концентрат будет гореть за счет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аргонных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свойств материала: сульфидов и органического природного углерода в составе концентрата.  </w:t>
      </w:r>
    </w:p>
    <w:p w14:paraId="4A26C2F3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Все эти системы соответствуют экологическим требованиям и обеспечивают высокоэффективную очистку воздуха. </w:t>
      </w:r>
    </w:p>
    <w:p w14:paraId="4C11B905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Данная система очистки и пылеподавления соответствует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наилучшим существующим технологиям (НДТ)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и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техническим нормативам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, что можно обосновать следующим образом:</w:t>
      </w:r>
    </w:p>
    <w:p w14:paraId="5EF3DF5D" w14:textId="7A271368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>Применяем</w:t>
      </w:r>
      <w:r w:rsidR="00FB73EB"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 xml:space="preserve">ая </w:t>
      </w:r>
      <w:r w:rsidR="00E82F26"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 xml:space="preserve">аппаратура </w:t>
      </w:r>
      <w:proofErr w:type="spellStart"/>
      <w:r w:rsidR="00E82F26"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>пылеочистки</w:t>
      </w:r>
      <w:proofErr w:type="spellEnd"/>
      <w:r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>:</w:t>
      </w:r>
    </w:p>
    <w:p w14:paraId="3BEAB83F" w14:textId="5D27BC4B" w:rsidR="00770AD1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770AD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импульсные рукавные и </w:t>
      </w:r>
      <w:proofErr w:type="spellStart"/>
      <w:r w:rsidR="00770AD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картриджные</w:t>
      </w:r>
      <w:proofErr w:type="spellEnd"/>
      <w:r w:rsidR="00770AD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пылесборники с эффективностью </w:t>
      </w:r>
      <w:r w:rsidR="00770AD1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удаления пыли &gt;99,9%</w:t>
      </w:r>
      <w:r w:rsidR="00770AD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;</w:t>
      </w:r>
    </w:p>
    <w:p w14:paraId="36AB2606" w14:textId="77777777" w:rsidR="00770AD1" w:rsidRPr="003A6131" w:rsidRDefault="00770AD1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использование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ПТФЭ-фильтров с тефлоновой мембраной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это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признанная НДТ (BAT) для тонкой фильтрации мелкодисперсных частиц.</w:t>
      </w:r>
    </w:p>
    <w:p w14:paraId="5EDE858D" w14:textId="77777777" w:rsidR="00770AD1" w:rsidRPr="003A6131" w:rsidRDefault="00770AD1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фильтровальная скорость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&lt;0,8 м/мин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– соответствует рекомендациям НДТ по минимизации износа и повышения эффективности.</w:t>
      </w:r>
    </w:p>
    <w:p w14:paraId="19B6561B" w14:textId="77777777" w:rsidR="00770AD1" w:rsidRPr="003A6131" w:rsidRDefault="00770AD1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циклон, электрофильтр, теплообменник и двухступенчатая абсорбция SO₂ </w:t>
      </w:r>
      <w:proofErr w:type="gram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это</w:t>
      </w:r>
      <w:proofErr w:type="gram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комплексный подход, рекомендованный НДТ.</w:t>
      </w:r>
    </w:p>
    <w:p w14:paraId="03120229" w14:textId="2EA06869" w:rsidR="00770AD1" w:rsidRPr="003A6131" w:rsidRDefault="00770AD1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нейтрализация отходящих газов путем орошения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известкововым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молоком</w:t>
      </w:r>
      <w:r w:rsidR="004377A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.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 результате вредные выделения оседают в форме гипса и складируются в хвостохранилище.</w:t>
      </w:r>
    </w:p>
    <w:p w14:paraId="0019EEAD" w14:textId="64E982C9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i/>
          <w:kern w:val="0"/>
          <w:sz w:val="28"/>
          <w:szCs w:val="28"/>
          <w:lang w:val="ru-RU"/>
          <w14:ligatures w14:val="none"/>
        </w:rPr>
        <w:t>Соответствие нормативам:</w:t>
      </w:r>
    </w:p>
    <w:p w14:paraId="7F607AE8" w14:textId="5C4C4510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Концентрация твердых частиц на выходе из систем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пылеочистки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&lt;50 мг/м³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, что укладывается в пределы НДТ для котлов и промышленных установок и нормативов, установленных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Гетеборгским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протоколом Конвенции ЕЭК ООН о трансграничном загрязнении воздуха на большие расстояния</w:t>
      </w:r>
      <w:r w:rsidR="009C1E7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,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участницей </w:t>
      </w:r>
      <w:r w:rsidR="007357F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которой</w:t>
      </w:r>
      <w:r w:rsidR="00BC3D0F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является КР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335820AD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Выбросы от котлов</w:t>
      </w:r>
    </w:p>
    <w:p w14:paraId="7686E13B" w14:textId="63D54616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Используется дизельное топливо, что само по себе снижает уровень загрязнения по сравнению с углем.</w:t>
      </w:r>
      <w:r w:rsidR="00122A1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Концентрации загрязняющих веществ соответствуют стандарту GB13271-2014 для котлов на мазуте.</w:t>
      </w:r>
    </w:p>
    <w:p w14:paraId="2F7B917E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i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i/>
          <w:kern w:val="0"/>
          <w:sz w:val="28"/>
          <w:szCs w:val="28"/>
          <w:lang w:val="ru-RU"/>
          <w14:ligatures w14:val="none"/>
        </w:rPr>
        <w:t>Выводы:</w:t>
      </w:r>
    </w:p>
    <w:p w14:paraId="32894865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Используемые технологии очистки воздуха и пылеподавления в рамках намечаемой деятельности:</w:t>
      </w:r>
    </w:p>
    <w:p w14:paraId="57AB1851" w14:textId="35C8802D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D5651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соответствуют наилучшим доступным технологиям (НДТ);</w:t>
      </w:r>
    </w:p>
    <w:p w14:paraId="59D0BC28" w14:textId="005CB105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D5651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обеспечивают высокую степень удаления пыли и газов;</w:t>
      </w:r>
    </w:p>
    <w:p w14:paraId="37CF377A" w14:textId="5FDCEB6D" w:rsidR="004405D6" w:rsidRPr="003A6131" w:rsidRDefault="00D56519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4405D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выполняют требования национальных и международных технических нормативов;</w:t>
      </w:r>
    </w:p>
    <w:p w14:paraId="23902135" w14:textId="77777777" w:rsidR="004405D6" w:rsidRPr="003A6131" w:rsidRDefault="004405D6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гарантируют экологическую безопасность производства и снижение техногенной нагрузки на окружающую среду.</w:t>
      </w:r>
    </w:p>
    <w:p w14:paraId="56A677DD" w14:textId="4B5A28A4" w:rsidR="001E2564" w:rsidRPr="003A6131" w:rsidRDefault="001E2564" w:rsidP="003A6131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777BC540" w14:textId="624B2C7F" w:rsidR="00C91A23" w:rsidRPr="00C91A23" w:rsidRDefault="009C7991" w:rsidP="00C91A23">
      <w:pPr>
        <w:pStyle w:val="1"/>
        <w:numPr>
          <w:ilvl w:val="0"/>
          <w:numId w:val="39"/>
        </w:numPr>
        <w:spacing w:before="120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7" w:name="_Toc210210197"/>
      <w:r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ОЦЕНКА </w:t>
      </w:r>
      <w:r w:rsidR="001E2564"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>СУЩЕСТВУЮЩЕГО СОСТОЯНИЯ</w:t>
      </w:r>
      <w:bookmarkEnd w:id="7"/>
    </w:p>
    <w:p w14:paraId="52824491" w14:textId="6140369B" w:rsidR="001E2564" w:rsidRPr="00815D26" w:rsidRDefault="001E2564" w:rsidP="00C91A23">
      <w:pPr>
        <w:pStyle w:val="1"/>
        <w:spacing w:before="120"/>
        <w:ind w:left="1080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8" w:name="_Toc210210198"/>
      <w:r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>ОКРУЖАЮЩЕЙ СРЕДЫ</w:t>
      </w:r>
      <w:bookmarkEnd w:id="8"/>
    </w:p>
    <w:p w14:paraId="1A7707EC" w14:textId="56C3EC8D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  <w:t xml:space="preserve">Климат.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Район расположения рудника характеризуется континентальным климатом со среднегодовой температурой 6,8°С. Температура, зарегистрированная в период с 1970 по 2019 год, варьирует от плюс 22,9°С до минус 41,5°С, лето короткое, продолжается с июня по сентябрь. По данным метеостанции Тянь-Шань-Кумтор, среднегодовая температура воздуха в 2019 г. составила -5,6°C. В летние месяцы, с июня по август, среднемесячная температура воздуха составляет +5,2°C, а среднемесячная максимальная температура не превышает +10,9°C. Зимний сезон начинается в сентябре и заканчивается в мае, самый холодный период длится с декабря по февраль. </w:t>
      </w:r>
    </w:p>
    <w:p w14:paraId="28443C74" w14:textId="2D5CD251" w:rsidR="005F4B12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  <w:t xml:space="preserve">Атмосферный воздух. </w:t>
      </w:r>
      <w:proofErr w:type="gramStart"/>
      <w:r w:rsidR="00FA59F2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На текущий момент</w:t>
      </w:r>
      <w:proofErr w:type="gramEnd"/>
      <w:r w:rsidR="00FA59F2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</w:t>
      </w:r>
      <w:r w:rsidR="00185F14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атмосферный воздух</w:t>
      </w:r>
      <w:r w:rsidR="00185F14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</w:t>
      </w:r>
      <w:r w:rsidR="003F6426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на </w:t>
      </w:r>
      <w:r w:rsidR="00E9208D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территории планируемой</w:t>
      </w:r>
      <w:r w:rsidR="00CA1DCE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</w:t>
      </w:r>
      <w:r w:rsidR="00E9208D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деятельности наход</w:t>
      </w:r>
      <w:r w:rsidR="00E704B3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и</w:t>
      </w:r>
      <w:r w:rsidR="00E9208D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тся в пределах</w:t>
      </w:r>
      <w:r w:rsidR="00E704B3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</w:t>
      </w:r>
      <w:r w:rsidR="00E9208D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естественного природного фона</w:t>
      </w:r>
      <w:r w:rsidR="00F40D88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. В рамках экологической политики компании внедрена система постоянного м</w:t>
      </w:r>
      <w:r w:rsidR="00211F57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ониторинга состояния атмосферного воздуха </w:t>
      </w:r>
      <w:r w:rsidR="005F4B12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включая</w:t>
      </w:r>
      <w:r w:rsidR="00211F57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:</w:t>
      </w:r>
    </w:p>
    <w:p w14:paraId="3835A1CA" w14:textId="40CCB55C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B02D2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проведение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замер</w:t>
      </w:r>
      <w:r w:rsidR="00B02D2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ов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дымности отработавших газов АТС прибором МЕТА-01МП 0.2;</w:t>
      </w:r>
    </w:p>
    <w:p w14:paraId="7C8C82E5" w14:textId="157B5390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B02D2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проведение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инструментальны</w:t>
      </w:r>
      <w:r w:rsidR="00B02D2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х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замер</w:t>
      </w:r>
      <w:r w:rsidR="00B02D2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ов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источников выбросов загрязняющих веществ в атмосферный воздух на объектах рудника; </w:t>
      </w:r>
    </w:p>
    <w:p w14:paraId="35867418" w14:textId="2C5DB7CE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регуляр</w:t>
      </w:r>
      <w:r w:rsidR="003B1B2A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ная смена и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очи</w:t>
      </w:r>
      <w:r w:rsidR="00F81DF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стка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фильтр</w:t>
      </w:r>
      <w:r w:rsidR="00F81DF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ов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пылегазоочистных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установок (ПГУ); </w:t>
      </w:r>
    </w:p>
    <w:p w14:paraId="02207B96" w14:textId="43F79DC4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принят</w:t>
      </w:r>
      <w:r w:rsidR="00AD1D7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ие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мер, как ограничение скорости движения транспортных средств и орошение дорожного полотна технических дорог;</w:t>
      </w:r>
    </w:p>
    <w:p w14:paraId="3331EC2E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вдоль всей технологической дороги до рудника установлены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пылеотборники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для измерения запыленности воздуха и начиная с 2015 года проводится мониторинг данных.</w:t>
      </w:r>
    </w:p>
    <w:p w14:paraId="1D3E6D84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КГК проводит постоянный мониторинг движения автотранспорта и уровня запыленности в долине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Барскоон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 соответствии с международными стандартами.</w:t>
      </w:r>
    </w:p>
    <w:p w14:paraId="7EFC3266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Согласно результатам мониторинга, максимальные приземные концентрации по загрязняющим веществам не превышают уровня ПДК за пределами концессионной площади.</w:t>
      </w:r>
    </w:p>
    <w:p w14:paraId="56ED41A8" w14:textId="2DFF5A0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  <w:t xml:space="preserve">Почва, животный и растительный мир.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Почвы долины Кумтора сформировались в условиях неглубокого залегания вечной мерзлоты в суровых климатических условиях и, как следствие, имеют небольшую глубину залегания и слабо сформированы. </w:t>
      </w:r>
    </w:p>
    <w:p w14:paraId="66FCA298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 этой местности распространены горные луговые субальпийские и горные луговые альпийские почвы. Высота большинства видов растений менее 8 см. Поверхность представляет собой так называемые «каменные поля» и покрыта погребенными и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полупогребенными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 грунт слегка уплощенными валунами диаметром от 1 м до 2 м, расположенными на расстоянии от 1,0 м до 1,5 м друг от друга. На поверхности отмечается скудная растительность в виде кругов лишайника. Поверхность почвы покрыта тонким (от 0,1 до 0,2 м) верхним слоем почвы (травянисто-моховым) с включением гравия и валунов.</w:t>
      </w:r>
    </w:p>
    <w:p w14:paraId="3D36837C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На территории хвостохранилища проводится ежедневная работа по программе мониторинга диких животных. Программа разработана для выявления и подсчета всех видов диких птиц и млекопитающих, появляющихся в районе хвостохранилища и его окрестностях, а также для подтверждения отсутствия негативного влияния на дикую природу со стороны объекта.</w:t>
      </w:r>
    </w:p>
    <w:p w14:paraId="6F5F1409" w14:textId="1FBBCC1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Мониторинг диких животных распространяется на все виды птиц и млекопитающих животных. </w:t>
      </w:r>
    </w:p>
    <w:p w14:paraId="2D9092AF" w14:textId="39E0E124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Ежедневный мониторинг хвостового хозяйства (365 дней в году) осуществляется обученным персоналом отдела ООС КГК с регистрацией наблюдений в базе данных MP-Field. Это способствует надлежащему анализу и соблюдению требований ведения внутренней и внешней отчетности. Наблюдения сосредоточены на хвостохранилище. </w:t>
      </w:r>
    </w:p>
    <w:p w14:paraId="3350D57E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Мониторинг указывает на то, что система хранения хвостов на руднике «Кумтор» по-прежнему не представляет опасность для диких животных.</w:t>
      </w:r>
    </w:p>
    <w:p w14:paraId="677BE5B9" w14:textId="6016D6E5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  <w:t xml:space="preserve">Водные ресурсы.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Основные водные объекты, находящиеся в пределах концессионной площади: река Кумтор и ее притоки, озеро Петрова, Верхний и Нижний отводные каналы, по которым отводится вода реки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Арабель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 обход объектов хвостового хозяйства, части ледников Давыдова, Лысый, Сары-Тор. В непосредственной близости находится крупнейший ледник массива Петрова и ледник Борду. Лед также расположен на обширных ледяных полях южной и восточной частей концессионной площади.</w:t>
      </w:r>
    </w:p>
    <w:p w14:paraId="683F780E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Питьевая и техническая вода для нужд рудника берется из озера Петрова, в 5 км на северо-восток от ЗИФ. Средний приток воды в это ледниковое озеро оценивается в 10 840 м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vertAlign w:val="superscript"/>
          <w:lang w:val="ru-RU"/>
          <w14:ligatures w14:val="none"/>
        </w:rPr>
        <w:t>3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в час, что примерно в восемнадцать раз превышает среднюю потребность проекта.</w:t>
      </w:r>
    </w:p>
    <w:p w14:paraId="678C9A06" w14:textId="0286F338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ЗАО «Кумтор Голд Компани» проводит</w:t>
      </w:r>
      <w:r w:rsidR="00B30EB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постоянный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мониторинг </w:t>
      </w:r>
      <w:r w:rsidR="00AF1B1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за водными ресурсами и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ледник</w:t>
      </w:r>
      <w:r w:rsidR="00AF1B1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ами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на </w:t>
      </w:r>
      <w:r w:rsidR="007D423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территории </w:t>
      </w:r>
      <w:r w:rsidR="00454BFA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месторождения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. </w:t>
      </w:r>
    </w:p>
    <w:p w14:paraId="53140C3A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p w14:paraId="48ED9E14" w14:textId="12F94DAE" w:rsidR="00A179EA" w:rsidRPr="00703D4C" w:rsidRDefault="00F068B1" w:rsidP="00EB0818">
      <w:pPr>
        <w:pStyle w:val="1"/>
        <w:numPr>
          <w:ilvl w:val="0"/>
          <w:numId w:val="24"/>
        </w:numPr>
        <w:rPr>
          <w:rFonts w:ascii="Times New Roman Полужирный" w:hAnsi="Times New Roman Полужирный" w:hint="eastAsia"/>
          <w:caps/>
          <w:sz w:val="28"/>
          <w:szCs w:val="28"/>
        </w:rPr>
      </w:pPr>
      <w:r w:rsidRPr="003A6131">
        <w:rPr>
          <w:rFonts w:eastAsia="Calibri"/>
          <w:kern w:val="0"/>
          <w:lang w:val="ru-RU"/>
          <w14:ligatures w14:val="none"/>
        </w:rPr>
        <w:br w:type="page"/>
      </w:r>
      <w:bookmarkStart w:id="9" w:name="_Toc206773977"/>
      <w:bookmarkStart w:id="10" w:name="_Toc210210199"/>
      <w:r w:rsidR="00A179EA" w:rsidRPr="00703D4C">
        <w:rPr>
          <w:rFonts w:ascii="Times New Roman Полужирный" w:hAnsi="Times New Roman Полужирный"/>
          <w:caps/>
          <w:sz w:val="28"/>
          <w:szCs w:val="28"/>
        </w:rPr>
        <w:t>Оценка выявленных воздействий</w:t>
      </w:r>
      <w:bookmarkEnd w:id="9"/>
      <w:bookmarkEnd w:id="10"/>
    </w:p>
    <w:p w14:paraId="05D68228" w14:textId="1ED57AA0" w:rsidR="00A179EA" w:rsidRPr="005647A2" w:rsidRDefault="00A179EA" w:rsidP="003A6131">
      <w:pPr>
        <w:spacing w:after="0"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</w:pPr>
      <w:r w:rsidRPr="005647A2"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  <w:t>Атмосферный воздух</w:t>
      </w:r>
    </w:p>
    <w:p w14:paraId="114BD921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Источники загрязнения:</w:t>
      </w:r>
    </w:p>
    <w:p w14:paraId="25D591FC" w14:textId="3F4E44AA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Пылеобразование при: </w:t>
      </w:r>
      <w:r w:rsidR="00A8308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выемк</w:t>
      </w:r>
      <w:r w:rsidR="00185FC0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и транспортировке хвостов, сухом складировании фильтрованных хвостов, перемещении материалов по конвейерным системам, обжиге и др.</w:t>
      </w:r>
    </w:p>
    <w:p w14:paraId="0D4E3453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Меры минимизации выбросов:</w:t>
      </w:r>
    </w:p>
    <w:p w14:paraId="0C39FFBA" w14:textId="699FC4B0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гидроорошение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на открытых участках (места </w:t>
      </w:r>
      <w:r w:rsidR="00185FC0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выемки материала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, дороги);</w:t>
      </w:r>
    </w:p>
    <w:p w14:paraId="28143ACE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пылеуловители (импульсные рукавные,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картриджные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);</w:t>
      </w:r>
    </w:p>
    <w:p w14:paraId="2B20C3D2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увлажнители и локальные системы пылеподавления;</w:t>
      </w:r>
    </w:p>
    <w:p w14:paraId="23051C5B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циклон и электрофильтр.</w:t>
      </w:r>
    </w:p>
    <w:p w14:paraId="161D8EB7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Воздействие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i/>
          <w:iCs/>
          <w:kern w:val="0"/>
          <w:sz w:val="28"/>
          <w:szCs w:val="28"/>
          <w:lang w:val="ru-RU"/>
          <w14:ligatures w14:val="none"/>
        </w:rPr>
        <w:t>умеренное, локализуемое при наличии эффективных систем очистки и пылеподавления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06F8AE6E" w14:textId="6406EB09" w:rsidR="00A179EA" w:rsidRPr="005647A2" w:rsidRDefault="00A179EA" w:rsidP="003A6131">
      <w:pPr>
        <w:spacing w:after="0"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</w:pPr>
      <w:r w:rsidRPr="005647A2"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  <w:t>Водные ресурсы</w:t>
      </w:r>
    </w:p>
    <w:p w14:paraId="2D97B93A" w14:textId="0F5EDF4E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Особенности сухой технологии</w:t>
      </w:r>
      <w:r w:rsidR="00D05C52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- о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тсутствие сброса жидких хвостов, минимальное использование воды в технологическом цикле.</w:t>
      </w:r>
    </w:p>
    <w:p w14:paraId="6C9D10B9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Меры минимизации:</w:t>
      </w:r>
    </w:p>
    <w:p w14:paraId="60976DAF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гидроизоляция площадок складирования;</w:t>
      </w:r>
    </w:p>
    <w:p w14:paraId="2C57C2BE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сбор и очистка ливневых стоков;</w:t>
      </w:r>
    </w:p>
    <w:p w14:paraId="3DD6C9A4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замкнутая система водопользования.</w:t>
      </w:r>
    </w:p>
    <w:p w14:paraId="74027184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Воздействие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i/>
          <w:iCs/>
          <w:kern w:val="0"/>
          <w:sz w:val="28"/>
          <w:szCs w:val="28"/>
          <w:lang w:val="ru-RU"/>
          <w14:ligatures w14:val="none"/>
        </w:rPr>
        <w:t>низкое при соблюдении мер по контролю и гидроизоляции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03C16B5A" w14:textId="2ACEA9F3" w:rsidR="00A179EA" w:rsidRPr="005647A2" w:rsidRDefault="00A179EA" w:rsidP="003A6131">
      <w:pPr>
        <w:spacing w:after="0"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</w:pPr>
      <w:r w:rsidRPr="005647A2"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  <w:t>Почвы и земельные ресурсы</w:t>
      </w:r>
    </w:p>
    <w:p w14:paraId="2E400D00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Источники воздействия:</w:t>
      </w:r>
    </w:p>
    <w:p w14:paraId="6A3F8068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Отвод земель под строительство обогатительной фабрики, складирование сухих хвостов, транспортной инфраструктуры.</w:t>
      </w:r>
    </w:p>
    <w:p w14:paraId="212DF398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Меры минимизации:</w:t>
      </w:r>
    </w:p>
    <w:p w14:paraId="7AE6D193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рекультивация нарушенных земель, компактное размещение объектов;</w:t>
      </w:r>
    </w:p>
    <w:p w14:paraId="0402FFEC" w14:textId="2F508858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использование уже нарушенных территорий (вблизи существующ</w:t>
      </w:r>
      <w:r w:rsidR="00392DD0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его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хвостохранилища).</w:t>
      </w:r>
    </w:p>
    <w:p w14:paraId="0220BC9B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Воздействие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i/>
          <w:iCs/>
          <w:kern w:val="0"/>
          <w:sz w:val="28"/>
          <w:szCs w:val="28"/>
          <w:lang w:val="ru-RU"/>
          <w14:ligatures w14:val="none"/>
        </w:rPr>
        <w:t>среднее, зависит от объемов переработки и планов рекультивации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67A63D07" w14:textId="3993734A" w:rsidR="00A179EA" w:rsidRPr="005647A2" w:rsidRDefault="00A179EA" w:rsidP="003A6131">
      <w:pPr>
        <w:spacing w:after="0"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5647A2"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  <w:t>Шумовое воздействие</w:t>
      </w:r>
    </w:p>
    <w:p w14:paraId="6F801E5D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Источники:</w:t>
      </w:r>
    </w:p>
    <w:p w14:paraId="2119DA69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Работа техники, насосов, вибрационных установок, конвейеров.</w:t>
      </w:r>
    </w:p>
    <w:p w14:paraId="77DCB519" w14:textId="2CEC3C3A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Меры минимизации: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шумозащитные кожухи, ограждения</w:t>
      </w:r>
      <w:r w:rsidR="00472D2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, </w:t>
      </w:r>
      <w:r w:rsidR="000D295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соблюдения скоростного режима при тра</w:t>
      </w:r>
      <w:r w:rsidR="00C15C8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нспортных работах.</w:t>
      </w:r>
    </w:p>
    <w:p w14:paraId="691C80CF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Воздействие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i/>
          <w:iCs/>
          <w:kern w:val="0"/>
          <w:sz w:val="28"/>
          <w:szCs w:val="28"/>
          <w:lang w:val="ru-RU"/>
          <w14:ligatures w14:val="none"/>
        </w:rPr>
        <w:t>локальное и временное, контролируемое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0F54D02B" w14:textId="38161C5F" w:rsidR="00A179EA" w:rsidRPr="005647A2" w:rsidRDefault="00A179EA" w:rsidP="003A6131">
      <w:pPr>
        <w:spacing w:after="0" w:line="240" w:lineRule="auto"/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</w:pPr>
      <w:r w:rsidRPr="005647A2">
        <w:rPr>
          <w:rFonts w:ascii="Times New Roman" w:eastAsia="Calibri" w:hAnsi="Times New Roman" w:cs="Times New Roman"/>
          <w:b/>
          <w:bCs/>
          <w:kern w:val="0"/>
          <w:sz w:val="28"/>
          <w:szCs w:val="28"/>
          <w:u w:val="single"/>
          <w:lang w:val="ru-RU"/>
          <w14:ligatures w14:val="none"/>
        </w:rPr>
        <w:t>Биологическая среда</w:t>
      </w:r>
    </w:p>
    <w:p w14:paraId="43C2CA3A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Изменение условий обитания на участках отвода под переработку и складирование;</w:t>
      </w:r>
    </w:p>
    <w:p w14:paraId="22D4ED49" w14:textId="1360E314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Временное </w:t>
      </w:r>
      <w:r w:rsidR="0016713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перемещение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видов.</w:t>
      </w:r>
    </w:p>
    <w:p w14:paraId="5D9FD7AB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Меры:</w:t>
      </w:r>
    </w:p>
    <w:p w14:paraId="5821A644" w14:textId="6705E133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мероприятия по сохранению </w:t>
      </w:r>
      <w:r w:rsidR="0016713D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животных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;</w:t>
      </w:r>
    </w:p>
    <w:p w14:paraId="1DF4752B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компенсационное озеленение.</w:t>
      </w:r>
    </w:p>
    <w:p w14:paraId="463FACC4" w14:textId="77777777" w:rsidR="00A179EA" w:rsidRPr="003A6131" w:rsidRDefault="00A179EA" w:rsidP="003A6131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Воздействие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: </w:t>
      </w:r>
      <w:r w:rsidRPr="003A6131">
        <w:rPr>
          <w:rFonts w:ascii="Times New Roman" w:eastAsia="Calibri" w:hAnsi="Times New Roman" w:cs="Times New Roman"/>
          <w:i/>
          <w:iCs/>
          <w:kern w:val="0"/>
          <w:sz w:val="28"/>
          <w:szCs w:val="28"/>
          <w:lang w:val="ru-RU"/>
          <w14:ligatures w14:val="none"/>
        </w:rPr>
        <w:t>умеренное при соблюдении природоохранных норм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2CB923DE" w14:textId="5090F73F" w:rsidR="00F068B1" w:rsidRPr="00CA1DCE" w:rsidRDefault="00F068B1" w:rsidP="00EB0818">
      <w:pPr>
        <w:pStyle w:val="1"/>
        <w:numPr>
          <w:ilvl w:val="0"/>
          <w:numId w:val="24"/>
        </w:numPr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11" w:name="_Toc210210200"/>
      <w:r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>ПРОГНОЗ</w:t>
      </w:r>
      <w:r w:rsidR="006262D5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 изменений </w:t>
      </w:r>
      <w:r w:rsidR="00576FE6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окружающей </w:t>
      </w:r>
      <w:proofErr w:type="gramStart"/>
      <w:r w:rsidR="00576FE6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среды </w:t>
      </w:r>
      <w:r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 </w:t>
      </w:r>
      <w:r w:rsidR="00FF1994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>и</w:t>
      </w:r>
      <w:proofErr w:type="gramEnd"/>
      <w:r w:rsidR="00FF1994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 xml:space="preserve"> </w:t>
      </w:r>
      <w:r w:rsidR="003D2229" w:rsidRPr="00CA1DCE">
        <w:rPr>
          <w:rFonts w:ascii="Times New Roman Полужирный" w:hAnsi="Times New Roman Полужирный"/>
          <w:caps/>
          <w:sz w:val="28"/>
          <w:szCs w:val="28"/>
          <w:lang w:val="ru-RU"/>
        </w:rPr>
        <w:t>социально-экономических условий при реализации намечаемой деятельности</w:t>
      </w:r>
      <w:bookmarkEnd w:id="11"/>
    </w:p>
    <w:p w14:paraId="28861A78" w14:textId="01ADF9C1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На основании проектных </w:t>
      </w:r>
      <w:r w:rsidR="004A0FE8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решений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, изучения существующего состояния окружающей среды, экологических характеристик района расположения площадок, проведен анализ возможных воздействий на окружающую среду. Эти воздействия носят прогнозный характер. Мероприятия по их смягчению, заложенные в проекте, означают, что потенциальные воздействия предотвращены или уменьшены до допустимых уровней. </w:t>
      </w:r>
    </w:p>
    <w:p w14:paraId="4103C3A7" w14:textId="54CE8660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При проектировании использованы данные технологических регламентов, которыми предусмотрены инновационные </w:t>
      </w:r>
      <w:r w:rsidR="00102AD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технологии переработки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лежалых хвостов с учетом охраны окружающей среды: </w:t>
      </w:r>
    </w:p>
    <w:p w14:paraId="66391177" w14:textId="26D9A90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1. Технология сорбции золота на активированный уголь – повышенная щелочная среда и отсутствие в процессе серной кислоты, сделает </w:t>
      </w:r>
      <w:r w:rsidR="00304934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технологический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процесс обогащения </w:t>
      </w:r>
      <w:r w:rsidR="005647A2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сырья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более экологически безопасным, чем стандартная схема (сорбция на смолу, десорбция серной кислотой);</w:t>
      </w:r>
    </w:p>
    <w:p w14:paraId="1BEE3223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2. Внедрение замкнутого водооборота и полусухого складирования минеральных отвалов позволяет: </w:t>
      </w:r>
    </w:p>
    <w:p w14:paraId="33E6F948" w14:textId="1EEE2625" w:rsidR="00F068B1" w:rsidRPr="003A6131" w:rsidRDefault="00487FF4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170A5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ратно снизить количество потребляемых реагентов</w:t>
      </w:r>
      <w:r w:rsidR="00170A5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;</w:t>
      </w:r>
    </w:p>
    <w:p w14:paraId="7FB15CC2" w14:textId="1C9380C4" w:rsidR="00F068B1" w:rsidRPr="003A6131" w:rsidRDefault="00487FF4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170A5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оличество материалов, которые требуют обезвреживание; </w:t>
      </w:r>
    </w:p>
    <w:p w14:paraId="0D1B040D" w14:textId="6E1AC4C5" w:rsidR="00F068B1" w:rsidRPr="003A6131" w:rsidRDefault="00487FF4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C95B8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ократить объем площадок складирования твердых минеральных отвалов; </w:t>
      </w:r>
    </w:p>
    <w:p w14:paraId="5443478D" w14:textId="29C23AD7" w:rsidR="00F068B1" w:rsidRPr="003A6131" w:rsidRDefault="00487FF4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- </w:t>
      </w:r>
      <w:r w:rsidR="00C95B8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с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низить экологическую нагрузку на </w:t>
      </w:r>
      <w:r w:rsidR="008D5FD4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местност</w:t>
      </w:r>
      <w:r w:rsidR="00CF3E4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ь</w:t>
      </w:r>
      <w:r w:rsidR="008D5FD4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  <w:r w:rsidR="00F068B1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</w:p>
    <w:p w14:paraId="517F279C" w14:textId="38FE5C1C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3. Внедрение при обезвреживании хвостов сорбции методом INCO</w:t>
      </w:r>
      <w:r w:rsidR="0008447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достигается глубокое удаление цианидов. </w:t>
      </w:r>
    </w:p>
    <w:p w14:paraId="56B34104" w14:textId="77777777" w:rsidR="00F068B1" w:rsidRPr="003A6131" w:rsidRDefault="00F068B1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4. Использование при строительстве чаши хвостохранилищ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геомембраны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, полностью исключает утечку растворов в грунт и водоносные горизонты. </w:t>
      </w:r>
    </w:p>
    <w:p w14:paraId="22928CA5" w14:textId="77777777" w:rsidR="00EB0148" w:rsidRPr="003A6131" w:rsidRDefault="00EB0148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p w14:paraId="745E686A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>Прогноз изменений в окружающей природной среде</w:t>
      </w:r>
    </w:p>
    <w:p w14:paraId="64D8ABFB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Атмосферный воздух: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</w:p>
    <w:p w14:paraId="674AB797" w14:textId="3E1BA3F3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Возможен рост локального пылевого загрязнения и выбросов от оборудования, но при использовании современных </w:t>
      </w:r>
      <w:proofErr w:type="spellStart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пылеочистных</w:t>
      </w:r>
      <w:proofErr w:type="spellEnd"/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систем</w:t>
      </w:r>
      <w:r w:rsidR="004D0735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-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 пределах нормативов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3871FBEA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Водные ресурсы:</w:t>
      </w:r>
    </w:p>
    <w:p w14:paraId="07DA149B" w14:textId="6CD9DDFF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За счёт применения </w:t>
      </w:r>
      <w:r w:rsidR="00CF3E4B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полусухого складирования хвостов переработки (в период складирования на существующее хвостохранилище)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9D0B1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отсутствие сбросов жидких хвостов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, снижение водопотребления и риска загрязнения водоёмов.</w:t>
      </w:r>
    </w:p>
    <w:p w14:paraId="5455348E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Земельные ресурсы:</w:t>
      </w:r>
    </w:p>
    <w:p w14:paraId="63CE18E8" w14:textId="4CE9AB01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Возможн</w:t>
      </w:r>
      <w:r w:rsidR="00935BA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о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локальн</w:t>
      </w:r>
      <w:r w:rsidR="00935BA3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ое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</w:t>
      </w:r>
      <w:r w:rsidR="00935BA3"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изменение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 xml:space="preserve"> земель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на участках переработки и складирования, но при последующей рекультивации </w:t>
      </w:r>
      <w:r w:rsidR="00FA547E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–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="00FA547E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полностью восстанавливается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749E56A4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Биологические ресурсы:</w:t>
      </w:r>
    </w:p>
    <w:p w14:paraId="796ED406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Незначительное влияние на флору и фауну в зоне строительства и работы предприятия, при условии охранных и компенсирующих мероприятий.</w:t>
      </w:r>
    </w:p>
    <w:p w14:paraId="2BC8F386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Шум и вибрация:</w:t>
      </w:r>
    </w:p>
    <w:p w14:paraId="57333392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Локальное повышение,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в пределах санитарных норм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6FA10224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>Социально-</w:t>
      </w:r>
      <w:r w:rsidRPr="003A6131"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  <w:t>экономические:</w:t>
      </w:r>
    </w:p>
    <w:p w14:paraId="0EDC09EE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создание новых рабочих мест;</w:t>
      </w:r>
    </w:p>
    <w:p w14:paraId="2A75A3D6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рост налоговых поступлений в бюджет;</w:t>
      </w:r>
    </w:p>
    <w:p w14:paraId="7E1B214E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- повышение экологической безопасности региона за счёт утилизации лежалых хвостов.</w:t>
      </w:r>
    </w:p>
    <w:p w14:paraId="71D9A1FF" w14:textId="77777777" w:rsidR="00EB0148" w:rsidRPr="003A6131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Негативные последствия на социально-экономические условия не наблюдаются. </w:t>
      </w:r>
    </w:p>
    <w:p w14:paraId="4528ACCC" w14:textId="4E18A418" w:rsidR="00EB0148" w:rsidRDefault="00EB0148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Реализация проекта переработки </w:t>
      </w:r>
      <w:r w:rsidR="00CF3E4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лежалых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хвостов приведёт к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контролируемым изменениям окружающей среды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и окажет в целом </w:t>
      </w:r>
      <w:r w:rsidRPr="003A6131">
        <w:rPr>
          <w:rFonts w:ascii="Times New Roman" w:eastAsia="Calibri" w:hAnsi="Times New Roman" w:cs="Times New Roman"/>
          <w:bCs/>
          <w:kern w:val="0"/>
          <w:sz w:val="28"/>
          <w:szCs w:val="28"/>
          <w:lang w:val="ru-RU"/>
          <w14:ligatures w14:val="none"/>
        </w:rPr>
        <w:t>положительное влияние на социально-экономические условия региона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при условии соблюдения природоохранных требований и реализации компенсирующих мероприятий.</w:t>
      </w:r>
    </w:p>
    <w:p w14:paraId="3CDC5D66" w14:textId="1E1857B9" w:rsidR="00FF056E" w:rsidRPr="00703D4C" w:rsidRDefault="00703D4C" w:rsidP="00703D4C">
      <w:pPr>
        <w:pStyle w:val="1"/>
        <w:ind w:left="1080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12" w:name="_Toc210210201"/>
      <w:r>
        <w:rPr>
          <w:rFonts w:asciiTheme="minorHAnsi" w:hAnsiTheme="minorHAnsi"/>
          <w:caps/>
          <w:sz w:val="28"/>
          <w:szCs w:val="28"/>
          <w:lang w:val="ru-RU"/>
        </w:rPr>
        <w:t xml:space="preserve">8. </w:t>
      </w:r>
      <w:r w:rsidR="00FF056E" w:rsidRPr="00703D4C">
        <w:rPr>
          <w:rFonts w:ascii="Times New Roman Полужирный" w:hAnsi="Times New Roman Полужирный"/>
          <w:caps/>
          <w:sz w:val="28"/>
          <w:szCs w:val="28"/>
          <w:lang w:val="ru-RU"/>
        </w:rPr>
        <w:t>Основные решения по мероприятиям для уменьшения, смягчения или предотвращения негативных воздействий, оценка их эффективности и возможности реализации</w:t>
      </w:r>
      <w:bookmarkEnd w:id="12"/>
    </w:p>
    <w:p w14:paraId="5076CFDA" w14:textId="77777777" w:rsidR="00C37E7A" w:rsidRPr="003A6131" w:rsidRDefault="00C37E7A" w:rsidP="003A6131">
      <w:pPr>
        <w:spacing w:after="0" w:line="240" w:lineRule="auto"/>
        <w:ind w:firstLine="709"/>
        <w:contextualSpacing/>
        <w:jc w:val="both"/>
        <w:rPr>
          <w:rFonts w:ascii="Times New Roman" w:eastAsia="DengXian" w:hAnsi="Times New Roman" w:cs="Times New Roman"/>
          <w:sz w:val="28"/>
          <w:szCs w:val="28"/>
          <w:lang w:val="ru-RU"/>
        </w:rPr>
      </w:pPr>
      <w:r w:rsidRPr="003A6131">
        <w:rPr>
          <w:rFonts w:ascii="Times New Roman" w:eastAsia="DengXian" w:hAnsi="Times New Roman" w:cs="Times New Roman"/>
          <w:sz w:val="28"/>
          <w:szCs w:val="28"/>
          <w:lang w:val="ru-RU"/>
        </w:rPr>
        <w:t xml:space="preserve">Выбор мероприятий по охране окружающей среды в рамках предлагаемого проекта произведен из всех возможных вариантов: инженерно-технологических, технических, экологических и организационных методов. </w:t>
      </w:r>
    </w:p>
    <w:p w14:paraId="24208619" w14:textId="49FC8396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</w:t>
      </w:r>
      <w:r w:rsidR="00C64C7B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Компактное размещение </w:t>
      </w:r>
      <w:r w:rsidR="0097502F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объектов проекта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позволит избежать расширения санитарно-защитных зон (СЗЗ) предприятия; </w:t>
      </w:r>
    </w:p>
    <w:p w14:paraId="4102401F" w14:textId="043EC054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Нейтрализация отходов процесса CI</w:t>
      </w:r>
      <w:r w:rsidR="0051780F" w:rsidRPr="003A6131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L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, для снижения концентрации цианидов в пульпе;</w:t>
      </w:r>
    </w:p>
    <w:p w14:paraId="719C1B84" w14:textId="237885D7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Устройство противофильтрационного экрана чаши хвостохранилища для защиты от загрязнения подземных вод; </w:t>
      </w:r>
    </w:p>
    <w:p w14:paraId="061264AE" w14:textId="77777777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Строительство специальных сооружений для перехвата атмосферных осадков; </w:t>
      </w:r>
    </w:p>
    <w:p w14:paraId="2FBFEE46" w14:textId="565240EF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Установка оборудования для</w:t>
      </w:r>
      <w:r w:rsidR="00B65DD6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улавливания и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очистки выбросов от загрязняющих веществ (пыль, газы) перед выбросом в атмосферу; </w:t>
      </w:r>
    </w:p>
    <w:p w14:paraId="27A7F27F" w14:textId="77777777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Сбор и очистка ливневых сточных вод с площадки ЗИФ, складов реагентов и ГСМ; </w:t>
      </w:r>
    </w:p>
    <w:p w14:paraId="5CC2E960" w14:textId="1D76A45C" w:rsidR="00347131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</w:t>
      </w:r>
      <w:r w:rsidR="00CF3E4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Обеззараживание хозяйственно-бытовых стоков на очистных сооружениях; </w:t>
      </w:r>
    </w:p>
    <w:p w14:paraId="34A1D8D4" w14:textId="77777777" w:rsidR="006E1F6E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Очистка территории от бытовых отходов с дальнейш</w:t>
      </w:r>
      <w:r w:rsidR="006E1F6E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ей переработкой и складированием на существующих хранилищах ТБО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</w:p>
    <w:p w14:paraId="41F0C0F4" w14:textId="6B8C3144" w:rsidR="006E1F6E" w:rsidRPr="003A6131" w:rsidRDefault="00347131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• </w:t>
      </w:r>
      <w:r w:rsidR="00CF3E4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Выполнения мер безопасности при транспортировке </w:t>
      </w:r>
      <w:r w:rsidR="00256BD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реагентов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</w:p>
    <w:p w14:paraId="038CD871" w14:textId="76650B7D" w:rsidR="006E1F6E" w:rsidRPr="003A6131" w:rsidRDefault="006E1F6E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</w:t>
      </w:r>
      <w:r w:rsidR="00CF3E4B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Проведение постоянного мониторинга на площадках перерабатывающего комплекса за геотехническим состоянием объектов; </w:t>
      </w:r>
    </w:p>
    <w:p w14:paraId="6878FCB8" w14:textId="7E9AD853" w:rsidR="006E1F6E" w:rsidRPr="003A6131" w:rsidRDefault="006E1F6E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• Проведение постоянного экологического мониторинга, выполнение требований промышленной безопасности, охраны труда и здоровья</w:t>
      </w:r>
      <w:r w:rsidR="00BA3462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3C309A09" w14:textId="77777777" w:rsidR="00F80D7E" w:rsidRPr="003A6131" w:rsidRDefault="00F80D7E" w:rsidP="003A6131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Основные решения по мероприятиям для уменьшения, смягчения или предотвращения негативных воздействий, оценка их эффективности и возможности реализации сведены в   принятых в проекте природоохранных и противоаварийных мероприятий: </w:t>
      </w:r>
    </w:p>
    <w:p w14:paraId="6F26A695" w14:textId="77777777" w:rsidR="004A4E0A" w:rsidRPr="003A6131" w:rsidRDefault="004A4E0A" w:rsidP="003A6131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p w14:paraId="64027CDD" w14:textId="77777777" w:rsidR="004A4E0A" w:rsidRPr="003A6131" w:rsidRDefault="004A4E0A" w:rsidP="003A6131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Охрана атмосферного воздуха:</w:t>
      </w:r>
    </w:p>
    <w:p w14:paraId="4E7D1DC0" w14:textId="77777777" w:rsidR="004A4E0A" w:rsidRPr="003A6131" w:rsidRDefault="004A4E0A" w:rsidP="003A6131">
      <w:pPr>
        <w:numPr>
          <w:ilvl w:val="1"/>
          <w:numId w:val="26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применение пылеподавления (орошение, увлажнение);</w:t>
      </w:r>
    </w:p>
    <w:p w14:paraId="30EB2512" w14:textId="77777777" w:rsidR="004A4E0A" w:rsidRPr="003A6131" w:rsidRDefault="004A4E0A" w:rsidP="003A6131">
      <w:pPr>
        <w:numPr>
          <w:ilvl w:val="1"/>
          <w:numId w:val="26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современные пылеуловители (эффективность до 99,9%);</w:t>
      </w:r>
    </w:p>
    <w:p w14:paraId="47F9E09B" w14:textId="77777777" w:rsidR="004A4E0A" w:rsidRPr="003A6131" w:rsidRDefault="004A4E0A" w:rsidP="003A6131">
      <w:pPr>
        <w:numPr>
          <w:ilvl w:val="1"/>
          <w:numId w:val="26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использование качественного топлива, катализаторов;</w:t>
      </w:r>
    </w:p>
    <w:p w14:paraId="582A7592" w14:textId="77777777" w:rsidR="004A4E0A" w:rsidRPr="003A6131" w:rsidRDefault="004A4E0A" w:rsidP="003A6131">
      <w:pPr>
        <w:numPr>
          <w:ilvl w:val="1"/>
          <w:numId w:val="26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регламент скорости движения, контроль выхлопов.</w:t>
      </w:r>
    </w:p>
    <w:p w14:paraId="6FED4504" w14:textId="77777777" w:rsidR="004A4E0A" w:rsidRPr="003A6131" w:rsidRDefault="004A4E0A" w:rsidP="003A6131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Охрана водных ресурсов:</w:t>
      </w:r>
    </w:p>
    <w:p w14:paraId="7C7DA8A1" w14:textId="77777777" w:rsidR="004A4E0A" w:rsidRPr="003A6131" w:rsidRDefault="004A4E0A" w:rsidP="003A6131">
      <w:pPr>
        <w:numPr>
          <w:ilvl w:val="1"/>
          <w:numId w:val="27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отвод и очистка сточных вод;</w:t>
      </w:r>
    </w:p>
    <w:p w14:paraId="7BBB2431" w14:textId="77777777" w:rsidR="004A4E0A" w:rsidRPr="003A6131" w:rsidRDefault="004A4E0A" w:rsidP="003A6131">
      <w:pPr>
        <w:numPr>
          <w:ilvl w:val="1"/>
          <w:numId w:val="27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запрет на сброс и пролив ГСМ;</w:t>
      </w:r>
    </w:p>
    <w:p w14:paraId="556867CE" w14:textId="77777777" w:rsidR="004A4E0A" w:rsidRPr="003A6131" w:rsidRDefault="004A4E0A" w:rsidP="003A6131">
      <w:pPr>
        <w:numPr>
          <w:ilvl w:val="1"/>
          <w:numId w:val="27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использование ЛОС и биотуалетов;</w:t>
      </w:r>
    </w:p>
    <w:p w14:paraId="21633B5B" w14:textId="77777777" w:rsidR="004A4E0A" w:rsidRPr="003A6131" w:rsidRDefault="004A4E0A" w:rsidP="003A6131">
      <w:pPr>
        <w:numPr>
          <w:ilvl w:val="1"/>
          <w:numId w:val="27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контроль за водопользованием и мониторинг.</w:t>
      </w:r>
    </w:p>
    <w:p w14:paraId="76E8CCA6" w14:textId="77777777" w:rsidR="004A4E0A" w:rsidRPr="003A6131" w:rsidRDefault="004A4E0A" w:rsidP="003A6131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Охрана почв и земель:</w:t>
      </w:r>
    </w:p>
    <w:p w14:paraId="5BFFFE27" w14:textId="77777777" w:rsidR="004A4E0A" w:rsidRPr="003A6131" w:rsidRDefault="004A4E0A" w:rsidP="003A6131">
      <w:pPr>
        <w:numPr>
          <w:ilvl w:val="1"/>
          <w:numId w:val="2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работа в пределах отведённых участков;</w:t>
      </w:r>
    </w:p>
    <w:p w14:paraId="06C61622" w14:textId="77777777" w:rsidR="004A4E0A" w:rsidRPr="003A6131" w:rsidRDefault="004A4E0A" w:rsidP="003A6131">
      <w:pPr>
        <w:numPr>
          <w:ilvl w:val="1"/>
          <w:numId w:val="2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исключение разлива ГСМ;</w:t>
      </w:r>
    </w:p>
    <w:p w14:paraId="784BC268" w14:textId="77777777" w:rsidR="004A4E0A" w:rsidRPr="003A6131" w:rsidRDefault="004A4E0A" w:rsidP="003A6131">
      <w:pPr>
        <w:numPr>
          <w:ilvl w:val="1"/>
          <w:numId w:val="2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раздельный сбор и вывоз отходов;</w:t>
      </w:r>
    </w:p>
    <w:p w14:paraId="0D6E087F" w14:textId="77777777" w:rsidR="004A4E0A" w:rsidRPr="003A6131" w:rsidRDefault="004A4E0A" w:rsidP="003A6131">
      <w:pPr>
        <w:numPr>
          <w:ilvl w:val="1"/>
          <w:numId w:val="28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проведение рекультивации (горнотехнический и биологический этапы).</w:t>
      </w:r>
    </w:p>
    <w:p w14:paraId="5148953A" w14:textId="77777777" w:rsidR="004A4E0A" w:rsidRPr="003A6131" w:rsidRDefault="004A4E0A" w:rsidP="003A6131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Шум и вибрация:</w:t>
      </w:r>
    </w:p>
    <w:p w14:paraId="6891A889" w14:textId="77777777" w:rsidR="004A4E0A" w:rsidRPr="003A6131" w:rsidRDefault="004A4E0A" w:rsidP="003A6131">
      <w:pPr>
        <w:numPr>
          <w:ilvl w:val="1"/>
          <w:numId w:val="29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применение шумозащиты и СИЗ;</w:t>
      </w:r>
    </w:p>
    <w:p w14:paraId="36FB8123" w14:textId="77777777" w:rsidR="004A4E0A" w:rsidRPr="003A6131" w:rsidRDefault="004A4E0A" w:rsidP="003A6131">
      <w:pPr>
        <w:numPr>
          <w:ilvl w:val="1"/>
          <w:numId w:val="29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контроль уровней шума и вибрации.</w:t>
      </w:r>
    </w:p>
    <w:p w14:paraId="6995EEBC" w14:textId="77777777" w:rsidR="004A4E0A" w:rsidRPr="003A6131" w:rsidRDefault="004A4E0A" w:rsidP="003A6131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Охрана биоресурсов:</w:t>
      </w:r>
    </w:p>
    <w:p w14:paraId="37F48607" w14:textId="77777777" w:rsidR="004A4E0A" w:rsidRPr="003A6131" w:rsidRDefault="004A4E0A" w:rsidP="003A6131">
      <w:pPr>
        <w:numPr>
          <w:ilvl w:val="1"/>
          <w:numId w:val="30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сохранение растительного покрова;</w:t>
      </w:r>
    </w:p>
    <w:p w14:paraId="3AC68B51" w14:textId="77777777" w:rsidR="004A4E0A" w:rsidRPr="003A6131" w:rsidRDefault="004A4E0A" w:rsidP="003A6131">
      <w:pPr>
        <w:numPr>
          <w:ilvl w:val="1"/>
          <w:numId w:val="30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запрет охоты и выжигания;</w:t>
      </w:r>
    </w:p>
    <w:p w14:paraId="6DDB74EB" w14:textId="77777777" w:rsidR="004A4E0A" w:rsidRPr="003A6131" w:rsidRDefault="004A4E0A" w:rsidP="003A6131">
      <w:pPr>
        <w:numPr>
          <w:ilvl w:val="1"/>
          <w:numId w:val="30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минимизация воздействия на фауну;</w:t>
      </w:r>
    </w:p>
    <w:p w14:paraId="17215B0D" w14:textId="77777777" w:rsidR="004A4E0A" w:rsidRPr="003A6131" w:rsidRDefault="004A4E0A" w:rsidP="003A6131">
      <w:pPr>
        <w:numPr>
          <w:ilvl w:val="1"/>
          <w:numId w:val="30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проведение рекультивации и посевов.</w:t>
      </w:r>
    </w:p>
    <w:p w14:paraId="2D16C027" w14:textId="222B6BCF" w:rsidR="004A4E0A" w:rsidRPr="00815D26" w:rsidRDefault="004A4E0A" w:rsidP="00815D2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Принятые мероприятия обеспечивают </w:t>
      </w:r>
      <w:r w:rsidRPr="003A613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  <w14:ligatures w14:val="none"/>
        </w:rPr>
        <w:t>минимальное воздействие на окружающую среду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и соответствуют нормативным требованиям.</w:t>
      </w:r>
    </w:p>
    <w:p w14:paraId="4F1372B5" w14:textId="77777777" w:rsidR="008F25A0" w:rsidRPr="00815D26" w:rsidRDefault="008F25A0" w:rsidP="00815D26">
      <w:pPr>
        <w:pStyle w:val="1"/>
        <w:ind w:left="1080"/>
        <w:rPr>
          <w:rFonts w:ascii="Times New Roman Полужирный" w:hAnsi="Times New Roman Полужирный" w:hint="eastAsia"/>
          <w:caps/>
          <w:sz w:val="28"/>
          <w:szCs w:val="28"/>
          <w:lang w:val="ru-RU"/>
        </w:rPr>
      </w:pPr>
      <w:bookmarkStart w:id="13" w:name="_Toc206409766"/>
      <w:bookmarkStart w:id="14" w:name="_Toc210210202"/>
      <w:r w:rsidRPr="00815D26">
        <w:rPr>
          <w:rFonts w:ascii="Times New Roman Полужирный" w:hAnsi="Times New Roman Полужирный"/>
          <w:caps/>
          <w:sz w:val="28"/>
          <w:szCs w:val="28"/>
          <w:lang w:val="ru-RU"/>
        </w:rPr>
        <w:t>9. Результаты сравнения по ожидаемым экологическим и связанным с ними социально-экономическим последствиям рассматриваемых альтернатив, включая вариант отказа от деятельности.</w:t>
      </w:r>
      <w:bookmarkEnd w:id="13"/>
      <w:bookmarkEnd w:id="14"/>
    </w:p>
    <w:p w14:paraId="38245788" w14:textId="77777777" w:rsidR="008F25A0" w:rsidRPr="003A6131" w:rsidRDefault="008F25A0" w:rsidP="003A613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00"/>
        <w:gridCol w:w="3003"/>
        <w:gridCol w:w="3052"/>
      </w:tblGrid>
      <w:tr w:rsidR="00CF3E4B" w:rsidRPr="003A6131" w14:paraId="6DF45361" w14:textId="77777777" w:rsidTr="004A4E0A">
        <w:trPr>
          <w:tblHeader/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53EC4B6" w14:textId="77777777" w:rsidR="008F25A0" w:rsidRPr="00784720" w:rsidRDefault="008F25A0" w:rsidP="007847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Альтернатива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40D5ED2" w14:textId="77777777" w:rsidR="008F25A0" w:rsidRPr="00784720" w:rsidRDefault="008F25A0" w:rsidP="007847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Экологические последствия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FFB7CEB" w14:textId="77777777" w:rsidR="008F25A0" w:rsidRPr="00784720" w:rsidRDefault="008F25A0" w:rsidP="007847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Социально-экономические последствия</w:t>
            </w:r>
          </w:p>
        </w:tc>
      </w:tr>
      <w:tr w:rsidR="00CF3E4B" w:rsidRPr="00144118" w14:paraId="1B402BDE" w14:textId="77777777" w:rsidTr="004A4E0A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12FB4F0" w14:textId="7DDE723E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 xml:space="preserve">1. Реализация проекта (переработка </w:t>
            </w:r>
            <w:r w:rsidR="00CF3E4B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 xml:space="preserve">лежалых </w:t>
            </w: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 xml:space="preserve">хвостов с применением технологии </w:t>
            </w:r>
            <w:r w:rsidR="00CF3E4B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полусухого складирования</w:t>
            </w: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E3D290A" w14:textId="77777777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- Снижение риска загрязнения почв и вод за счёт сухой технологии;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- Контролируемые выбросы в атмосферу (до нормативов);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- Проведение рекультивации и восстановление нарушенных земель;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- Минимальное воздействие на биоразнообразие при соблюдении мер.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B5C33E7" w14:textId="700CB280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 xml:space="preserve"> Создание рабочих мест;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 xml:space="preserve"> Рост доходов в бюджет;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 xml:space="preserve"> Развитие инфраструктуры;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хвостохранилища;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 xml:space="preserve"> Повышение экологической безопасности</w:t>
            </w:r>
            <w:r w:rsid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.</w:t>
            </w:r>
          </w:p>
        </w:tc>
      </w:tr>
      <w:tr w:rsidR="00CF3E4B" w:rsidRPr="00144118" w14:paraId="21DA1D6C" w14:textId="77777777" w:rsidTr="004A4E0A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7DF9C5F" w14:textId="1D2C5E2D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 xml:space="preserve">2. Вариант с применением </w:t>
            </w:r>
            <w:r w:rsidR="00CF3E4B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складирования хвостов наливным способом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87EAF3F" w14:textId="62032F35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- Повышенные объёмы сточных вод;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- Вероятность нарушения санитарных требований;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- Большая нагрузка на водозабор.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F15C959" w14:textId="77777777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Более высокие затраты на очистку стоков;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 xml:space="preserve"> Увеличение водопотребления;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>Меньшая общественная поддержка из-за экологических рисков.</w:t>
            </w:r>
          </w:p>
        </w:tc>
      </w:tr>
      <w:tr w:rsidR="00CF3E4B" w:rsidRPr="00144118" w14:paraId="3533BBB9" w14:textId="77777777" w:rsidTr="004A4E0A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7A773A7" w14:textId="77777777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b/>
                <w:bCs/>
                <w:kern w:val="0"/>
                <w:lang w:val="ru-RU" w:eastAsia="ru-RU"/>
                <w14:ligatures w14:val="none"/>
              </w:rPr>
              <w:t>3. Отказ от реализации проекта (нулевой вариант)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E0CA914" w14:textId="38CD27DC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- Сохранение существующ</w:t>
            </w:r>
            <w:r w:rsidR="00714A28"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ей ситуации</w:t>
            </w:r>
            <w:r w:rsid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.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6BF552F" w14:textId="1A0CE308" w:rsidR="008F25A0" w:rsidRPr="00784720" w:rsidRDefault="008F25A0" w:rsidP="00784720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</w:pP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Отсутствие новых рабочих мест;</w:t>
            </w:r>
            <w:r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br/>
              <w:t xml:space="preserve"> Упущенные возможности по улучшению экологической ситуации</w:t>
            </w:r>
            <w:r w:rsidR="00784720" w:rsidRPr="00784720">
              <w:rPr>
                <w:rFonts w:ascii="Times New Roman" w:eastAsia="Times New Roman" w:hAnsi="Times New Roman" w:cs="Times New Roman"/>
                <w:kern w:val="0"/>
                <w:lang w:val="ru-RU" w:eastAsia="ru-RU"/>
                <w14:ligatures w14:val="none"/>
              </w:rPr>
              <w:t>.</w:t>
            </w:r>
          </w:p>
        </w:tc>
      </w:tr>
    </w:tbl>
    <w:p w14:paraId="1CB58545" w14:textId="77777777" w:rsidR="008F25A0" w:rsidRPr="003A6131" w:rsidRDefault="008F25A0" w:rsidP="003A6131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Вывод:</w:t>
      </w:r>
    </w:p>
    <w:p w14:paraId="4944B9AF" w14:textId="3CD08075" w:rsidR="00665508" w:rsidRDefault="008F25A0" w:rsidP="003A613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Реализация проекта переработки хвостов с использованием </w:t>
      </w:r>
      <w:r w:rsidR="00CF3E4B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  <w14:ligatures w14:val="none"/>
        </w:rPr>
        <w:t>полусухого складирования отходов производства (на период складирования хвостов на существующем хвостохранилище)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- </w:t>
      </w:r>
      <w:r w:rsidRPr="003A6131">
        <w:rPr>
          <w:rFonts w:ascii="Times New Roman" w:eastAsia="Times New Roman" w:hAnsi="Times New Roman" w:cs="Times New Roman"/>
          <w:bCs/>
          <w:kern w:val="0"/>
          <w:sz w:val="28"/>
          <w:szCs w:val="28"/>
          <w:lang w:val="ru-RU" w:eastAsia="ru-RU"/>
          <w14:ligatures w14:val="none"/>
        </w:rPr>
        <w:t>наиболее экологически безопасный и социально выгодный вариант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. Он позволяет минимизировать риски загрязнения, обеспечить занятость населения и способствует восстановлению нарушенных территорий.</w:t>
      </w:r>
      <w:bookmarkStart w:id="15" w:name="_Toc206773981"/>
    </w:p>
    <w:p w14:paraId="24884B4B" w14:textId="77777777" w:rsidR="00CF3E4B" w:rsidRPr="003A6131" w:rsidRDefault="00CF3E4B" w:rsidP="003A613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</w:p>
    <w:p w14:paraId="348319D6" w14:textId="2D0238AB" w:rsidR="00B93C92" w:rsidRPr="00815D26" w:rsidRDefault="000C0DE9" w:rsidP="00815D26">
      <w:pPr>
        <w:pStyle w:val="1"/>
        <w:rPr>
          <w:rFonts w:ascii="Times New Roman Полужирный" w:hAnsi="Times New Roman Полужирный" w:hint="eastAsia"/>
          <w:caps/>
          <w:sz w:val="28"/>
          <w:szCs w:val="28"/>
        </w:rPr>
      </w:pPr>
      <w:bookmarkStart w:id="16" w:name="_Toc210210203"/>
      <w:r w:rsidRPr="00815D26">
        <w:rPr>
          <w:rFonts w:ascii="Times New Roman Полужирный" w:hAnsi="Times New Roman Полужирный"/>
          <w:caps/>
          <w:sz w:val="28"/>
          <w:szCs w:val="28"/>
        </w:rPr>
        <w:t>10</w:t>
      </w:r>
      <w:r w:rsidR="00B93C92" w:rsidRPr="00815D26">
        <w:rPr>
          <w:rFonts w:ascii="Times New Roman Полужирный" w:hAnsi="Times New Roman Полужирный"/>
          <w:caps/>
          <w:sz w:val="28"/>
          <w:szCs w:val="28"/>
        </w:rPr>
        <w:t>. Предложения по программе экологического мониторинга</w:t>
      </w:r>
      <w:bookmarkEnd w:id="15"/>
      <w:bookmarkEnd w:id="16"/>
    </w:p>
    <w:p w14:paraId="4ECBBC0B" w14:textId="0601B14C" w:rsidR="00B93C92" w:rsidRPr="003A6131" w:rsidRDefault="00B93C92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На руднике Кумтор действует налаженная система мониторинга окружающей среды по всем видам природных ресурсов. Осуществление мониторинга в рамках данного проекта будет включено в действующую систему мониторинга за состоянием окружающей среды рудника Кумтор. </w:t>
      </w:r>
    </w:p>
    <w:p w14:paraId="442E1D8D" w14:textId="18489F69" w:rsidR="00B93C92" w:rsidRDefault="00B93C92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Программы мониторинга на руднике учитывают как национальные, так и международные стандарты и включают следующие компоненты: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 к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ачество и расход воды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ачество и объемы сточных вод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б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иоразнообразие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ачество воздуха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в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иды отходов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к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ислотообразование</w:t>
      </w:r>
      <w:r w:rsidR="00965517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; </w:t>
      </w:r>
      <w:r w:rsidR="006D1079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м</w:t>
      </w:r>
      <w:r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етеорология</w:t>
      </w:r>
      <w:r w:rsidR="001075B3" w:rsidRPr="003A6131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.</w:t>
      </w:r>
    </w:p>
    <w:p w14:paraId="1E7A4B4B" w14:textId="77777777" w:rsidR="00CA1DCE" w:rsidRPr="003A6131" w:rsidRDefault="00CA1DCE" w:rsidP="003A613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</w:p>
    <w:p w14:paraId="36C8DCB0" w14:textId="249892CC" w:rsidR="00B93C92" w:rsidRPr="00815D26" w:rsidRDefault="000C0DE9" w:rsidP="00815D26">
      <w:pPr>
        <w:pStyle w:val="1"/>
        <w:spacing w:before="120"/>
        <w:rPr>
          <w:rFonts w:ascii="Times New Roman Полужирный" w:hAnsi="Times New Roman Полужирный" w:hint="eastAsia"/>
          <w:caps/>
          <w:sz w:val="28"/>
          <w:szCs w:val="28"/>
        </w:rPr>
      </w:pPr>
      <w:bookmarkStart w:id="17" w:name="_Toc206773982"/>
      <w:bookmarkStart w:id="18" w:name="_Toc210210204"/>
      <w:r w:rsidRPr="00815D26">
        <w:rPr>
          <w:rFonts w:ascii="Times New Roman Полужирный" w:hAnsi="Times New Roman Полужирный"/>
          <w:caps/>
          <w:sz w:val="28"/>
          <w:szCs w:val="28"/>
        </w:rPr>
        <w:t>11</w:t>
      </w:r>
      <w:r w:rsidR="00B93C92" w:rsidRPr="00815D26">
        <w:rPr>
          <w:rFonts w:ascii="Times New Roman Полужирный" w:hAnsi="Times New Roman Полужирный"/>
          <w:caps/>
          <w:sz w:val="28"/>
          <w:szCs w:val="28"/>
        </w:rPr>
        <w:t>. Взаимодействие с общественностью</w:t>
      </w:r>
      <w:bookmarkEnd w:id="17"/>
      <w:bookmarkEnd w:id="18"/>
    </w:p>
    <w:p w14:paraId="38D6A4F2" w14:textId="2562EF6A" w:rsidR="00B93C92" w:rsidRPr="003A6131" w:rsidRDefault="00B93C92" w:rsidP="003A613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В рамках реализации проекта по переработке хвостов предусмотрены меры по открытому и конструктивному взаимодействию с общественностью. Основные цели - информирование, учёт мнения местных жителей, </w:t>
      </w:r>
      <w:r w:rsidR="0036746E"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формирование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доверия к проекту, обеспечить прозрачность проекта и устойчивое развитие региона с учётом интересов всех заинтересованных сторон.</w:t>
      </w:r>
    </w:p>
    <w:p w14:paraId="1D82ABB0" w14:textId="77777777" w:rsidR="00B93C92" w:rsidRPr="003A6131" w:rsidRDefault="00B93C92" w:rsidP="003A6131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kern w:val="0"/>
          <w:sz w:val="28"/>
          <w:szCs w:val="28"/>
          <w:lang w:val="ru-RU"/>
          <w14:ligatures w14:val="none"/>
        </w:rPr>
      </w:pPr>
      <w:r w:rsidRPr="003A6131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val="ru-RU"/>
          <w14:ligatures w14:val="none"/>
        </w:rPr>
        <w:t>Основные формы взаимодействия:</w:t>
      </w:r>
    </w:p>
    <w:p w14:paraId="39013543" w14:textId="4C36731E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информирование населения</w:t>
      </w:r>
      <w:r w:rsidRPr="003A6131"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  <w:t xml:space="preserve"> 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через публикации, собрания</w:t>
      </w:r>
      <w:r w:rsidR="00965517"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и </w:t>
      </w:r>
      <w:r w:rsidR="0089255F"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СМИ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;</w:t>
      </w:r>
    </w:p>
    <w:p w14:paraId="7E651943" w14:textId="77777777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проведение общественных слушаний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на стадии проектирования с участием представителей местных органов власти, общественных организаций и жителей;</w:t>
      </w:r>
    </w:p>
    <w:p w14:paraId="07871BF3" w14:textId="77777777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открытые обсуждения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оценки воздействия на окружающую среду (ОВОС) с возможностью подачи замечаний и предложений;</w:t>
      </w:r>
    </w:p>
    <w:p w14:paraId="6547EF73" w14:textId="7431F64A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создание канала обратной связи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 xml:space="preserve"> - горячая линия, электронная почта</w:t>
      </w:r>
      <w:r w:rsidR="00A43D18"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;</w:t>
      </w:r>
    </w:p>
    <w:p w14:paraId="13B9F522" w14:textId="610010A6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отчёты о ходе реализации проекта и экологическом мониторинге</w:t>
      </w:r>
      <w:r w:rsidRPr="003A6131"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/>
          <w14:ligatures w14:val="none"/>
        </w:rPr>
        <w:t>, доступные для общественности;</w:t>
      </w:r>
    </w:p>
    <w:p w14:paraId="5FFDD179" w14:textId="77777777" w:rsidR="00B93C92" w:rsidRPr="003A6131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участие местных жителей в мониторинге и контроле природоохранных мероприятий</w:t>
      </w:r>
      <w:r w:rsidRPr="003A6131"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  <w:t>;</w:t>
      </w:r>
    </w:p>
    <w:p w14:paraId="660BE87F" w14:textId="6BE7E55D" w:rsidR="00B93C92" w:rsidRDefault="00B93C92" w:rsidP="003A6131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</w:pPr>
      <w:r w:rsidRPr="003A61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ru-RU" w:eastAsia="ru-RU"/>
          <w14:ligatures w14:val="none"/>
        </w:rPr>
        <w:t>социальные программы - содействие в трудоустройстве, развитие инфраструктуры, поддержка образования и здравоохранения</w:t>
      </w:r>
      <w:r w:rsidRPr="003A6131"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  <w:t>.</w:t>
      </w:r>
    </w:p>
    <w:p w14:paraId="520891BE" w14:textId="77777777" w:rsidR="00CD490E" w:rsidRPr="003A6131" w:rsidRDefault="00CD490E" w:rsidP="00CD490E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kern w:val="0"/>
          <w:sz w:val="28"/>
          <w:szCs w:val="28"/>
          <w:lang w:val="ru-RU" w:eastAsia="ru-RU"/>
          <w14:ligatures w14:val="none"/>
        </w:rPr>
      </w:pPr>
    </w:p>
    <w:p w14:paraId="11696F1C" w14:textId="611730F9" w:rsidR="00AB6C13" w:rsidRPr="00815D26" w:rsidRDefault="00AB6C13" w:rsidP="00815D26">
      <w:pPr>
        <w:pStyle w:val="1"/>
        <w:spacing w:before="120"/>
        <w:rPr>
          <w:rFonts w:ascii="Times New Roman Полужирный" w:hAnsi="Times New Roman Полужирный" w:hint="eastAsia"/>
          <w:caps/>
          <w:sz w:val="28"/>
          <w:szCs w:val="28"/>
        </w:rPr>
      </w:pPr>
      <w:bookmarkStart w:id="19" w:name="_Toc206773983"/>
      <w:bookmarkStart w:id="20" w:name="_Toc210210205"/>
      <w:r w:rsidRPr="00815D26">
        <w:rPr>
          <w:rFonts w:ascii="Times New Roman Полужирный" w:hAnsi="Times New Roman Полужирный"/>
          <w:caps/>
          <w:sz w:val="28"/>
          <w:szCs w:val="28"/>
        </w:rPr>
        <w:t>12. Оценка допустимости предполагаемого воздействия</w:t>
      </w:r>
      <w:bookmarkEnd w:id="19"/>
      <w:bookmarkEnd w:id="20"/>
    </w:p>
    <w:p w14:paraId="3FD738D8" w14:textId="4008D819" w:rsidR="00CD490E" w:rsidRPr="0077056A" w:rsidRDefault="00CD490E" w:rsidP="00CD490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>Реализации проекта по переработке лежалых хвостов по предложенной технологии обеспечивает ряд значительных экологических и социально-экономических преимуществ. Данный подход позволяет существенно снизить нагрузку на окружающую среду</w:t>
      </w:r>
      <w:r w:rsidR="00D72664" w:rsidRPr="0077056A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 минимизировать риски загрязнения окружающей среды, а также повысить общую экологическую безопасность проекта по сравнению с</w:t>
      </w:r>
      <w:r w:rsidR="00D72664"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традиционными методами переработки отходов горнодобывающей промышленности. </w:t>
      </w:r>
    </w:p>
    <w:p w14:paraId="3EAC7A6E" w14:textId="6BA6C5F2" w:rsidR="00CD490E" w:rsidRPr="0077056A" w:rsidRDefault="00CD490E" w:rsidP="00CD490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В рамках проектной документации предусмотрен комплекс </w:t>
      </w:r>
      <w:r w:rsidR="0011258B" w:rsidRPr="0077056A">
        <w:rPr>
          <w:rFonts w:ascii="Times New Roman" w:hAnsi="Times New Roman" w:cs="Times New Roman"/>
          <w:sz w:val="28"/>
          <w:szCs w:val="28"/>
          <w:lang w:val="ru-RU"/>
        </w:rPr>
        <w:t>природоохранных и технических мероприятий,</w:t>
      </w: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 направленных на предотвращение и минимизацию возможных негативных воздействий на окружающую среду. Эти мероприятия соответствуют требованиям наилучших доступных технологий (НДТ), национальным экологическим нормативам, а также международной практике устойчивого природопользования. Размещение производственных участков перерабатывающего комплекса будут осуществляться в пределах ранее отведенных и используемых в производственной деятельности земель. </w:t>
      </w:r>
    </w:p>
    <w:p w14:paraId="3E687B19" w14:textId="77777777" w:rsidR="006E7F99" w:rsidRPr="0077056A" w:rsidRDefault="00CD490E" w:rsidP="00CD490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>Дополнительный отвод земельных участков не требуется, что исключает вмешательство в незатронутые экосистемы и минимизирует воздействие на ландшафт. Освоение лежалых хвостов рудника Кумтор создает условия для решения нескольких важных экономических задач:</w:t>
      </w:r>
    </w:p>
    <w:p w14:paraId="79E19E22" w14:textId="2E8D1E15" w:rsidR="00CD490E" w:rsidRPr="0077056A" w:rsidRDefault="005A238D" w:rsidP="006E7F99">
      <w:pPr>
        <w:spacing w:after="0" w:line="240" w:lineRule="auto"/>
        <w:ind w:left="79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6E7F99" w:rsidRPr="0077056A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CD490E"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величение налоговых поступлений </w:t>
      </w:r>
      <w:r w:rsidR="002E74BF"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CD490E" w:rsidRPr="0077056A">
        <w:rPr>
          <w:rFonts w:ascii="Times New Roman" w:hAnsi="Times New Roman" w:cs="Times New Roman"/>
          <w:sz w:val="28"/>
          <w:szCs w:val="28"/>
          <w:lang w:val="ru-RU"/>
        </w:rPr>
        <w:t>бюджет за счет дополнительной производственной активности;</w:t>
      </w:r>
    </w:p>
    <w:p w14:paraId="5F7C65D3" w14:textId="5DB22B56" w:rsidR="00CD490E" w:rsidRPr="0077056A" w:rsidRDefault="005A238D" w:rsidP="006E7F99">
      <w:pPr>
        <w:spacing w:after="0" w:line="240" w:lineRule="auto"/>
        <w:ind w:left="79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CD490E"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Создание новых рабочих мест, в том числе с приоритетом для местного населения, что способствует снижении безработицы и повышения уровня благосостояния региона. </w:t>
      </w:r>
    </w:p>
    <w:p w14:paraId="0F37A2CC" w14:textId="4D61087C" w:rsidR="0093465B" w:rsidRPr="0077056A" w:rsidRDefault="0093465B" w:rsidP="0093465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77056A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>После завершения проекта производственные здания и сооружения будут демонтированы, земли будут рекультивированы и восстановлены для последующего использования в соответствии с проектом рекультивации нарушенных земель.</w:t>
      </w:r>
    </w:p>
    <w:p w14:paraId="646D1372" w14:textId="77777777" w:rsidR="0093465B" w:rsidRPr="0077056A" w:rsidRDefault="0093465B" w:rsidP="0093465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</w:pPr>
      <w:r w:rsidRPr="0077056A">
        <w:rPr>
          <w:rFonts w:ascii="Times New Roman" w:eastAsia="Calibri" w:hAnsi="Times New Roman" w:cs="Times New Roman"/>
          <w:kern w:val="0"/>
          <w:sz w:val="28"/>
          <w:szCs w:val="28"/>
          <w:lang w:val="ru-RU"/>
          <w14:ligatures w14:val="none"/>
        </w:rPr>
        <w:t xml:space="preserve">Профильные специалисты ЗАО «КГК» будут вести постоянный мониторинг и производственный контроль над состоянием атмосферного воздуха, поверхностных и подземных вод, составом почв, состоянием флоры и фауны. </w:t>
      </w:r>
    </w:p>
    <w:p w14:paraId="43332051" w14:textId="77777777" w:rsidR="00CD490E" w:rsidRPr="0077056A" w:rsidRDefault="00CD490E" w:rsidP="003142A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>На основании проведенной ОВОС, с учетом предусмотренных инженерных решений и системы экологического мониторинга, предполагаемое воздействие признается умеренным и допустимым.</w:t>
      </w:r>
    </w:p>
    <w:p w14:paraId="1B6BAB5B" w14:textId="77777777" w:rsidR="00CD490E" w:rsidRPr="0077056A" w:rsidRDefault="00CD490E" w:rsidP="003142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7056A">
        <w:rPr>
          <w:rFonts w:ascii="Times New Roman" w:hAnsi="Times New Roman" w:cs="Times New Roman"/>
          <w:sz w:val="28"/>
          <w:szCs w:val="28"/>
          <w:lang w:val="ru-RU"/>
        </w:rPr>
        <w:t xml:space="preserve">Проект не предполагает нанесения невосполнимого ущерба окружающей среде и осуществляется с соблюдением всех требований экологического законодательства. Его реализация будет способствовать не только рациональному использованию ранее накопленных промышленных отходов, но и достижению положительного экологического, экономического и социального эффекта. </w:t>
      </w:r>
    </w:p>
    <w:sectPr w:rsidR="00CD490E" w:rsidRPr="0077056A" w:rsidSect="00A454C3">
      <w:headerReference w:type="default" r:id="rId15"/>
      <w:footerReference w:type="default" r:id="rId16"/>
      <w:pgSz w:w="12240" w:h="15840"/>
      <w:pgMar w:top="1134" w:right="474" w:bottom="1134" w:left="1701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876C62" w14:textId="77777777" w:rsidR="00A454C3" w:rsidRDefault="00A454C3" w:rsidP="00A454C3">
      <w:pPr>
        <w:spacing w:after="0" w:line="240" w:lineRule="auto"/>
      </w:pPr>
      <w:r>
        <w:separator/>
      </w:r>
    </w:p>
  </w:endnote>
  <w:endnote w:type="continuationSeparator" w:id="0">
    <w:p w14:paraId="59083A4A" w14:textId="77777777" w:rsidR="00A454C3" w:rsidRDefault="00A454C3" w:rsidP="00A4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 Полужирный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1129529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92C4B15" w14:textId="59040A6C" w:rsidR="0099506C" w:rsidRPr="00A831EB" w:rsidRDefault="0099506C" w:rsidP="0066625A">
        <w:pPr>
          <w:pStyle w:val="ae"/>
          <w:jc w:val="center"/>
          <w:rPr>
            <w:lang w:val="ru-RU"/>
          </w:rPr>
        </w:pPr>
        <w:r>
          <w:rPr>
            <w:noProof/>
            <w:sz w:val="16"/>
            <w:szCs w:val="16"/>
            <w:lang w:val="ru-RU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303C73A4" wp14:editId="1A2D32B2">
                  <wp:simplePos x="0" y="0"/>
                  <wp:positionH relativeFrom="margin">
                    <wp:posOffset>0</wp:posOffset>
                  </wp:positionH>
                  <wp:positionV relativeFrom="paragraph">
                    <wp:posOffset>0</wp:posOffset>
                  </wp:positionV>
                  <wp:extent cx="6272530" cy="54591"/>
                  <wp:effectExtent l="0" t="0" r="13970" b="22225"/>
                  <wp:wrapNone/>
                  <wp:docPr id="1630544377" name="Прямоугольник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272530" cy="54591"/>
                          </a:xfrm>
                          <a:prstGeom prst="rect">
                            <a:avLst/>
                          </a:prstGeom>
                          <a:solidFill>
                            <a:srgbClr val="4EA72E"/>
                          </a:solidFill>
                          <a:ln w="12700" cap="flat" cmpd="sng" algn="ctr">
                            <a:solidFill>
                              <a:srgbClr val="4EA72E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307F221" id="Прямоугольник 1" o:spid="_x0000_s1026" style="position:absolute;margin-left:0;margin-top:0;width:493.9pt;height:4.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" fillcolor="#4ea72e" strokecolor="#1c440d" strokeweight="1pt">
                  <w10:wrap anchorx="margin"/>
                </v:rect>
              </w:pict>
            </mc:Fallback>
          </mc:AlternateContent>
        </w:r>
      </w:p>
      <w:p w14:paraId="6404A865" w14:textId="48C06625" w:rsidR="0099506C" w:rsidRDefault="0099506C">
        <w:pPr>
          <w:pStyle w:val="a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F5F766D" w14:textId="77777777" w:rsidR="0099506C" w:rsidRDefault="0099506C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45A11C" w14:textId="77777777" w:rsidR="00A454C3" w:rsidRDefault="00A454C3" w:rsidP="00A454C3">
      <w:pPr>
        <w:spacing w:after="0" w:line="240" w:lineRule="auto"/>
      </w:pPr>
      <w:r>
        <w:separator/>
      </w:r>
    </w:p>
  </w:footnote>
  <w:footnote w:type="continuationSeparator" w:id="0">
    <w:p w14:paraId="301492C3" w14:textId="77777777" w:rsidR="00A454C3" w:rsidRDefault="00A454C3" w:rsidP="00A454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D2FA63" w14:textId="0ADA0056" w:rsidR="00A454C3" w:rsidRDefault="00A454C3" w:rsidP="00A454C3">
    <w:pPr>
      <w:pStyle w:val="Default"/>
      <w:rPr>
        <w:sz w:val="16"/>
        <w:szCs w:val="16"/>
        <w:lang w:val="ru-RU"/>
      </w:rPr>
    </w:pPr>
    <w:r>
      <w:rPr>
        <w:sz w:val="16"/>
        <w:szCs w:val="16"/>
        <w:lang w:val="ru-RU"/>
      </w:rPr>
      <w:t xml:space="preserve">ЗАО «Кумтор Голд </w:t>
    </w:r>
    <w:proofErr w:type="gramStart"/>
    <w:r>
      <w:rPr>
        <w:sz w:val="16"/>
        <w:szCs w:val="16"/>
        <w:lang w:val="ru-RU"/>
      </w:rPr>
      <w:t>Компани»</w:t>
    </w:r>
    <w:r w:rsidRPr="00A454C3">
      <w:rPr>
        <w:sz w:val="16"/>
        <w:szCs w:val="16"/>
        <w:lang w:val="ru-RU"/>
      </w:rPr>
      <w:t xml:space="preserve"> </w:t>
    </w:r>
    <w:r>
      <w:rPr>
        <w:sz w:val="16"/>
        <w:szCs w:val="16"/>
        <w:lang w:val="ru-RU"/>
      </w:rPr>
      <w:t xml:space="preserve">  </w:t>
    </w:r>
    <w:proofErr w:type="gramEnd"/>
    <w:r>
      <w:rPr>
        <w:sz w:val="16"/>
        <w:szCs w:val="16"/>
        <w:lang w:val="ru-RU"/>
      </w:rPr>
      <w:t xml:space="preserve">                                </w:t>
    </w:r>
    <w:r>
      <w:rPr>
        <w:sz w:val="16"/>
        <w:szCs w:val="16"/>
        <w:lang w:val="ru-RU"/>
      </w:rPr>
      <w:tab/>
    </w:r>
    <w:r>
      <w:rPr>
        <w:sz w:val="16"/>
        <w:szCs w:val="16"/>
        <w:lang w:val="ru-RU"/>
      </w:rPr>
      <w:tab/>
    </w:r>
    <w:r w:rsidRPr="00A454C3">
      <w:rPr>
        <w:sz w:val="16"/>
        <w:szCs w:val="16"/>
        <w:lang w:val="ru-RU"/>
      </w:rPr>
      <w:t>Заявление о воздействии на окружающую среду</w:t>
    </w:r>
    <w:r>
      <w:rPr>
        <w:sz w:val="16"/>
        <w:szCs w:val="16"/>
        <w:lang w:val="ru-RU"/>
      </w:rPr>
      <w:t xml:space="preserve"> (ЗВОС)</w:t>
    </w:r>
  </w:p>
  <w:p w14:paraId="6224326F" w14:textId="08596CE4" w:rsidR="00A454C3" w:rsidRDefault="00240566" w:rsidP="00A454C3">
    <w:pPr>
      <w:pStyle w:val="Default"/>
      <w:rPr>
        <w:sz w:val="16"/>
        <w:szCs w:val="16"/>
        <w:lang w:val="ru-RU"/>
      </w:rPr>
    </w:pPr>
    <w:r>
      <w:rPr>
        <w:sz w:val="16"/>
        <w:szCs w:val="16"/>
        <w:lang w:val="ru-RU"/>
      </w:rPr>
      <w:t>К</w:t>
    </w:r>
    <w:r w:rsidR="00CE59E9">
      <w:rPr>
        <w:sz w:val="16"/>
        <w:szCs w:val="16"/>
        <w:lang w:val="ru-RU"/>
      </w:rPr>
      <w:t>омплекс</w:t>
    </w:r>
    <w:r>
      <w:rPr>
        <w:sz w:val="16"/>
        <w:szCs w:val="16"/>
        <w:lang w:val="ru-RU"/>
      </w:rPr>
      <w:t xml:space="preserve"> переработки</w:t>
    </w:r>
    <w:r w:rsidR="00A454C3">
      <w:rPr>
        <w:sz w:val="16"/>
        <w:szCs w:val="16"/>
        <w:lang w:val="ru-RU"/>
      </w:rPr>
      <w:t xml:space="preserve"> лежалых хвостов</w:t>
    </w:r>
  </w:p>
  <w:p w14:paraId="37A0597C" w14:textId="0C77043D" w:rsidR="00A454C3" w:rsidRDefault="008B3647" w:rsidP="00A454C3">
    <w:pPr>
      <w:pStyle w:val="Default"/>
      <w:rPr>
        <w:sz w:val="16"/>
        <w:szCs w:val="16"/>
        <w:lang w:val="ru-RU"/>
      </w:rPr>
    </w:pPr>
    <w:r>
      <w:rPr>
        <w:noProof/>
        <w:color w:val="auto"/>
        <w:sz w:val="16"/>
        <w:szCs w:val="16"/>
        <w:lang w:val="ru-RU"/>
      </w:rPr>
      <mc:AlternateContent>
        <mc:Choice Requires="wps">
          <w:drawing>
            <wp:anchor distT="0" distB="0" distL="114300" distR="114300" simplePos="0" relativeHeight="251679232" behindDoc="0" locked="0" layoutInCell="1" allowOverlap="1" wp14:anchorId="12A02EA3" wp14:editId="471C532D">
              <wp:simplePos x="0" y="0"/>
              <wp:positionH relativeFrom="margin">
                <wp:align>left</wp:align>
              </wp:positionH>
              <wp:positionV relativeFrom="paragraph">
                <wp:posOffset>118243</wp:posOffset>
              </wp:positionV>
              <wp:extent cx="6272530" cy="54591"/>
              <wp:effectExtent l="0" t="0" r="13970" b="22225"/>
              <wp:wrapNone/>
              <wp:docPr id="1071514205" name="Прямоугольник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72530" cy="54591"/>
                      </a:xfrm>
                      <a:prstGeom prst="rect">
                        <a:avLst/>
                      </a:prstGeom>
                      <a:solidFill>
                        <a:srgbClr val="4EA72E"/>
                      </a:solidFill>
                      <a:ln w="12700" cap="flat" cmpd="sng" algn="ctr">
                        <a:solidFill>
                          <a:srgbClr val="4EA72E">
                            <a:shade val="15000"/>
                          </a:srgbClr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A05E2F2" id="Прямоугольник 1" o:spid="_x0000_s1026" style="position:absolute;margin-left:0;margin-top:9.3pt;width:493.9pt;height:4.3pt;z-index:251679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" fillcolor="#4ea72e" strokecolor="#1c440d" strokeweight="1pt">
              <w10:wrap anchorx="margin"/>
            </v:rect>
          </w:pict>
        </mc:Fallback>
      </mc:AlternateContent>
    </w:r>
    <w:r w:rsidR="00CC4FA5">
      <w:rPr>
        <w:sz w:val="16"/>
        <w:szCs w:val="16"/>
        <w:lang w:val="ru-RU"/>
      </w:rPr>
      <w:t>Р</w:t>
    </w:r>
    <w:r w:rsidR="00A454C3">
      <w:rPr>
        <w:sz w:val="16"/>
        <w:szCs w:val="16"/>
        <w:lang w:val="ru-RU"/>
      </w:rPr>
      <w:t>удник</w:t>
    </w:r>
    <w:r w:rsidR="001F1A41">
      <w:rPr>
        <w:sz w:val="16"/>
        <w:szCs w:val="16"/>
        <w:lang w:val="ru-RU"/>
      </w:rPr>
      <w:t>а</w:t>
    </w:r>
    <w:r w:rsidR="00A454C3">
      <w:rPr>
        <w:sz w:val="16"/>
        <w:szCs w:val="16"/>
        <w:lang w:val="ru-RU"/>
      </w:rPr>
      <w:t xml:space="preserve"> «Кумтор»</w:t>
    </w:r>
    <w:r w:rsidR="00A454C3" w:rsidRPr="00A454C3">
      <w:rPr>
        <w:sz w:val="16"/>
        <w:szCs w:val="16"/>
        <w:lang w:val="ru-RU"/>
      </w:rPr>
      <w:t xml:space="preserve"> </w:t>
    </w:r>
  </w:p>
  <w:p w14:paraId="03A12D96" w14:textId="53FF20BD" w:rsidR="00A454C3" w:rsidRPr="00A454C3" w:rsidRDefault="00A454C3" w:rsidP="00A454C3">
    <w:pPr>
      <w:pStyle w:val="Default"/>
      <w:rPr>
        <w:lang w:val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B069A"/>
    <w:multiLevelType w:val="hybridMultilevel"/>
    <w:tmpl w:val="7C08DD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FB4525"/>
    <w:multiLevelType w:val="multilevel"/>
    <w:tmpl w:val="A1C2135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2E1CC3"/>
    <w:multiLevelType w:val="hybridMultilevel"/>
    <w:tmpl w:val="9DF077F2"/>
    <w:lvl w:ilvl="0" w:tplc="5AB8C07A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74D4C06"/>
    <w:multiLevelType w:val="hybridMultilevel"/>
    <w:tmpl w:val="C8029C92"/>
    <w:lvl w:ilvl="0" w:tplc="BCC466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9606B5F"/>
    <w:multiLevelType w:val="hybridMultilevel"/>
    <w:tmpl w:val="F00209C0"/>
    <w:lvl w:ilvl="0" w:tplc="B74C796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4C70D868">
      <w:numFmt w:val="bullet"/>
      <w:lvlText w:val="•"/>
      <w:lvlJc w:val="left"/>
      <w:pPr>
        <w:ind w:left="2160" w:hanging="360"/>
      </w:pPr>
      <w:rPr>
        <w:rFonts w:ascii="Times New Roman" w:eastAsia="Calibr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F9C7BFD"/>
    <w:multiLevelType w:val="hybridMultilevel"/>
    <w:tmpl w:val="59E8A2C4"/>
    <w:lvl w:ilvl="0" w:tplc="D930A020">
      <w:start w:val="5"/>
      <w:numFmt w:val="decimal"/>
      <w:lvlText w:val="%1."/>
      <w:lvlJc w:val="left"/>
      <w:pPr>
        <w:ind w:left="1080" w:hanging="360"/>
      </w:pPr>
      <w:rPr>
        <w:rFonts w:asciiTheme="minorHAnsi" w:hAnsi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EB62BC"/>
    <w:multiLevelType w:val="hybridMultilevel"/>
    <w:tmpl w:val="B2167C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4C6E5D"/>
    <w:multiLevelType w:val="multilevel"/>
    <w:tmpl w:val="8ED4D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6E57E3F"/>
    <w:multiLevelType w:val="multilevel"/>
    <w:tmpl w:val="2E52868C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80E7456"/>
    <w:multiLevelType w:val="hybridMultilevel"/>
    <w:tmpl w:val="D0BE9CC6"/>
    <w:lvl w:ilvl="0" w:tplc="B74C79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785868"/>
    <w:multiLevelType w:val="hybridMultilevel"/>
    <w:tmpl w:val="ACAE1B96"/>
    <w:lvl w:ilvl="0" w:tplc="B8C29634">
      <w:start w:val="3"/>
      <w:numFmt w:val="bullet"/>
      <w:lvlText w:val="•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1C832FB"/>
    <w:multiLevelType w:val="hybridMultilevel"/>
    <w:tmpl w:val="5294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414924"/>
    <w:multiLevelType w:val="hybridMultilevel"/>
    <w:tmpl w:val="E84E80EC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E45AA6"/>
    <w:multiLevelType w:val="hybridMultilevel"/>
    <w:tmpl w:val="841CBA3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93630E9"/>
    <w:multiLevelType w:val="hybridMultilevel"/>
    <w:tmpl w:val="7936908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CF57395"/>
    <w:multiLevelType w:val="hybridMultilevel"/>
    <w:tmpl w:val="CFCE99A2"/>
    <w:lvl w:ilvl="0" w:tplc="AC50E4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FA34E16"/>
    <w:multiLevelType w:val="hybridMultilevel"/>
    <w:tmpl w:val="A972E800"/>
    <w:lvl w:ilvl="0" w:tplc="B74C79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FB4A3B"/>
    <w:multiLevelType w:val="hybridMultilevel"/>
    <w:tmpl w:val="95A682BC"/>
    <w:lvl w:ilvl="0" w:tplc="5728203A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7487159"/>
    <w:multiLevelType w:val="hybridMultilevel"/>
    <w:tmpl w:val="575013D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B82650"/>
    <w:multiLevelType w:val="hybridMultilevel"/>
    <w:tmpl w:val="E3FA99B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1911731"/>
    <w:multiLevelType w:val="hybridMultilevel"/>
    <w:tmpl w:val="A2A8878C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1C26FED"/>
    <w:multiLevelType w:val="multilevel"/>
    <w:tmpl w:val="45148D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2057E65"/>
    <w:multiLevelType w:val="hybridMultilevel"/>
    <w:tmpl w:val="A44EE2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A47E96"/>
    <w:multiLevelType w:val="multilevel"/>
    <w:tmpl w:val="14A21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6C52AB9"/>
    <w:multiLevelType w:val="hybridMultilevel"/>
    <w:tmpl w:val="60A2B57C"/>
    <w:lvl w:ilvl="0" w:tplc="B74C79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7D32027"/>
    <w:multiLevelType w:val="hybridMultilevel"/>
    <w:tmpl w:val="C54455E8"/>
    <w:lvl w:ilvl="0" w:tplc="BCF48F8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484827EA"/>
    <w:multiLevelType w:val="hybridMultilevel"/>
    <w:tmpl w:val="DA187E1E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D1C77B7"/>
    <w:multiLevelType w:val="hybridMultilevel"/>
    <w:tmpl w:val="E8187896"/>
    <w:lvl w:ilvl="0" w:tplc="B74C796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D916E0A"/>
    <w:multiLevelType w:val="hybridMultilevel"/>
    <w:tmpl w:val="47588C18"/>
    <w:lvl w:ilvl="0" w:tplc="56C42E22">
      <w:start w:val="10"/>
      <w:numFmt w:val="decimal"/>
      <w:lvlText w:val="%1.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7E74CF"/>
    <w:multiLevelType w:val="multilevel"/>
    <w:tmpl w:val="DBF28A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C93507A"/>
    <w:multiLevelType w:val="multilevel"/>
    <w:tmpl w:val="2C700F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CAD1423"/>
    <w:multiLevelType w:val="hybridMultilevel"/>
    <w:tmpl w:val="85FED80E"/>
    <w:lvl w:ilvl="0" w:tplc="B74C7964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D4443F6"/>
    <w:multiLevelType w:val="multilevel"/>
    <w:tmpl w:val="D9621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DC81BA2"/>
    <w:multiLevelType w:val="multilevel"/>
    <w:tmpl w:val="A91C3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68427802"/>
    <w:multiLevelType w:val="hybridMultilevel"/>
    <w:tmpl w:val="F2625C0C"/>
    <w:lvl w:ilvl="0" w:tplc="B74C79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630717"/>
    <w:multiLevelType w:val="hybridMultilevel"/>
    <w:tmpl w:val="54780210"/>
    <w:lvl w:ilvl="0" w:tplc="B74C796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721442FA"/>
    <w:multiLevelType w:val="hybridMultilevel"/>
    <w:tmpl w:val="6D0039D0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441428"/>
    <w:multiLevelType w:val="multilevel"/>
    <w:tmpl w:val="DA522A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color w:val="0F162A"/>
        <w:w w:val="117"/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C662C7B"/>
    <w:multiLevelType w:val="hybridMultilevel"/>
    <w:tmpl w:val="287EE4A2"/>
    <w:lvl w:ilvl="0" w:tplc="D6B2136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8294A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90436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6945A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A04FF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0F48BE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354670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7AE75E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4C0358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 w15:restartNumberingAfterBreak="0">
    <w:nsid w:val="7D712977"/>
    <w:multiLevelType w:val="hybridMultilevel"/>
    <w:tmpl w:val="E9EA7336"/>
    <w:lvl w:ilvl="0" w:tplc="B74C796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926158973">
    <w:abstractNumId w:val="0"/>
  </w:num>
  <w:num w:numId="2" w16cid:durableId="1400782721">
    <w:abstractNumId w:val="4"/>
  </w:num>
  <w:num w:numId="3" w16cid:durableId="796726687">
    <w:abstractNumId w:val="2"/>
  </w:num>
  <w:num w:numId="4" w16cid:durableId="355231330">
    <w:abstractNumId w:val="18"/>
  </w:num>
  <w:num w:numId="5" w16cid:durableId="797604905">
    <w:abstractNumId w:val="34"/>
  </w:num>
  <w:num w:numId="6" w16cid:durableId="459884868">
    <w:abstractNumId w:val="35"/>
  </w:num>
  <w:num w:numId="7" w16cid:durableId="476997356">
    <w:abstractNumId w:val="16"/>
  </w:num>
  <w:num w:numId="8" w16cid:durableId="926812716">
    <w:abstractNumId w:val="10"/>
  </w:num>
  <w:num w:numId="9" w16cid:durableId="1098062137">
    <w:abstractNumId w:val="6"/>
  </w:num>
  <w:num w:numId="10" w16cid:durableId="984161296">
    <w:abstractNumId w:val="14"/>
  </w:num>
  <w:num w:numId="11" w16cid:durableId="350186692">
    <w:abstractNumId w:val="11"/>
  </w:num>
  <w:num w:numId="12" w16cid:durableId="1690834029">
    <w:abstractNumId w:val="38"/>
  </w:num>
  <w:num w:numId="13" w16cid:durableId="1546288514">
    <w:abstractNumId w:val="23"/>
  </w:num>
  <w:num w:numId="14" w16cid:durableId="293487814">
    <w:abstractNumId w:val="33"/>
  </w:num>
  <w:num w:numId="15" w16cid:durableId="739868417">
    <w:abstractNumId w:val="1"/>
  </w:num>
  <w:num w:numId="16" w16cid:durableId="114100970">
    <w:abstractNumId w:val="8"/>
  </w:num>
  <w:num w:numId="17" w16cid:durableId="882717823">
    <w:abstractNumId w:val="28"/>
  </w:num>
  <w:num w:numId="18" w16cid:durableId="903371059">
    <w:abstractNumId w:val="13"/>
  </w:num>
  <w:num w:numId="19" w16cid:durableId="1384213763">
    <w:abstractNumId w:val="20"/>
  </w:num>
  <w:num w:numId="20" w16cid:durableId="531308221">
    <w:abstractNumId w:val="12"/>
  </w:num>
  <w:num w:numId="21" w16cid:durableId="1842158927">
    <w:abstractNumId w:val="9"/>
  </w:num>
  <w:num w:numId="22" w16cid:durableId="451746541">
    <w:abstractNumId w:val="36"/>
  </w:num>
  <w:num w:numId="23" w16cid:durableId="283927621">
    <w:abstractNumId w:val="26"/>
  </w:num>
  <w:num w:numId="24" w16cid:durableId="678700355">
    <w:abstractNumId w:val="17"/>
  </w:num>
  <w:num w:numId="25" w16cid:durableId="1303198404">
    <w:abstractNumId w:val="2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510948784">
    <w:abstractNumId w:val="3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20138095">
    <w:abstractNumId w:val="3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223104360">
    <w:abstractNumId w:val="3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861094970">
    <w:abstractNumId w:val="2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050495468">
    <w:abstractNumId w:val="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545339573">
    <w:abstractNumId w:val="19"/>
  </w:num>
  <w:num w:numId="32" w16cid:durableId="1328939249">
    <w:abstractNumId w:val="31"/>
  </w:num>
  <w:num w:numId="33" w16cid:durableId="343290251">
    <w:abstractNumId w:val="27"/>
  </w:num>
  <w:num w:numId="34" w16cid:durableId="1976595">
    <w:abstractNumId w:val="39"/>
  </w:num>
  <w:num w:numId="35" w16cid:durableId="1046830301">
    <w:abstractNumId w:val="24"/>
  </w:num>
  <w:num w:numId="36" w16cid:durableId="293605692">
    <w:abstractNumId w:val="3"/>
  </w:num>
  <w:num w:numId="37" w16cid:durableId="1668315856">
    <w:abstractNumId w:val="15"/>
  </w:num>
  <w:num w:numId="38" w16cid:durableId="316960957">
    <w:abstractNumId w:val="25"/>
  </w:num>
  <w:num w:numId="39" w16cid:durableId="824662367">
    <w:abstractNumId w:val="5"/>
  </w:num>
  <w:num w:numId="40" w16cid:durableId="214357559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54C3"/>
    <w:rsid w:val="00000963"/>
    <w:rsid w:val="0000606B"/>
    <w:rsid w:val="00007EEC"/>
    <w:rsid w:val="000219C6"/>
    <w:rsid w:val="00022F9A"/>
    <w:rsid w:val="00025E64"/>
    <w:rsid w:val="000323CF"/>
    <w:rsid w:val="000357AD"/>
    <w:rsid w:val="00035C5B"/>
    <w:rsid w:val="00041386"/>
    <w:rsid w:val="0004217E"/>
    <w:rsid w:val="00042741"/>
    <w:rsid w:val="00043702"/>
    <w:rsid w:val="00051553"/>
    <w:rsid w:val="0005228D"/>
    <w:rsid w:val="00060FBA"/>
    <w:rsid w:val="00063583"/>
    <w:rsid w:val="00074064"/>
    <w:rsid w:val="00084473"/>
    <w:rsid w:val="000872D0"/>
    <w:rsid w:val="000B16D5"/>
    <w:rsid w:val="000C0DE9"/>
    <w:rsid w:val="000C15A3"/>
    <w:rsid w:val="000C7061"/>
    <w:rsid w:val="000D2959"/>
    <w:rsid w:val="000D38F0"/>
    <w:rsid w:val="000D77C1"/>
    <w:rsid w:val="000E44E8"/>
    <w:rsid w:val="000E6A16"/>
    <w:rsid w:val="000F055A"/>
    <w:rsid w:val="000F0753"/>
    <w:rsid w:val="000F543F"/>
    <w:rsid w:val="00102AD1"/>
    <w:rsid w:val="001075B3"/>
    <w:rsid w:val="0011258B"/>
    <w:rsid w:val="001137E3"/>
    <w:rsid w:val="00113FAC"/>
    <w:rsid w:val="0011636F"/>
    <w:rsid w:val="00122A13"/>
    <w:rsid w:val="00126E16"/>
    <w:rsid w:val="00127B4B"/>
    <w:rsid w:val="00136EAE"/>
    <w:rsid w:val="00144118"/>
    <w:rsid w:val="00151F21"/>
    <w:rsid w:val="00153247"/>
    <w:rsid w:val="001556C8"/>
    <w:rsid w:val="001609DF"/>
    <w:rsid w:val="0016436B"/>
    <w:rsid w:val="0016713D"/>
    <w:rsid w:val="00170A57"/>
    <w:rsid w:val="00183C35"/>
    <w:rsid w:val="00184CD9"/>
    <w:rsid w:val="00185F14"/>
    <w:rsid w:val="00185FC0"/>
    <w:rsid w:val="0018772D"/>
    <w:rsid w:val="0018773C"/>
    <w:rsid w:val="0018790A"/>
    <w:rsid w:val="001919C7"/>
    <w:rsid w:val="0019471E"/>
    <w:rsid w:val="001A0A8C"/>
    <w:rsid w:val="001A2D7E"/>
    <w:rsid w:val="001A2E60"/>
    <w:rsid w:val="001A3B85"/>
    <w:rsid w:val="001A3CE1"/>
    <w:rsid w:val="001A77BF"/>
    <w:rsid w:val="001A791E"/>
    <w:rsid w:val="001B3C43"/>
    <w:rsid w:val="001B6CCF"/>
    <w:rsid w:val="001B719B"/>
    <w:rsid w:val="001C1A40"/>
    <w:rsid w:val="001C57E6"/>
    <w:rsid w:val="001D40D9"/>
    <w:rsid w:val="001D5B59"/>
    <w:rsid w:val="001E2564"/>
    <w:rsid w:val="001E4253"/>
    <w:rsid w:val="001F1A41"/>
    <w:rsid w:val="002058BB"/>
    <w:rsid w:val="00207979"/>
    <w:rsid w:val="00207EAC"/>
    <w:rsid w:val="00211F57"/>
    <w:rsid w:val="00215A79"/>
    <w:rsid w:val="00220990"/>
    <w:rsid w:val="002267A0"/>
    <w:rsid w:val="00230662"/>
    <w:rsid w:val="00236006"/>
    <w:rsid w:val="00240566"/>
    <w:rsid w:val="00243371"/>
    <w:rsid w:val="00247801"/>
    <w:rsid w:val="0025215C"/>
    <w:rsid w:val="00255CE3"/>
    <w:rsid w:val="00256BD7"/>
    <w:rsid w:val="00265BCE"/>
    <w:rsid w:val="00275700"/>
    <w:rsid w:val="00280AD2"/>
    <w:rsid w:val="00283E84"/>
    <w:rsid w:val="00285D17"/>
    <w:rsid w:val="00294217"/>
    <w:rsid w:val="00295E61"/>
    <w:rsid w:val="002A1449"/>
    <w:rsid w:val="002B32B5"/>
    <w:rsid w:val="002B668A"/>
    <w:rsid w:val="002B69FF"/>
    <w:rsid w:val="002B7252"/>
    <w:rsid w:val="002B7ACA"/>
    <w:rsid w:val="002C4C26"/>
    <w:rsid w:val="002D019D"/>
    <w:rsid w:val="002E546A"/>
    <w:rsid w:val="002E74BF"/>
    <w:rsid w:val="002F0295"/>
    <w:rsid w:val="002F16DB"/>
    <w:rsid w:val="002F66A8"/>
    <w:rsid w:val="002F7629"/>
    <w:rsid w:val="003001BC"/>
    <w:rsid w:val="00304934"/>
    <w:rsid w:val="00306C9E"/>
    <w:rsid w:val="0031100A"/>
    <w:rsid w:val="00311AE2"/>
    <w:rsid w:val="003142A1"/>
    <w:rsid w:val="0032508B"/>
    <w:rsid w:val="003266FA"/>
    <w:rsid w:val="00327518"/>
    <w:rsid w:val="00336221"/>
    <w:rsid w:val="003367B7"/>
    <w:rsid w:val="00341396"/>
    <w:rsid w:val="00347131"/>
    <w:rsid w:val="003513F3"/>
    <w:rsid w:val="00354083"/>
    <w:rsid w:val="00354675"/>
    <w:rsid w:val="003602FC"/>
    <w:rsid w:val="00364074"/>
    <w:rsid w:val="003666C1"/>
    <w:rsid w:val="0036746E"/>
    <w:rsid w:val="00373AF6"/>
    <w:rsid w:val="00377F45"/>
    <w:rsid w:val="00380B31"/>
    <w:rsid w:val="003816B6"/>
    <w:rsid w:val="003836C1"/>
    <w:rsid w:val="003848FD"/>
    <w:rsid w:val="003872C3"/>
    <w:rsid w:val="00387575"/>
    <w:rsid w:val="00387AD5"/>
    <w:rsid w:val="00392DD0"/>
    <w:rsid w:val="00393081"/>
    <w:rsid w:val="0039356A"/>
    <w:rsid w:val="00395499"/>
    <w:rsid w:val="003A6044"/>
    <w:rsid w:val="003A6131"/>
    <w:rsid w:val="003B1B2A"/>
    <w:rsid w:val="003B2E53"/>
    <w:rsid w:val="003B6FD7"/>
    <w:rsid w:val="003C5A27"/>
    <w:rsid w:val="003D0479"/>
    <w:rsid w:val="003D2229"/>
    <w:rsid w:val="003D505A"/>
    <w:rsid w:val="003D675F"/>
    <w:rsid w:val="003E5139"/>
    <w:rsid w:val="003E5AD7"/>
    <w:rsid w:val="003F2C10"/>
    <w:rsid w:val="003F39B6"/>
    <w:rsid w:val="003F6426"/>
    <w:rsid w:val="004057C0"/>
    <w:rsid w:val="00406DCE"/>
    <w:rsid w:val="00407385"/>
    <w:rsid w:val="00411CB2"/>
    <w:rsid w:val="004210FB"/>
    <w:rsid w:val="00421DE1"/>
    <w:rsid w:val="004239A2"/>
    <w:rsid w:val="004243B1"/>
    <w:rsid w:val="00427906"/>
    <w:rsid w:val="00433610"/>
    <w:rsid w:val="00436850"/>
    <w:rsid w:val="004377A1"/>
    <w:rsid w:val="004405D6"/>
    <w:rsid w:val="00441FF9"/>
    <w:rsid w:val="0045039F"/>
    <w:rsid w:val="00453A6E"/>
    <w:rsid w:val="00454BFA"/>
    <w:rsid w:val="004576FA"/>
    <w:rsid w:val="00457B4F"/>
    <w:rsid w:val="004614A4"/>
    <w:rsid w:val="00472D2D"/>
    <w:rsid w:val="004739EF"/>
    <w:rsid w:val="004841BB"/>
    <w:rsid w:val="00484D09"/>
    <w:rsid w:val="00487FF4"/>
    <w:rsid w:val="004A0FE8"/>
    <w:rsid w:val="004A2249"/>
    <w:rsid w:val="004A4E0A"/>
    <w:rsid w:val="004A60E6"/>
    <w:rsid w:val="004A7D44"/>
    <w:rsid w:val="004B006A"/>
    <w:rsid w:val="004B49EE"/>
    <w:rsid w:val="004C6A34"/>
    <w:rsid w:val="004C7D9D"/>
    <w:rsid w:val="004D0735"/>
    <w:rsid w:val="004D0CB5"/>
    <w:rsid w:val="004D6DC6"/>
    <w:rsid w:val="004E131F"/>
    <w:rsid w:val="004E20D3"/>
    <w:rsid w:val="004E7659"/>
    <w:rsid w:val="004F1B79"/>
    <w:rsid w:val="004F64C8"/>
    <w:rsid w:val="004F6559"/>
    <w:rsid w:val="00501A4D"/>
    <w:rsid w:val="005049DA"/>
    <w:rsid w:val="0050788B"/>
    <w:rsid w:val="00513198"/>
    <w:rsid w:val="0051780F"/>
    <w:rsid w:val="00517EEE"/>
    <w:rsid w:val="00524BF0"/>
    <w:rsid w:val="00534A48"/>
    <w:rsid w:val="005368D9"/>
    <w:rsid w:val="00541A1D"/>
    <w:rsid w:val="00545F07"/>
    <w:rsid w:val="00552121"/>
    <w:rsid w:val="0055730C"/>
    <w:rsid w:val="005647A2"/>
    <w:rsid w:val="00570194"/>
    <w:rsid w:val="00573D95"/>
    <w:rsid w:val="005742D0"/>
    <w:rsid w:val="00576FE6"/>
    <w:rsid w:val="00580D5F"/>
    <w:rsid w:val="005841C9"/>
    <w:rsid w:val="00590C93"/>
    <w:rsid w:val="00593D0B"/>
    <w:rsid w:val="00596BF1"/>
    <w:rsid w:val="005A238D"/>
    <w:rsid w:val="005A435D"/>
    <w:rsid w:val="005A4F77"/>
    <w:rsid w:val="005B1688"/>
    <w:rsid w:val="005B2748"/>
    <w:rsid w:val="005B3D28"/>
    <w:rsid w:val="005C06A9"/>
    <w:rsid w:val="005C315C"/>
    <w:rsid w:val="005C508B"/>
    <w:rsid w:val="005D3B5F"/>
    <w:rsid w:val="005E1A04"/>
    <w:rsid w:val="005E323F"/>
    <w:rsid w:val="005E37BC"/>
    <w:rsid w:val="005E4505"/>
    <w:rsid w:val="005E6FAE"/>
    <w:rsid w:val="005F4B12"/>
    <w:rsid w:val="005F6433"/>
    <w:rsid w:val="0061183F"/>
    <w:rsid w:val="00616C46"/>
    <w:rsid w:val="0062245F"/>
    <w:rsid w:val="00625DF7"/>
    <w:rsid w:val="006262D5"/>
    <w:rsid w:val="0063169F"/>
    <w:rsid w:val="00635EF5"/>
    <w:rsid w:val="00636B12"/>
    <w:rsid w:val="00645E67"/>
    <w:rsid w:val="00650C96"/>
    <w:rsid w:val="00662973"/>
    <w:rsid w:val="00665508"/>
    <w:rsid w:val="0066625A"/>
    <w:rsid w:val="006704B7"/>
    <w:rsid w:val="00672E64"/>
    <w:rsid w:val="006764FA"/>
    <w:rsid w:val="006810B6"/>
    <w:rsid w:val="0068392C"/>
    <w:rsid w:val="00686834"/>
    <w:rsid w:val="00686DD6"/>
    <w:rsid w:val="00690069"/>
    <w:rsid w:val="006912EA"/>
    <w:rsid w:val="0069790E"/>
    <w:rsid w:val="006A23FC"/>
    <w:rsid w:val="006B02C7"/>
    <w:rsid w:val="006C02D2"/>
    <w:rsid w:val="006D00B7"/>
    <w:rsid w:val="006D1079"/>
    <w:rsid w:val="006D2745"/>
    <w:rsid w:val="006D3004"/>
    <w:rsid w:val="006D3434"/>
    <w:rsid w:val="006D3A7E"/>
    <w:rsid w:val="006E1F6E"/>
    <w:rsid w:val="006E6ACB"/>
    <w:rsid w:val="006E7F99"/>
    <w:rsid w:val="006F2346"/>
    <w:rsid w:val="006F31AC"/>
    <w:rsid w:val="006F5AB9"/>
    <w:rsid w:val="00703D4C"/>
    <w:rsid w:val="00704316"/>
    <w:rsid w:val="007056FE"/>
    <w:rsid w:val="00710EE8"/>
    <w:rsid w:val="00711BAE"/>
    <w:rsid w:val="0071219B"/>
    <w:rsid w:val="00713865"/>
    <w:rsid w:val="00714A28"/>
    <w:rsid w:val="0071579E"/>
    <w:rsid w:val="00720306"/>
    <w:rsid w:val="00720E34"/>
    <w:rsid w:val="007229F8"/>
    <w:rsid w:val="00733BD7"/>
    <w:rsid w:val="007357F8"/>
    <w:rsid w:val="00740D67"/>
    <w:rsid w:val="00751D74"/>
    <w:rsid w:val="0075649C"/>
    <w:rsid w:val="0076244E"/>
    <w:rsid w:val="0077056A"/>
    <w:rsid w:val="00770AD1"/>
    <w:rsid w:val="00783210"/>
    <w:rsid w:val="00784282"/>
    <w:rsid w:val="00784720"/>
    <w:rsid w:val="00790153"/>
    <w:rsid w:val="00794325"/>
    <w:rsid w:val="00794E3F"/>
    <w:rsid w:val="0079574F"/>
    <w:rsid w:val="007A1F66"/>
    <w:rsid w:val="007B362C"/>
    <w:rsid w:val="007C3805"/>
    <w:rsid w:val="007D1963"/>
    <w:rsid w:val="007D4233"/>
    <w:rsid w:val="007D4B22"/>
    <w:rsid w:val="007E0949"/>
    <w:rsid w:val="007E0BD2"/>
    <w:rsid w:val="007F0E20"/>
    <w:rsid w:val="007F3EC2"/>
    <w:rsid w:val="0080608A"/>
    <w:rsid w:val="00807AA3"/>
    <w:rsid w:val="0081269F"/>
    <w:rsid w:val="00815D26"/>
    <w:rsid w:val="00820B84"/>
    <w:rsid w:val="00821DA8"/>
    <w:rsid w:val="00825D3A"/>
    <w:rsid w:val="00836685"/>
    <w:rsid w:val="00836DAE"/>
    <w:rsid w:val="00837347"/>
    <w:rsid w:val="00846C64"/>
    <w:rsid w:val="008534A2"/>
    <w:rsid w:val="00854BB4"/>
    <w:rsid w:val="00866E13"/>
    <w:rsid w:val="0087082B"/>
    <w:rsid w:val="00871D72"/>
    <w:rsid w:val="00872FB1"/>
    <w:rsid w:val="00873AFA"/>
    <w:rsid w:val="00874004"/>
    <w:rsid w:val="0087580C"/>
    <w:rsid w:val="00875C8E"/>
    <w:rsid w:val="008802FE"/>
    <w:rsid w:val="00883871"/>
    <w:rsid w:val="00884ED0"/>
    <w:rsid w:val="00885A27"/>
    <w:rsid w:val="0089064A"/>
    <w:rsid w:val="0089255F"/>
    <w:rsid w:val="00893331"/>
    <w:rsid w:val="008A2ABE"/>
    <w:rsid w:val="008A50A3"/>
    <w:rsid w:val="008A572E"/>
    <w:rsid w:val="008A5ACA"/>
    <w:rsid w:val="008A5F53"/>
    <w:rsid w:val="008A6D28"/>
    <w:rsid w:val="008B204E"/>
    <w:rsid w:val="008B3647"/>
    <w:rsid w:val="008B7C95"/>
    <w:rsid w:val="008C1756"/>
    <w:rsid w:val="008D03F1"/>
    <w:rsid w:val="008D155F"/>
    <w:rsid w:val="008D5FD4"/>
    <w:rsid w:val="008E2E59"/>
    <w:rsid w:val="008E7CC9"/>
    <w:rsid w:val="008F25A0"/>
    <w:rsid w:val="008F625B"/>
    <w:rsid w:val="00900641"/>
    <w:rsid w:val="00902B7A"/>
    <w:rsid w:val="00903621"/>
    <w:rsid w:val="00904295"/>
    <w:rsid w:val="00904F40"/>
    <w:rsid w:val="00911602"/>
    <w:rsid w:val="00912783"/>
    <w:rsid w:val="00913767"/>
    <w:rsid w:val="00914743"/>
    <w:rsid w:val="009158E5"/>
    <w:rsid w:val="009165FE"/>
    <w:rsid w:val="0091678D"/>
    <w:rsid w:val="00920A1F"/>
    <w:rsid w:val="00923644"/>
    <w:rsid w:val="009257C6"/>
    <w:rsid w:val="00931459"/>
    <w:rsid w:val="0093465B"/>
    <w:rsid w:val="00934DA3"/>
    <w:rsid w:val="00935BA3"/>
    <w:rsid w:val="009366D1"/>
    <w:rsid w:val="00937ED0"/>
    <w:rsid w:val="00945988"/>
    <w:rsid w:val="00945F86"/>
    <w:rsid w:val="00953A21"/>
    <w:rsid w:val="00953CEB"/>
    <w:rsid w:val="00955218"/>
    <w:rsid w:val="009575E3"/>
    <w:rsid w:val="00957C2B"/>
    <w:rsid w:val="009602C6"/>
    <w:rsid w:val="0096398C"/>
    <w:rsid w:val="00965517"/>
    <w:rsid w:val="0096580E"/>
    <w:rsid w:val="00972AFF"/>
    <w:rsid w:val="009735FC"/>
    <w:rsid w:val="0097502F"/>
    <w:rsid w:val="009908E5"/>
    <w:rsid w:val="0099506C"/>
    <w:rsid w:val="009A3284"/>
    <w:rsid w:val="009B7C98"/>
    <w:rsid w:val="009C0DC8"/>
    <w:rsid w:val="009C1E71"/>
    <w:rsid w:val="009C23E4"/>
    <w:rsid w:val="009C493A"/>
    <w:rsid w:val="009C7991"/>
    <w:rsid w:val="009D0B19"/>
    <w:rsid w:val="009D7C94"/>
    <w:rsid w:val="009E6A60"/>
    <w:rsid w:val="009E6D96"/>
    <w:rsid w:val="009E73E4"/>
    <w:rsid w:val="009F0883"/>
    <w:rsid w:val="009F55FC"/>
    <w:rsid w:val="009F5956"/>
    <w:rsid w:val="00A007B0"/>
    <w:rsid w:val="00A01B6E"/>
    <w:rsid w:val="00A07B10"/>
    <w:rsid w:val="00A11EE6"/>
    <w:rsid w:val="00A179EA"/>
    <w:rsid w:val="00A22179"/>
    <w:rsid w:val="00A23CBF"/>
    <w:rsid w:val="00A23CE9"/>
    <w:rsid w:val="00A31ECE"/>
    <w:rsid w:val="00A32783"/>
    <w:rsid w:val="00A35CA9"/>
    <w:rsid w:val="00A4007B"/>
    <w:rsid w:val="00A43D18"/>
    <w:rsid w:val="00A454C3"/>
    <w:rsid w:val="00A47FDE"/>
    <w:rsid w:val="00A52442"/>
    <w:rsid w:val="00A5382A"/>
    <w:rsid w:val="00A54484"/>
    <w:rsid w:val="00A6041B"/>
    <w:rsid w:val="00A6166B"/>
    <w:rsid w:val="00A62361"/>
    <w:rsid w:val="00A67F08"/>
    <w:rsid w:val="00A8161C"/>
    <w:rsid w:val="00A822BE"/>
    <w:rsid w:val="00A8308D"/>
    <w:rsid w:val="00A831EB"/>
    <w:rsid w:val="00A91429"/>
    <w:rsid w:val="00A97226"/>
    <w:rsid w:val="00AA13BF"/>
    <w:rsid w:val="00AA4F14"/>
    <w:rsid w:val="00AB4C24"/>
    <w:rsid w:val="00AB6C13"/>
    <w:rsid w:val="00AD13A6"/>
    <w:rsid w:val="00AD1D78"/>
    <w:rsid w:val="00AD3D66"/>
    <w:rsid w:val="00AD7EE3"/>
    <w:rsid w:val="00AF0B40"/>
    <w:rsid w:val="00AF1B1D"/>
    <w:rsid w:val="00AF4CFA"/>
    <w:rsid w:val="00B02D26"/>
    <w:rsid w:val="00B04219"/>
    <w:rsid w:val="00B0484E"/>
    <w:rsid w:val="00B05933"/>
    <w:rsid w:val="00B10F58"/>
    <w:rsid w:val="00B127C0"/>
    <w:rsid w:val="00B2261A"/>
    <w:rsid w:val="00B27E96"/>
    <w:rsid w:val="00B30EB9"/>
    <w:rsid w:val="00B343F8"/>
    <w:rsid w:val="00B3591B"/>
    <w:rsid w:val="00B41A9A"/>
    <w:rsid w:val="00B4481B"/>
    <w:rsid w:val="00B44FDA"/>
    <w:rsid w:val="00B46850"/>
    <w:rsid w:val="00B50D08"/>
    <w:rsid w:val="00B52742"/>
    <w:rsid w:val="00B65DD6"/>
    <w:rsid w:val="00B6684B"/>
    <w:rsid w:val="00B7346C"/>
    <w:rsid w:val="00B73FC6"/>
    <w:rsid w:val="00B7603D"/>
    <w:rsid w:val="00B93C92"/>
    <w:rsid w:val="00B951F8"/>
    <w:rsid w:val="00B95DB6"/>
    <w:rsid w:val="00BA30B9"/>
    <w:rsid w:val="00BA3462"/>
    <w:rsid w:val="00BA3EDC"/>
    <w:rsid w:val="00BA4015"/>
    <w:rsid w:val="00BA631B"/>
    <w:rsid w:val="00BB1114"/>
    <w:rsid w:val="00BB175B"/>
    <w:rsid w:val="00BB5817"/>
    <w:rsid w:val="00BB7FDC"/>
    <w:rsid w:val="00BC0AF3"/>
    <w:rsid w:val="00BC199E"/>
    <w:rsid w:val="00BC3218"/>
    <w:rsid w:val="00BC3D0F"/>
    <w:rsid w:val="00BC5595"/>
    <w:rsid w:val="00BC6D2C"/>
    <w:rsid w:val="00BD145C"/>
    <w:rsid w:val="00BD164D"/>
    <w:rsid w:val="00BD7793"/>
    <w:rsid w:val="00BE030B"/>
    <w:rsid w:val="00BE0351"/>
    <w:rsid w:val="00BE19D0"/>
    <w:rsid w:val="00BE2D6A"/>
    <w:rsid w:val="00BE465C"/>
    <w:rsid w:val="00BE7FDD"/>
    <w:rsid w:val="00BF1888"/>
    <w:rsid w:val="00BF1F34"/>
    <w:rsid w:val="00BF336D"/>
    <w:rsid w:val="00BF7BC1"/>
    <w:rsid w:val="00C001AC"/>
    <w:rsid w:val="00C01C1D"/>
    <w:rsid w:val="00C113B8"/>
    <w:rsid w:val="00C11FBB"/>
    <w:rsid w:val="00C15C86"/>
    <w:rsid w:val="00C24AA9"/>
    <w:rsid w:val="00C256EB"/>
    <w:rsid w:val="00C30E57"/>
    <w:rsid w:val="00C34D2B"/>
    <w:rsid w:val="00C37E7A"/>
    <w:rsid w:val="00C52664"/>
    <w:rsid w:val="00C543D1"/>
    <w:rsid w:val="00C551B6"/>
    <w:rsid w:val="00C62B18"/>
    <w:rsid w:val="00C64C7B"/>
    <w:rsid w:val="00C8491B"/>
    <w:rsid w:val="00C84EC7"/>
    <w:rsid w:val="00C850B1"/>
    <w:rsid w:val="00C91A23"/>
    <w:rsid w:val="00C94EEB"/>
    <w:rsid w:val="00C95700"/>
    <w:rsid w:val="00C95B89"/>
    <w:rsid w:val="00C96B08"/>
    <w:rsid w:val="00CA04E6"/>
    <w:rsid w:val="00CA1DCE"/>
    <w:rsid w:val="00CA7DE1"/>
    <w:rsid w:val="00CB699A"/>
    <w:rsid w:val="00CC2734"/>
    <w:rsid w:val="00CC4FA5"/>
    <w:rsid w:val="00CD490E"/>
    <w:rsid w:val="00CE2116"/>
    <w:rsid w:val="00CE3304"/>
    <w:rsid w:val="00CE585C"/>
    <w:rsid w:val="00CE59E9"/>
    <w:rsid w:val="00CE6C82"/>
    <w:rsid w:val="00CF2648"/>
    <w:rsid w:val="00CF3E4B"/>
    <w:rsid w:val="00CF479E"/>
    <w:rsid w:val="00CF51E6"/>
    <w:rsid w:val="00CF5AC2"/>
    <w:rsid w:val="00D032DD"/>
    <w:rsid w:val="00D05C52"/>
    <w:rsid w:val="00D16E49"/>
    <w:rsid w:val="00D21F22"/>
    <w:rsid w:val="00D24A86"/>
    <w:rsid w:val="00D265B6"/>
    <w:rsid w:val="00D30A15"/>
    <w:rsid w:val="00D350D1"/>
    <w:rsid w:val="00D40E4B"/>
    <w:rsid w:val="00D41D9C"/>
    <w:rsid w:val="00D46016"/>
    <w:rsid w:val="00D50A17"/>
    <w:rsid w:val="00D56519"/>
    <w:rsid w:val="00D6430F"/>
    <w:rsid w:val="00D72664"/>
    <w:rsid w:val="00D825B1"/>
    <w:rsid w:val="00D901A3"/>
    <w:rsid w:val="00DA1901"/>
    <w:rsid w:val="00DA5330"/>
    <w:rsid w:val="00DA7B39"/>
    <w:rsid w:val="00DB0212"/>
    <w:rsid w:val="00DB4210"/>
    <w:rsid w:val="00DB498B"/>
    <w:rsid w:val="00DB6251"/>
    <w:rsid w:val="00DD3830"/>
    <w:rsid w:val="00DD3B60"/>
    <w:rsid w:val="00DD3E7C"/>
    <w:rsid w:val="00DD71BF"/>
    <w:rsid w:val="00DE2B25"/>
    <w:rsid w:val="00DE4BB5"/>
    <w:rsid w:val="00E00985"/>
    <w:rsid w:val="00E13EAF"/>
    <w:rsid w:val="00E17F2F"/>
    <w:rsid w:val="00E236C2"/>
    <w:rsid w:val="00E25BAD"/>
    <w:rsid w:val="00E4385C"/>
    <w:rsid w:val="00E45100"/>
    <w:rsid w:val="00E53D52"/>
    <w:rsid w:val="00E5403D"/>
    <w:rsid w:val="00E61D9F"/>
    <w:rsid w:val="00E62C39"/>
    <w:rsid w:val="00E6729B"/>
    <w:rsid w:val="00E67771"/>
    <w:rsid w:val="00E67C7A"/>
    <w:rsid w:val="00E704B3"/>
    <w:rsid w:val="00E72156"/>
    <w:rsid w:val="00E723B3"/>
    <w:rsid w:val="00E76DCE"/>
    <w:rsid w:val="00E82F26"/>
    <w:rsid w:val="00E915C9"/>
    <w:rsid w:val="00E9208D"/>
    <w:rsid w:val="00E95216"/>
    <w:rsid w:val="00EA4D89"/>
    <w:rsid w:val="00EA6F65"/>
    <w:rsid w:val="00EB0148"/>
    <w:rsid w:val="00EB0818"/>
    <w:rsid w:val="00EB2D41"/>
    <w:rsid w:val="00EB7789"/>
    <w:rsid w:val="00EC39C1"/>
    <w:rsid w:val="00EC70F0"/>
    <w:rsid w:val="00ED082F"/>
    <w:rsid w:val="00ED0AF1"/>
    <w:rsid w:val="00ED4B6B"/>
    <w:rsid w:val="00EE6E1D"/>
    <w:rsid w:val="00EF1987"/>
    <w:rsid w:val="00EF2342"/>
    <w:rsid w:val="00F01F96"/>
    <w:rsid w:val="00F02A24"/>
    <w:rsid w:val="00F03451"/>
    <w:rsid w:val="00F068B1"/>
    <w:rsid w:val="00F11F88"/>
    <w:rsid w:val="00F12B74"/>
    <w:rsid w:val="00F2152E"/>
    <w:rsid w:val="00F21962"/>
    <w:rsid w:val="00F23998"/>
    <w:rsid w:val="00F24B7E"/>
    <w:rsid w:val="00F25BC8"/>
    <w:rsid w:val="00F304C4"/>
    <w:rsid w:val="00F30F83"/>
    <w:rsid w:val="00F32CCC"/>
    <w:rsid w:val="00F32DB1"/>
    <w:rsid w:val="00F37836"/>
    <w:rsid w:val="00F40D88"/>
    <w:rsid w:val="00F47C0C"/>
    <w:rsid w:val="00F50672"/>
    <w:rsid w:val="00F55174"/>
    <w:rsid w:val="00F6097F"/>
    <w:rsid w:val="00F62542"/>
    <w:rsid w:val="00F66016"/>
    <w:rsid w:val="00F7063A"/>
    <w:rsid w:val="00F7535E"/>
    <w:rsid w:val="00F80D7E"/>
    <w:rsid w:val="00F81DF8"/>
    <w:rsid w:val="00F85E11"/>
    <w:rsid w:val="00F95A2C"/>
    <w:rsid w:val="00FA11C2"/>
    <w:rsid w:val="00FA547E"/>
    <w:rsid w:val="00FA59F2"/>
    <w:rsid w:val="00FA6990"/>
    <w:rsid w:val="00FB0410"/>
    <w:rsid w:val="00FB4B5D"/>
    <w:rsid w:val="00FB4D7E"/>
    <w:rsid w:val="00FB701E"/>
    <w:rsid w:val="00FB73EB"/>
    <w:rsid w:val="00FB747A"/>
    <w:rsid w:val="00FC46BB"/>
    <w:rsid w:val="00FE77AE"/>
    <w:rsid w:val="00FF056E"/>
    <w:rsid w:val="00FF1994"/>
    <w:rsid w:val="00FF6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0540DCD"/>
  <w15:chartTrackingRefBased/>
  <w15:docId w15:val="{FB21797E-248C-47D2-89C7-BABDAEA25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9506C"/>
    <w:pPr>
      <w:keepNext/>
      <w:keepLines/>
      <w:spacing w:before="360" w:after="80" w:line="240" w:lineRule="auto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32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454C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454C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454C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454C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454C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454C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454C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454C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9506C"/>
    <w:rPr>
      <w:rFonts w:ascii="Times New Roman" w:eastAsiaTheme="majorEastAsia" w:hAnsi="Times New Roman" w:cstheme="majorBidi"/>
      <w:b/>
      <w:color w:val="000000" w:themeColor="text1"/>
      <w:sz w:val="32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454C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454C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454C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454C3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454C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454C3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454C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454C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454C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454C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454C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454C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454C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454C3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454C3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454C3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454C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454C3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A454C3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A454C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</w:rPr>
  </w:style>
  <w:style w:type="paragraph" w:styleId="ac">
    <w:name w:val="header"/>
    <w:basedOn w:val="a"/>
    <w:link w:val="ad"/>
    <w:uiPriority w:val="99"/>
    <w:unhideWhenUsed/>
    <w:rsid w:val="00A454C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A454C3"/>
  </w:style>
  <w:style w:type="paragraph" w:styleId="ae">
    <w:name w:val="footer"/>
    <w:basedOn w:val="a"/>
    <w:link w:val="af"/>
    <w:uiPriority w:val="99"/>
    <w:unhideWhenUsed/>
    <w:rsid w:val="00A454C3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A454C3"/>
  </w:style>
  <w:style w:type="paragraph" w:customStyle="1" w:styleId="paragraph">
    <w:name w:val="paragraph"/>
    <w:basedOn w:val="a"/>
    <w:rsid w:val="009E6A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normaltextrun">
    <w:name w:val="normaltextrun"/>
    <w:basedOn w:val="a0"/>
    <w:rsid w:val="009E6A60"/>
  </w:style>
  <w:style w:type="character" w:customStyle="1" w:styleId="eop">
    <w:name w:val="eop"/>
    <w:basedOn w:val="a0"/>
    <w:rsid w:val="009E6A60"/>
  </w:style>
  <w:style w:type="character" w:customStyle="1" w:styleId="wacimagecontainer">
    <w:name w:val="wacimagecontainer"/>
    <w:basedOn w:val="a0"/>
    <w:rsid w:val="009E6A60"/>
  </w:style>
  <w:style w:type="character" w:styleId="af0">
    <w:name w:val="annotation reference"/>
    <w:basedOn w:val="a0"/>
    <w:uiPriority w:val="99"/>
    <w:semiHidden/>
    <w:unhideWhenUsed/>
    <w:rsid w:val="004C7D9D"/>
    <w:rPr>
      <w:sz w:val="16"/>
      <w:szCs w:val="16"/>
    </w:rPr>
  </w:style>
  <w:style w:type="paragraph" w:customStyle="1" w:styleId="11">
    <w:name w:val="Текст примечания1"/>
    <w:basedOn w:val="a"/>
    <w:next w:val="af1"/>
    <w:link w:val="af2"/>
    <w:uiPriority w:val="99"/>
    <w:unhideWhenUsed/>
    <w:rsid w:val="004C7D9D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11"/>
    <w:uiPriority w:val="99"/>
    <w:rsid w:val="004C7D9D"/>
    <w:rPr>
      <w:sz w:val="20"/>
      <w:szCs w:val="20"/>
    </w:rPr>
  </w:style>
  <w:style w:type="paragraph" w:styleId="af1">
    <w:name w:val="annotation text"/>
    <w:basedOn w:val="a"/>
    <w:link w:val="12"/>
    <w:uiPriority w:val="99"/>
    <w:semiHidden/>
    <w:unhideWhenUsed/>
    <w:rsid w:val="004C7D9D"/>
    <w:pPr>
      <w:spacing w:line="240" w:lineRule="auto"/>
    </w:pPr>
    <w:rPr>
      <w:sz w:val="20"/>
      <w:szCs w:val="20"/>
    </w:rPr>
  </w:style>
  <w:style w:type="character" w:customStyle="1" w:styleId="12">
    <w:name w:val="Текст примечания Знак1"/>
    <w:basedOn w:val="a0"/>
    <w:link w:val="af1"/>
    <w:uiPriority w:val="99"/>
    <w:semiHidden/>
    <w:rsid w:val="004C7D9D"/>
    <w:rPr>
      <w:sz w:val="20"/>
      <w:szCs w:val="20"/>
    </w:rPr>
  </w:style>
  <w:style w:type="paragraph" w:styleId="13">
    <w:name w:val="toc 1"/>
    <w:basedOn w:val="a"/>
    <w:next w:val="a"/>
    <w:autoRedefine/>
    <w:uiPriority w:val="39"/>
    <w:unhideWhenUsed/>
    <w:rsid w:val="00934DA3"/>
    <w:pPr>
      <w:spacing w:after="100"/>
    </w:pPr>
  </w:style>
  <w:style w:type="character" w:styleId="af3">
    <w:name w:val="Hyperlink"/>
    <w:basedOn w:val="a0"/>
    <w:uiPriority w:val="99"/>
    <w:unhideWhenUsed/>
    <w:rsid w:val="00934DA3"/>
    <w:rPr>
      <w:color w:val="467886" w:themeColor="hyperlink"/>
      <w:u w:val="single"/>
    </w:rPr>
  </w:style>
  <w:style w:type="paragraph" w:styleId="af4">
    <w:name w:val="footnote text"/>
    <w:basedOn w:val="a"/>
    <w:link w:val="af5"/>
    <w:uiPriority w:val="99"/>
    <w:semiHidden/>
    <w:unhideWhenUsed/>
    <w:rsid w:val="00B93C92"/>
    <w:pPr>
      <w:spacing w:after="0" w:line="240" w:lineRule="auto"/>
    </w:pPr>
    <w:rPr>
      <w:rFonts w:eastAsiaTheme="minorEastAsia"/>
      <w:sz w:val="20"/>
      <w:szCs w:val="20"/>
      <w:lang w:eastAsia="zh-CN"/>
    </w:rPr>
  </w:style>
  <w:style w:type="character" w:customStyle="1" w:styleId="af5">
    <w:name w:val="Текст сноски Знак"/>
    <w:basedOn w:val="a0"/>
    <w:link w:val="af4"/>
    <w:uiPriority w:val="99"/>
    <w:semiHidden/>
    <w:rsid w:val="00B93C92"/>
    <w:rPr>
      <w:rFonts w:eastAsiaTheme="minorEastAsia"/>
      <w:sz w:val="20"/>
      <w:szCs w:val="20"/>
      <w:lang w:eastAsia="zh-CN"/>
    </w:rPr>
  </w:style>
  <w:style w:type="character" w:styleId="af6">
    <w:name w:val="footnote reference"/>
    <w:aliases w:val="ftref,BVI fnr,BVI fnr Car Car,BVI fnr Car,BVI fnr Car Car Car Car,Footnote text,16 Point,Superscript 6 Point,Footnote Reference Char Char Char,fr,Footnote Reference Number,ftref1,16 Point1,4"/>
    <w:link w:val="BVIfnrCarCharCharCharChar"/>
    <w:uiPriority w:val="99"/>
    <w:unhideWhenUsed/>
    <w:qFormat/>
    <w:rsid w:val="00B93C92"/>
    <w:rPr>
      <w:vertAlign w:val="superscript"/>
    </w:rPr>
  </w:style>
  <w:style w:type="paragraph" w:customStyle="1" w:styleId="BVIfnrCarCharCharCharChar">
    <w:name w:val="BVI fnr Car Char Char Char Char"/>
    <w:aliases w:val="BVI fnr Car Car Car Char Char Char Char,BVI fnr Car Car Char Char Char Char,BVI fnr Car Car Car Car Car Char Char Char Char"/>
    <w:basedOn w:val="a"/>
    <w:link w:val="af6"/>
    <w:uiPriority w:val="99"/>
    <w:rsid w:val="00B93C92"/>
    <w:pPr>
      <w:spacing w:line="240" w:lineRule="exact"/>
    </w:pPr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8EC376-2251-4E0B-8220-717979CA9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3415</Words>
  <Characters>25416</Characters>
  <Application>Microsoft Office Word</Application>
  <DocSecurity>0</DocSecurity>
  <Lines>635</Lines>
  <Paragraphs>303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Almaz Kozhonov</dc:creator>
  <cp:keywords/>
  <dc:description/>
  <cp:lastModifiedBy>Almaz Kozhonov</cp:lastModifiedBy>
  <cp:revision>3</cp:revision>
  <cp:lastPrinted>2025-09-22T02:43:00Z</cp:lastPrinted>
  <dcterms:created xsi:type="dcterms:W3CDTF">2025-10-01T07:53:00Z</dcterms:created>
  <dcterms:modified xsi:type="dcterms:W3CDTF">2025-10-01T07:53:00Z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85bea94-60d0-4a5c-9138-48420e73067f_Enabled">
    <vt:lpwstr>true</vt:lpwstr>
  </property>
  <property fmtid="{D5CDD505-2E9C-101B-9397-08002B2CF9AE}" pid="3" name="MSIP_Label_d85bea94-60d0-4a5c-9138-48420e73067f_SetDate">
    <vt:lpwstr>2025-09-10T04:57:31Z</vt:lpwstr>
  </property>
  <property fmtid="{D5CDD505-2E9C-101B-9397-08002B2CF9AE}" pid="4" name="MSIP_Label_d85bea94-60d0-4a5c-9138-48420e73067f_Method">
    <vt:lpwstr>Standard</vt:lpwstr>
  </property>
  <property fmtid="{D5CDD505-2E9C-101B-9397-08002B2CF9AE}" pid="5" name="MSIP_Label_d85bea94-60d0-4a5c-9138-48420e73067f_Name">
    <vt:lpwstr>defa4170-0d19-0005-0004-bc88714345d2</vt:lpwstr>
  </property>
  <property fmtid="{D5CDD505-2E9C-101B-9397-08002B2CF9AE}" pid="6" name="MSIP_Label_d85bea94-60d0-4a5c-9138-48420e73067f_SiteId">
    <vt:lpwstr>30f55b9e-dc49-493e-a20c-0fbb510a0971</vt:lpwstr>
  </property>
  <property fmtid="{D5CDD505-2E9C-101B-9397-08002B2CF9AE}" pid="7" name="MSIP_Label_d85bea94-60d0-4a5c-9138-48420e73067f_ActionId">
    <vt:lpwstr>209567a4-aa63-4ba7-b4e2-a9f8c7f45a98</vt:lpwstr>
  </property>
  <property fmtid="{D5CDD505-2E9C-101B-9397-08002B2CF9AE}" pid="8" name="MSIP_Label_d85bea94-60d0-4a5c-9138-48420e73067f_ContentBits">
    <vt:lpwstr>0</vt:lpwstr>
  </property>
  <property fmtid="{D5CDD505-2E9C-101B-9397-08002B2CF9AE}" pid="9" name="MSIP_Label_d85bea94-60d0-4a5c-9138-48420e73067f_Tag">
    <vt:lpwstr>10, 3, 0, 1</vt:lpwstr>
  </property>
</Properties>
</file>