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636"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6"/>
      </w:tblGrid>
      <w:tr w:rsidR="00153429" w:rsidRPr="00646369" w14:paraId="72C11AE9" w14:textId="77777777" w:rsidTr="000E42D6">
        <w:trPr>
          <w:trHeight w:val="499"/>
        </w:trPr>
        <w:tc>
          <w:tcPr>
            <w:tcW w:w="10636" w:type="dxa"/>
          </w:tcPr>
          <w:p w14:paraId="76F8493A" w14:textId="39D34D32" w:rsidR="00153429" w:rsidRPr="00BE1844" w:rsidRDefault="00153429" w:rsidP="00D61E58">
            <w:pPr>
              <w:widowControl w:val="0"/>
              <w:contextualSpacing/>
              <w:jc w:val="center"/>
              <w:rPr>
                <w:rFonts w:ascii="Times New Roman" w:eastAsia="Times New Roman" w:hAnsi="Times New Roman" w:cs="Times New Roman"/>
                <w:b/>
                <w:lang w:val="ky-KG" w:eastAsia="ru-RU"/>
              </w:rPr>
            </w:pPr>
            <w:r w:rsidRPr="00646369">
              <w:rPr>
                <w:rFonts w:ascii="Times New Roman" w:eastAsia="Times New Roman" w:hAnsi="Times New Roman" w:cs="Times New Roman"/>
                <w:b/>
                <w:lang w:eastAsia="ru-RU"/>
              </w:rPr>
              <w:t>КУПУЯЛУУЛУК МАКУЛДАШУУСУ</w:t>
            </w:r>
          </w:p>
          <w:p w14:paraId="137E63A3" w14:textId="77777777" w:rsidR="00D61E58" w:rsidRPr="00646369" w:rsidRDefault="00D61E58" w:rsidP="00D61E58">
            <w:pPr>
              <w:widowControl w:val="0"/>
              <w:contextualSpacing/>
              <w:jc w:val="both"/>
              <w:rPr>
                <w:rFonts w:ascii="Times New Roman" w:eastAsia="Times New Roman" w:hAnsi="Times New Roman" w:cs="Times New Roman"/>
                <w:b/>
                <w:lang w:eastAsia="ru-RU"/>
              </w:rPr>
            </w:pPr>
          </w:p>
        </w:tc>
      </w:tr>
      <w:tr w:rsidR="00153429" w:rsidRPr="00BE1844" w14:paraId="25D09D39" w14:textId="77777777" w:rsidTr="000E42D6">
        <w:trPr>
          <w:trHeight w:val="490"/>
        </w:trPr>
        <w:tc>
          <w:tcPr>
            <w:tcW w:w="10636" w:type="dxa"/>
          </w:tcPr>
          <w:p w14:paraId="553ACE06" w14:textId="4C4B0417" w:rsidR="00153429" w:rsidRPr="00BE1844" w:rsidRDefault="00153429" w:rsidP="00D61E58">
            <w:pPr>
              <w:widowControl w:val="0"/>
              <w:contextualSpacing/>
              <w:jc w:val="both"/>
              <w:rPr>
                <w:rFonts w:ascii="Times New Roman" w:hAnsi="Times New Roman" w:cs="Times New Roman"/>
                <w:lang w:val="ky-KG"/>
              </w:rPr>
            </w:pPr>
            <w:r w:rsidRPr="00BE1844">
              <w:rPr>
                <w:rFonts w:ascii="Times New Roman" w:hAnsi="Times New Roman" w:cs="Times New Roman"/>
                <w:lang w:val="ky-KG"/>
              </w:rPr>
              <w:t>Бишкек</w:t>
            </w:r>
            <w:r w:rsidR="00735131" w:rsidRPr="00BE1844">
              <w:rPr>
                <w:rFonts w:ascii="Times New Roman" w:hAnsi="Times New Roman" w:cs="Times New Roman"/>
                <w:lang w:val="ky-KG"/>
              </w:rPr>
              <w:t xml:space="preserve"> шаары</w:t>
            </w:r>
            <w:r w:rsidRPr="00BE1844">
              <w:rPr>
                <w:rFonts w:ascii="Times New Roman" w:hAnsi="Times New Roman" w:cs="Times New Roman"/>
                <w:lang w:val="ky-KG"/>
              </w:rPr>
              <w:t xml:space="preserve">, Кыргыз Республикасы </w:t>
            </w:r>
            <w:r w:rsidR="00CD78D9" w:rsidRPr="00BE1844">
              <w:rPr>
                <w:rFonts w:ascii="Times New Roman" w:hAnsi="Times New Roman" w:cs="Times New Roman"/>
                <w:lang w:val="ky-KG"/>
              </w:rPr>
              <w:t xml:space="preserve">                                                                      </w:t>
            </w:r>
            <w:r w:rsidRPr="00BE1844">
              <w:rPr>
                <w:rFonts w:ascii="Times New Roman" w:hAnsi="Times New Roman" w:cs="Times New Roman"/>
                <w:lang w:val="ky-KG"/>
              </w:rPr>
              <w:t>2025-жылдын ____-октябры</w:t>
            </w:r>
          </w:p>
          <w:p w14:paraId="75324D69" w14:textId="0B46364A" w:rsidR="00D61E58" w:rsidRPr="00BE1844" w:rsidRDefault="00D61E58" w:rsidP="00D61E58">
            <w:pPr>
              <w:widowControl w:val="0"/>
              <w:contextualSpacing/>
              <w:jc w:val="both"/>
              <w:rPr>
                <w:rFonts w:ascii="Times New Roman" w:hAnsi="Times New Roman" w:cs="Times New Roman"/>
                <w:lang w:val="ky-KG"/>
              </w:rPr>
            </w:pPr>
          </w:p>
        </w:tc>
      </w:tr>
      <w:tr w:rsidR="00153429" w:rsidRPr="00BE1844" w14:paraId="0D92D6F1" w14:textId="77777777" w:rsidTr="000E42D6">
        <w:trPr>
          <w:trHeight w:val="1737"/>
        </w:trPr>
        <w:tc>
          <w:tcPr>
            <w:tcW w:w="10636" w:type="dxa"/>
          </w:tcPr>
          <w:p w14:paraId="4F2C52B9" w14:textId="3D96A0AC" w:rsidR="00153429" w:rsidRPr="00BE1844" w:rsidRDefault="000E42D6" w:rsidP="00D61E58">
            <w:pPr>
              <w:contextualSpacing/>
              <w:jc w:val="both"/>
              <w:rPr>
                <w:rFonts w:ascii="Times New Roman" w:hAnsi="Times New Roman" w:cs="Times New Roman"/>
                <w:lang w:val="ky-KG"/>
              </w:rPr>
            </w:pPr>
            <w:r w:rsidRPr="00BE1844">
              <w:rPr>
                <w:rFonts w:ascii="Times New Roman" w:hAnsi="Times New Roman" w:cs="Times New Roman"/>
                <w:lang w:val="ky-KG"/>
              </w:rPr>
              <w:t xml:space="preserve"> </w:t>
            </w:r>
            <w:r w:rsidR="00BE1844" w:rsidRPr="00BE1844">
              <w:rPr>
                <w:rFonts w:ascii="Times New Roman" w:hAnsi="Times New Roman" w:cs="Times New Roman"/>
                <w:lang w:val="ky-KG"/>
              </w:rPr>
              <w:t xml:space="preserve">     </w:t>
            </w:r>
            <w:r w:rsidR="001C0080" w:rsidRPr="001C0080">
              <w:rPr>
                <w:rFonts w:ascii="Times New Roman" w:hAnsi="Times New Roman" w:cs="Times New Roman"/>
                <w:lang w:val="ky-KG"/>
              </w:rPr>
              <w:t xml:space="preserve">Ушул Купуялуулук жөнүндө Келишим (мындан ары – «Келишим») жабык акционердик коом «Кумтор Голд Компани» менен түзүлдү, мындан ары «Тарап-1» деп аталат, </w:t>
            </w:r>
            <w:r w:rsidR="00D132D7">
              <w:rPr>
                <w:rFonts w:ascii="Times New Roman" w:hAnsi="Times New Roman" w:cs="Times New Roman"/>
                <w:lang w:val="ky-KG"/>
              </w:rPr>
              <w:t>Камсыздоо Система</w:t>
            </w:r>
            <w:r w:rsidR="00920480">
              <w:rPr>
                <w:rFonts w:ascii="Times New Roman" w:hAnsi="Times New Roman" w:cs="Times New Roman"/>
                <w:lang w:val="ky-KG"/>
              </w:rPr>
              <w:t>лары Башкармалыгы</w:t>
            </w:r>
            <w:r w:rsidR="009808B5">
              <w:rPr>
                <w:rFonts w:ascii="Times New Roman" w:hAnsi="Times New Roman" w:cs="Times New Roman"/>
                <w:lang w:val="ky-KG"/>
              </w:rPr>
              <w:t xml:space="preserve"> (КСБ) </w:t>
            </w:r>
            <w:r w:rsidR="00D132D7">
              <w:rPr>
                <w:rFonts w:ascii="Times New Roman" w:hAnsi="Times New Roman" w:cs="Times New Roman"/>
                <w:lang w:val="ky-KG"/>
              </w:rPr>
              <w:t>СБ</w:t>
            </w:r>
            <w:r w:rsidR="001C0080" w:rsidRPr="001C0080">
              <w:rPr>
                <w:rFonts w:ascii="Times New Roman" w:hAnsi="Times New Roman" w:cs="Times New Roman"/>
                <w:lang w:val="ky-KG"/>
              </w:rPr>
              <w:t xml:space="preserve"> директору Уланбека уулу Дастанбектин атынан, 2025-жылдын 25-февралындагы ишеним каттын негизинде иш алып баруучу, бир тараптан, жана __________________________, мындан ары «Тарап-2» деп аталат, __________________________ атынан, __________________________ негизинде иш алып баруучу, экинчи тараптан. Төмөндө аталган шарттар боюнча, мындан ары биргелешип «Тараптар», ал эми өз-өзүнчө – «Тарап» деп аталат.</w:t>
            </w:r>
          </w:p>
          <w:p w14:paraId="726E53D4" w14:textId="77777777" w:rsidR="00153429" w:rsidRPr="00BE1844" w:rsidRDefault="00153429" w:rsidP="00D61E58">
            <w:pPr>
              <w:contextualSpacing/>
              <w:jc w:val="both"/>
              <w:rPr>
                <w:rFonts w:ascii="Times New Roman" w:hAnsi="Times New Roman" w:cs="Times New Roman"/>
                <w:lang w:val="ky-KG"/>
              </w:rPr>
            </w:pPr>
          </w:p>
        </w:tc>
      </w:tr>
    </w:tbl>
    <w:p w14:paraId="73E8F48E" w14:textId="77777777" w:rsidR="00153429" w:rsidRPr="00BE1844" w:rsidRDefault="00153429" w:rsidP="00D61E58">
      <w:pPr>
        <w:numPr>
          <w:ilvl w:val="0"/>
          <w:numId w:val="1"/>
        </w:numPr>
        <w:ind w:left="0"/>
        <w:contextualSpacing/>
        <w:jc w:val="center"/>
        <w:rPr>
          <w:rFonts w:ascii="Times New Roman" w:hAnsi="Times New Roman" w:cs="Times New Roman"/>
          <w:b/>
          <w:iCs/>
          <w:lang w:val="ky-KG"/>
        </w:rPr>
      </w:pPr>
      <w:r w:rsidRPr="00BE1844">
        <w:rPr>
          <w:rFonts w:ascii="Times New Roman" w:hAnsi="Times New Roman" w:cs="Times New Roman"/>
          <w:b/>
          <w:lang w:val="ky-KG"/>
        </w:rPr>
        <w:t>КЕЛИШИМДИН ПРЕДМЕТИ</w:t>
      </w:r>
    </w:p>
    <w:p w14:paraId="58947C26" w14:textId="0354E2DE" w:rsidR="00646369" w:rsidRPr="00BE1844" w:rsidRDefault="00307D66" w:rsidP="00F1418D">
      <w:pPr>
        <w:pStyle w:val="ListParagraph"/>
        <w:numPr>
          <w:ilvl w:val="1"/>
          <w:numId w:val="1"/>
        </w:numPr>
        <w:ind w:left="0"/>
        <w:jc w:val="both"/>
        <w:rPr>
          <w:rFonts w:ascii="Times New Roman" w:hAnsi="Times New Roman" w:cs="Times New Roman"/>
          <w:lang w:val="ky-KG"/>
        </w:rPr>
      </w:pPr>
      <w:r w:rsidRPr="00BE1844">
        <w:rPr>
          <w:rFonts w:ascii="Times New Roman" w:hAnsi="Times New Roman" w:cs="Times New Roman"/>
          <w:lang w:val="ky-KG"/>
        </w:rPr>
        <w:t xml:space="preserve"> </w:t>
      </w:r>
      <w:r w:rsidR="00762D48" w:rsidRPr="00762D48">
        <w:rPr>
          <w:rFonts w:ascii="Times New Roman" w:hAnsi="Times New Roman" w:cs="Times New Roman"/>
          <w:lang w:val="ky-KG"/>
        </w:rPr>
        <w:t xml:space="preserve">Ушул Келишимдин максаты — «Тарап-1» тарабынан «Тарап-2»ге берилген жана ушул Келишимде аныкталган купуя маалыматты жана/же коммерциялык сырды (мындан ары – «Купуя маалымат») коргоо болуп саналат. Бул маалыматтар «Тарап-2» менен «Тарап-1» ортосундагы төмөнкү максат боюнча өз ара аракеттенүү учурунда берилет – </w:t>
      </w:r>
      <w:r w:rsidR="00762D48" w:rsidRPr="00BA33F5">
        <w:rPr>
          <w:rFonts w:ascii="Times New Roman" w:hAnsi="Times New Roman" w:cs="Times New Roman"/>
          <w:b/>
          <w:bCs/>
          <w:lang w:val="ky-KG"/>
        </w:rPr>
        <w:t xml:space="preserve">«Кумтор кениндеги </w:t>
      </w:r>
      <w:r w:rsidR="00A2166B" w:rsidRPr="00BA33F5">
        <w:rPr>
          <w:rFonts w:ascii="Times New Roman" w:hAnsi="Times New Roman" w:cs="Times New Roman"/>
          <w:b/>
          <w:bCs/>
          <w:lang w:val="ky-KG"/>
        </w:rPr>
        <w:t>АЫФ</w:t>
      </w:r>
      <w:r w:rsidR="00B63D36" w:rsidRPr="00BA33F5">
        <w:rPr>
          <w:rFonts w:ascii="Times New Roman" w:hAnsi="Times New Roman" w:cs="Times New Roman"/>
          <w:b/>
          <w:bCs/>
          <w:lang w:val="ky-KG"/>
        </w:rPr>
        <w:t xml:space="preserve">да </w:t>
      </w:r>
      <w:r w:rsidR="00762D48" w:rsidRPr="00BA33F5">
        <w:rPr>
          <w:rFonts w:ascii="Times New Roman" w:hAnsi="Times New Roman" w:cs="Times New Roman"/>
          <w:b/>
          <w:bCs/>
          <w:lang w:val="ky-KG"/>
        </w:rPr>
        <w:t xml:space="preserve">«Foxboro» </w:t>
      </w:r>
      <w:r w:rsidR="00B63D36" w:rsidRPr="00BA33F5">
        <w:rPr>
          <w:rFonts w:ascii="Times New Roman" w:hAnsi="Times New Roman" w:cs="Times New Roman"/>
          <w:b/>
          <w:bCs/>
          <w:lang w:val="ky-KG"/>
        </w:rPr>
        <w:t xml:space="preserve">ББС </w:t>
      </w:r>
      <w:r w:rsidR="00762D48" w:rsidRPr="00BA33F5">
        <w:rPr>
          <w:rFonts w:ascii="Times New Roman" w:hAnsi="Times New Roman" w:cs="Times New Roman"/>
          <w:b/>
          <w:bCs/>
          <w:lang w:val="ky-KG"/>
        </w:rPr>
        <w:t xml:space="preserve">системасын жылдык </w:t>
      </w:r>
      <w:r w:rsidR="00B32106" w:rsidRPr="00BA33F5">
        <w:rPr>
          <w:rFonts w:ascii="Times New Roman" w:hAnsi="Times New Roman" w:cs="Times New Roman"/>
          <w:b/>
          <w:bCs/>
          <w:lang w:val="ky-KG"/>
        </w:rPr>
        <w:t>кы</w:t>
      </w:r>
      <w:r w:rsidR="0008681F" w:rsidRPr="00BA33F5">
        <w:rPr>
          <w:rFonts w:ascii="Times New Roman" w:hAnsi="Times New Roman" w:cs="Times New Roman"/>
          <w:b/>
          <w:bCs/>
          <w:lang w:val="ky-KG"/>
        </w:rPr>
        <w:t xml:space="preserve">зматтык </w:t>
      </w:r>
      <w:r w:rsidR="00762D48" w:rsidRPr="00BA33F5">
        <w:rPr>
          <w:rFonts w:ascii="Times New Roman" w:hAnsi="Times New Roman" w:cs="Times New Roman"/>
          <w:b/>
          <w:bCs/>
          <w:lang w:val="ky-KG"/>
        </w:rPr>
        <w:t>тейлөө»</w:t>
      </w:r>
      <w:r w:rsidR="00762D48" w:rsidRPr="00762D48">
        <w:rPr>
          <w:rFonts w:ascii="Times New Roman" w:hAnsi="Times New Roman" w:cs="Times New Roman"/>
          <w:lang w:val="ky-KG"/>
        </w:rPr>
        <w:t xml:space="preserve"> (мындан ары – «Максат»).</w:t>
      </w:r>
    </w:p>
    <w:p w14:paraId="0A21A3C3" w14:textId="3D3D8B62" w:rsidR="00153429" w:rsidRPr="00BE1844" w:rsidRDefault="00307D66" w:rsidP="00D61E58">
      <w:pPr>
        <w:pStyle w:val="ListParagraph"/>
        <w:numPr>
          <w:ilvl w:val="1"/>
          <w:numId w:val="1"/>
        </w:numPr>
        <w:ind w:left="0"/>
        <w:jc w:val="both"/>
        <w:rPr>
          <w:rFonts w:ascii="Times New Roman" w:hAnsi="Times New Roman" w:cs="Times New Roman"/>
          <w:lang w:val="ky-KG"/>
        </w:rPr>
      </w:pPr>
      <w:r w:rsidRPr="00BE1844">
        <w:rPr>
          <w:rFonts w:ascii="Times New Roman" w:hAnsi="Times New Roman" w:cs="Times New Roman"/>
          <w:lang w:val="ky-KG"/>
        </w:rPr>
        <w:t xml:space="preserve"> </w:t>
      </w:r>
      <w:r w:rsidR="00B358D9" w:rsidRPr="00B358D9">
        <w:rPr>
          <w:rFonts w:ascii="Times New Roman" w:hAnsi="Times New Roman" w:cs="Times New Roman"/>
          <w:lang w:val="ky-KG"/>
        </w:rPr>
        <w:t>Купуя маалымат ушул Келишимдин алкагында төмөнкүдөй түшүндүрүлөт: бул — «Тарап-1» тарабынан «Тарап-2»ге берилген же «Тарап-2» тарабынан «Тарап-1» менен өз ара аракеттенүү учурунда алынган, же белгилүү болгон ар кандай маалымат, анын ичинде «Тарап-1»дин коммерциялык сыры болуп эсептелген маалыматтар. Бул маалыматтар жазуу түрүндө, визуалдык, электрондук же оозеки формада, электрондук же материалдык алып жүрүүчүлөрдө болушу мүмкүн. Документтер жана баштапкы маалыматтар түрүндө берилгендерди кошкондо, бирок алар менен чектелбестен, төмөнкүлөрдү камтыйт</w:t>
      </w:r>
      <w:r w:rsidRPr="00BE1844">
        <w:rPr>
          <w:rFonts w:ascii="Times New Roman" w:hAnsi="Times New Roman" w:cs="Times New Roman"/>
          <w:lang w:val="ky-KG"/>
        </w:rPr>
        <w:t>:</w:t>
      </w:r>
    </w:p>
    <w:p w14:paraId="4EB553CB" w14:textId="029CD25D" w:rsidR="00153429" w:rsidRPr="00BE1844" w:rsidRDefault="00336E22" w:rsidP="00D61E58">
      <w:pPr>
        <w:pStyle w:val="ListParagraph"/>
        <w:widowControl w:val="0"/>
        <w:numPr>
          <w:ilvl w:val="0"/>
          <w:numId w:val="3"/>
        </w:numPr>
        <w:ind w:left="792"/>
        <w:jc w:val="both"/>
        <w:rPr>
          <w:rFonts w:ascii="Times New Roman" w:hAnsi="Times New Roman" w:cs="Times New Roman"/>
          <w:lang w:val="ky-KG"/>
        </w:rPr>
      </w:pPr>
      <w:r w:rsidRPr="00336E22">
        <w:rPr>
          <w:rFonts w:ascii="Times New Roman" w:hAnsi="Times New Roman" w:cs="Times New Roman"/>
          <w:lang w:val="ky-KG"/>
        </w:rPr>
        <w:t>«Кумтор» кенинин жана «Тарап-1»дин ишмердүүлүгүнө байланыштуу ар кандай маалыматтар, анын ичинде өндүрүштүк, техникалык, геологиялык, ишкердик, экономикалык, каржылык жана уюштуруучулук маалыматтар жана көрсөткүчтөр, иш жүзүндөгү, пландаштырылган же долбоордук түрүндө, процесстер жана формулалар тууралуу маалыматтар, пландар жана стратегиялар, үчүнчү жактардын купуя маалыматтары, көчүрмөлөр, үлгүлөр, моделдер — булардын бардыгы «Тарап-1» тарабынан «Тарап-2»ге ачыкка чыгарылат</w:t>
      </w:r>
      <w:r w:rsidR="00153429" w:rsidRPr="00BE1844">
        <w:rPr>
          <w:rFonts w:ascii="Times New Roman" w:hAnsi="Times New Roman" w:cs="Times New Roman"/>
          <w:lang w:val="ky-KG"/>
        </w:rPr>
        <w:t>;</w:t>
      </w:r>
    </w:p>
    <w:p w14:paraId="37FB7CB1" w14:textId="77777777" w:rsidR="005B294F" w:rsidRDefault="005B294F" w:rsidP="00D61E58">
      <w:pPr>
        <w:pStyle w:val="ListParagraph"/>
        <w:numPr>
          <w:ilvl w:val="0"/>
          <w:numId w:val="3"/>
        </w:numPr>
        <w:spacing w:after="0" w:line="240" w:lineRule="auto"/>
        <w:ind w:left="792"/>
        <w:jc w:val="both"/>
        <w:rPr>
          <w:rFonts w:ascii="Times New Roman" w:hAnsi="Times New Roman" w:cs="Times New Roman"/>
          <w:lang w:val="ky-KG"/>
        </w:rPr>
      </w:pPr>
      <w:r w:rsidRPr="005B294F">
        <w:rPr>
          <w:rFonts w:ascii="Times New Roman" w:hAnsi="Times New Roman" w:cs="Times New Roman"/>
          <w:lang w:val="ky-KG"/>
        </w:rPr>
        <w:t>«Тарап-1»дин товар, жумуш жана кызмат көрсөтүүчүлөрү тууралуу ар кандай маалыматтар (анын ичинде жеткирүүчүлөрдүн аталышы, өз ара мамиленин предмети, келишимдердин суммасы, төлөнгөн суммалар тууралуу маалыматтар ж.б.)</w:t>
      </w:r>
    </w:p>
    <w:p w14:paraId="15F9F01B" w14:textId="1FDF045E" w:rsidR="00153429" w:rsidRPr="00BE1844" w:rsidRDefault="00D32B7C" w:rsidP="00D61E58">
      <w:pPr>
        <w:pStyle w:val="ListParagraph"/>
        <w:numPr>
          <w:ilvl w:val="0"/>
          <w:numId w:val="3"/>
        </w:numPr>
        <w:spacing w:after="0" w:line="240" w:lineRule="auto"/>
        <w:ind w:left="792"/>
        <w:jc w:val="both"/>
        <w:rPr>
          <w:rFonts w:ascii="Times New Roman" w:hAnsi="Times New Roman" w:cs="Times New Roman"/>
          <w:lang w:val="ky-KG"/>
        </w:rPr>
      </w:pPr>
      <w:r w:rsidRPr="00D32B7C">
        <w:rPr>
          <w:rFonts w:ascii="Times New Roman" w:hAnsi="Times New Roman" w:cs="Times New Roman"/>
          <w:lang w:val="ky-KG"/>
        </w:rPr>
        <w:t>«Тарап-2» (анын кызмат адамдары, кызматкерлери, өкүлдөрү) тарабынан «Кумтор» кенине болгон визиттер учурунда «Тарап-1»дин жетекчилери, менеджерлери жана башка кызматкерлери тарабынан берилген ар кандай маалыматтар жана маалыматтар</w:t>
      </w:r>
      <w:r w:rsidR="00153429" w:rsidRPr="00BE1844">
        <w:rPr>
          <w:rFonts w:ascii="Times New Roman" w:hAnsi="Times New Roman" w:cs="Times New Roman"/>
          <w:lang w:val="ky-KG"/>
        </w:rPr>
        <w:t xml:space="preserve">, </w:t>
      </w:r>
    </w:p>
    <w:p w14:paraId="742F4A0F" w14:textId="08DFA2B0" w:rsidR="00153429" w:rsidRPr="00BE1844" w:rsidRDefault="00D32B7C" w:rsidP="00D61E58">
      <w:pPr>
        <w:pStyle w:val="ListParagraph"/>
        <w:numPr>
          <w:ilvl w:val="0"/>
          <w:numId w:val="3"/>
        </w:numPr>
        <w:spacing w:after="0" w:line="240" w:lineRule="auto"/>
        <w:ind w:left="792"/>
        <w:jc w:val="both"/>
        <w:rPr>
          <w:rFonts w:ascii="Times New Roman" w:hAnsi="Times New Roman" w:cs="Times New Roman"/>
          <w:lang w:val="ky-KG"/>
        </w:rPr>
      </w:pPr>
      <w:r w:rsidRPr="00D32B7C">
        <w:rPr>
          <w:rFonts w:ascii="Times New Roman" w:hAnsi="Times New Roman" w:cs="Times New Roman"/>
          <w:lang w:val="ky-KG"/>
        </w:rPr>
        <w:t>«Тарап-2» (анын кызмат адамдары, кызматкерлери, өкүлдөрү) тарабынан «Тарап-1» тарабынан уюштурулган жана «Тарап-2» катышкан же катышуусу менен өткөрүлгөн талкуулар, жыйындар, жолугушуулар, визиттер, иш-чаралар учурунда алынган же белгилүү болгон ар кандай маалыматтар жана маалыматтар</w:t>
      </w:r>
      <w:r w:rsidR="00153429" w:rsidRPr="00BE1844">
        <w:rPr>
          <w:rFonts w:ascii="Times New Roman" w:hAnsi="Times New Roman" w:cs="Times New Roman"/>
          <w:lang w:val="ky-KG"/>
        </w:rPr>
        <w:t>;</w:t>
      </w:r>
    </w:p>
    <w:p w14:paraId="07E95ED5" w14:textId="03CD86CD" w:rsidR="00153429" w:rsidRPr="00BE1844" w:rsidRDefault="00444079" w:rsidP="00D61E58">
      <w:pPr>
        <w:pStyle w:val="ListParagraph"/>
        <w:widowControl w:val="0"/>
        <w:numPr>
          <w:ilvl w:val="0"/>
          <w:numId w:val="3"/>
        </w:numPr>
        <w:ind w:left="792"/>
        <w:jc w:val="both"/>
        <w:rPr>
          <w:rFonts w:ascii="Times New Roman" w:hAnsi="Times New Roman" w:cs="Times New Roman"/>
          <w:lang w:val="ky-KG"/>
        </w:rPr>
      </w:pPr>
      <w:r w:rsidRPr="00444079">
        <w:rPr>
          <w:rFonts w:ascii="Times New Roman" w:hAnsi="Times New Roman" w:cs="Times New Roman"/>
          <w:lang w:val="ky-KG"/>
        </w:rPr>
        <w:t>«Купуя» же «Коммерциялык сыр» деген белгилөө менен «Тарап-1» тарабынан «Тарап-2»ге берилген, потенциалдуу баалуулукка ээ болгон башка маалыматтар</w:t>
      </w:r>
      <w:r w:rsidR="00153429" w:rsidRPr="00BE1844">
        <w:rPr>
          <w:rFonts w:ascii="Times New Roman" w:hAnsi="Times New Roman" w:cs="Times New Roman"/>
          <w:lang w:val="ky-KG"/>
        </w:rPr>
        <w:t>.</w:t>
      </w:r>
    </w:p>
    <w:p w14:paraId="756BD4C4" w14:textId="3A643B4C" w:rsidR="00153429" w:rsidRPr="00BE1844" w:rsidRDefault="00307D66" w:rsidP="00D61E58">
      <w:pPr>
        <w:pStyle w:val="ListParagraph"/>
        <w:widowControl w:val="0"/>
        <w:numPr>
          <w:ilvl w:val="1"/>
          <w:numId w:val="1"/>
        </w:numPr>
        <w:ind w:left="0"/>
        <w:jc w:val="both"/>
        <w:rPr>
          <w:rFonts w:ascii="Times New Roman" w:hAnsi="Times New Roman" w:cs="Times New Roman"/>
          <w:lang w:val="ky-KG"/>
        </w:rPr>
      </w:pPr>
      <w:r w:rsidRPr="00BE1844">
        <w:rPr>
          <w:rFonts w:ascii="Times New Roman" w:eastAsia="Calibri" w:hAnsi="Times New Roman" w:cs="Times New Roman"/>
          <w:lang w:val="ky-KG"/>
        </w:rPr>
        <w:t xml:space="preserve"> </w:t>
      </w:r>
      <w:r w:rsidR="00FE21B7" w:rsidRPr="00FE21B7">
        <w:rPr>
          <w:rFonts w:ascii="Times New Roman" w:eastAsia="Calibri" w:hAnsi="Times New Roman" w:cs="Times New Roman"/>
          <w:lang w:val="ky-KG"/>
        </w:rPr>
        <w:t>Купуя маалыматты үчүнчү жактарга ачыкка чыгаруу же берүү — бул «Тарап-2» (анын кызмат адамдары, кызматкерлери, өкүлдөрү) тарабынан ушул Келишимдин алкагында Купуя маалымат болуп эсептелген маалыматтар менен үчүнчү жактарды (юридикалык же физикалык жактар болобу) атайылап же кокусунан тааныштыруусу. Бул таанышуу ар кандай формада болушу мүмкүн: жазуу түрүндө, оозеки түрдө, документтердин оригиналдары же көчүрмөлөрү, үзүндүлөрү, жалпыланган маалыматтар менен таанышуу, же үчүнчү жактарга берүү, ошондой эле ушул Келишимдин шарттарын бузуу менен Купуя маалыматты же анын бөлүгүн башкача колдонуу</w:t>
      </w:r>
      <w:r w:rsidRPr="00BE1844">
        <w:rPr>
          <w:rFonts w:ascii="Times New Roman" w:eastAsia="Calibri" w:hAnsi="Times New Roman" w:cs="Times New Roman"/>
          <w:lang w:val="ky-KG"/>
        </w:rPr>
        <w:t>.</w:t>
      </w:r>
    </w:p>
    <w:p w14:paraId="3BA320CD" w14:textId="4D005635" w:rsidR="00153429" w:rsidRPr="00BE1844" w:rsidRDefault="00307D66" w:rsidP="00D61E58">
      <w:pPr>
        <w:pStyle w:val="ListParagraph"/>
        <w:widowControl w:val="0"/>
        <w:numPr>
          <w:ilvl w:val="1"/>
          <w:numId w:val="1"/>
        </w:numPr>
        <w:ind w:left="0"/>
        <w:jc w:val="both"/>
        <w:rPr>
          <w:rFonts w:ascii="Times New Roman" w:hAnsi="Times New Roman" w:cs="Times New Roman"/>
          <w:lang w:val="ky-KG"/>
        </w:rPr>
      </w:pPr>
      <w:r w:rsidRPr="00BE1844">
        <w:rPr>
          <w:rFonts w:ascii="Times New Roman" w:hAnsi="Times New Roman" w:cs="Times New Roman"/>
          <w:lang w:val="ky-KG"/>
        </w:rPr>
        <w:t xml:space="preserve"> </w:t>
      </w:r>
      <w:r w:rsidR="00D96D65" w:rsidRPr="00D96D65">
        <w:rPr>
          <w:rFonts w:ascii="Times New Roman" w:hAnsi="Times New Roman" w:cs="Times New Roman"/>
          <w:lang w:val="ky-KG"/>
        </w:rPr>
        <w:t>«Тарап-1» тарабынан «Тарап-2»ге берилген же ушул Келишимдин алкагында «Тарап-2»ге белгилүү болгон ар кандай маалыматтар «Тарап-1»дин менчиги болуп саналат жана ошондой бойдон калат</w:t>
      </w:r>
      <w:r w:rsidR="00D96D65">
        <w:rPr>
          <w:rFonts w:ascii="Times New Roman" w:hAnsi="Times New Roman" w:cs="Times New Roman"/>
          <w:lang w:val="ky-KG"/>
        </w:rPr>
        <w:t>.</w:t>
      </w:r>
    </w:p>
    <w:p w14:paraId="13CA9EA0" w14:textId="5FBB4D3A" w:rsidR="00646369" w:rsidRPr="00BE1844" w:rsidRDefault="00307D66" w:rsidP="00D61E58">
      <w:pPr>
        <w:numPr>
          <w:ilvl w:val="1"/>
          <w:numId w:val="1"/>
        </w:numPr>
        <w:ind w:left="0"/>
        <w:contextualSpacing/>
        <w:jc w:val="both"/>
        <w:rPr>
          <w:rFonts w:ascii="Times New Roman" w:eastAsia="Calibri" w:hAnsi="Times New Roman" w:cs="Times New Roman"/>
          <w:lang w:val="ky-KG"/>
        </w:rPr>
      </w:pPr>
      <w:r w:rsidRPr="00BE1844">
        <w:rPr>
          <w:rFonts w:ascii="Times New Roman" w:hAnsi="Times New Roman" w:cs="Times New Roman"/>
          <w:lang w:val="ky-KG"/>
        </w:rPr>
        <w:lastRenderedPageBreak/>
        <w:t xml:space="preserve"> </w:t>
      </w:r>
      <w:r w:rsidR="00376FEE" w:rsidRPr="00376FEE">
        <w:rPr>
          <w:rFonts w:ascii="Times New Roman" w:hAnsi="Times New Roman" w:cs="Times New Roman"/>
          <w:lang w:val="ky-KG"/>
        </w:rPr>
        <w:t>Купуя маалыматка жетүү мүмкүнчүлүгүн берүү эч кандай шартта «Тарап-1» тарабынан кандайдыр бир лицензияларды, башка мүлктүк же мүлктүк эмес укуктарды берүү же берүү макулдугун билдирбейт жана билдирген деп эсептелбейт</w:t>
      </w:r>
      <w:r w:rsidRPr="00BE1844">
        <w:rPr>
          <w:rFonts w:ascii="Times New Roman" w:hAnsi="Times New Roman" w:cs="Times New Roman"/>
          <w:lang w:val="ky-KG"/>
        </w:rPr>
        <w:t>.</w:t>
      </w:r>
    </w:p>
    <w:p w14:paraId="61A5656E" w14:textId="5AB73973" w:rsidR="00646369" w:rsidRDefault="00307D66" w:rsidP="00780348">
      <w:pPr>
        <w:numPr>
          <w:ilvl w:val="1"/>
          <w:numId w:val="1"/>
        </w:numPr>
        <w:ind w:left="0"/>
        <w:contextualSpacing/>
        <w:rPr>
          <w:rFonts w:ascii="Times New Roman" w:eastAsia="Calibri" w:hAnsi="Times New Roman" w:cs="Times New Roman"/>
          <w:lang w:val="ky-KG"/>
        </w:rPr>
      </w:pPr>
      <w:r w:rsidRPr="004144DF">
        <w:rPr>
          <w:rFonts w:ascii="Times New Roman" w:hAnsi="Times New Roman" w:cs="Times New Roman"/>
          <w:lang w:val="ky-KG"/>
        </w:rPr>
        <w:t xml:space="preserve"> </w:t>
      </w:r>
      <w:r w:rsidR="004144DF" w:rsidRPr="004144DF">
        <w:rPr>
          <w:rFonts w:ascii="Times New Roman" w:eastAsia="Calibri" w:hAnsi="Times New Roman" w:cs="Times New Roman"/>
          <w:lang w:val="ky-KG"/>
        </w:rPr>
        <w:t>«Тарап-2» Купуя маалыматты жалаң гана Максатка жетүү үчүн жана «билүү зарыл» принципи боюнча сурап алат жана пайдаланат</w:t>
      </w:r>
      <w:r w:rsidR="00780348">
        <w:rPr>
          <w:rFonts w:ascii="Times New Roman" w:eastAsia="Calibri" w:hAnsi="Times New Roman" w:cs="Times New Roman"/>
          <w:lang w:val="ky-KG"/>
        </w:rPr>
        <w:t>.</w:t>
      </w:r>
    </w:p>
    <w:p w14:paraId="72435F84" w14:textId="77777777" w:rsidR="00780348" w:rsidRPr="004144DF" w:rsidRDefault="00780348" w:rsidP="00780348">
      <w:pPr>
        <w:contextualSpacing/>
        <w:rPr>
          <w:rFonts w:ascii="Times New Roman" w:eastAsia="Calibri" w:hAnsi="Times New Roman" w:cs="Times New Roman"/>
          <w:lang w:val="ky-KG"/>
        </w:rPr>
      </w:pPr>
    </w:p>
    <w:p w14:paraId="49D5F4B6" w14:textId="77777777" w:rsidR="00153429" w:rsidRPr="00BE1844" w:rsidRDefault="00153429" w:rsidP="00D61E58">
      <w:pPr>
        <w:widowControl w:val="0"/>
        <w:numPr>
          <w:ilvl w:val="0"/>
          <w:numId w:val="4"/>
        </w:numPr>
        <w:ind w:left="0"/>
        <w:contextualSpacing/>
        <w:jc w:val="center"/>
        <w:rPr>
          <w:rFonts w:ascii="Times New Roman" w:hAnsi="Times New Roman" w:cs="Times New Roman"/>
          <w:b/>
          <w:bCs/>
          <w:lang w:val="ky-KG"/>
        </w:rPr>
      </w:pPr>
      <w:r w:rsidRPr="00BE1844">
        <w:rPr>
          <w:rFonts w:ascii="Times New Roman" w:hAnsi="Times New Roman" w:cs="Times New Roman"/>
          <w:b/>
          <w:bCs/>
          <w:lang w:val="ky-KG"/>
        </w:rPr>
        <w:t>ТАРАПТАРДЫН МИЛДЕТТЕНМЕЛЕРИ</w:t>
      </w:r>
    </w:p>
    <w:p w14:paraId="69D35783" w14:textId="22AE5474" w:rsidR="00153429" w:rsidRPr="00BE1844" w:rsidRDefault="00307D66" w:rsidP="00D61E58">
      <w:pPr>
        <w:widowControl w:val="0"/>
        <w:numPr>
          <w:ilvl w:val="1"/>
          <w:numId w:val="4"/>
        </w:numPr>
        <w:ind w:left="0"/>
        <w:contextualSpacing/>
        <w:jc w:val="both"/>
        <w:rPr>
          <w:rFonts w:ascii="Times New Roman" w:hAnsi="Times New Roman" w:cs="Times New Roman"/>
          <w:lang w:val="ky-KG"/>
        </w:rPr>
      </w:pPr>
      <w:r w:rsidRPr="00BE1844">
        <w:rPr>
          <w:rFonts w:ascii="Times New Roman" w:hAnsi="Times New Roman" w:cs="Times New Roman"/>
          <w:lang w:val="ky-KG"/>
        </w:rPr>
        <w:t xml:space="preserve"> Тарап-2 ар дайым купуялуулукту сактоого милдеттүү, </w:t>
      </w:r>
      <w:r w:rsidR="009157EC" w:rsidRPr="009157EC">
        <w:rPr>
          <w:rFonts w:ascii="Times New Roman" w:hAnsi="Times New Roman" w:cs="Times New Roman"/>
          <w:lang w:val="ky-KG"/>
        </w:rPr>
        <w:t>«Тарап-1» менен алдын ала жазуу түрүндө макулдашпастан, «Тарап-1» тарабынан берилген же өз ара аракеттенүү учурунда белгилүү болгон Купуя маалыматты үчүнчү жактарга ачыкка чыгарбоого жана таратпоого, аны ушул Келишимдин максаттарына каршы келген максаттарда колдонбоого, ал эми Купуя маалыматты жалаң гана «Тарап-1» тарабынан аныкталган максаттарда жана «Тарап-1» менен кызматташтыктын алкагында колдонууга милдеттүү</w:t>
      </w:r>
      <w:r w:rsidRPr="00BE1844">
        <w:rPr>
          <w:rFonts w:ascii="Times New Roman" w:hAnsi="Times New Roman" w:cs="Times New Roman"/>
          <w:lang w:val="ky-KG"/>
        </w:rPr>
        <w:t xml:space="preserve">. </w:t>
      </w:r>
      <w:r w:rsidR="002D1E72" w:rsidRPr="002D1E72">
        <w:rPr>
          <w:rFonts w:ascii="Times New Roman" w:hAnsi="Times New Roman" w:cs="Times New Roman"/>
          <w:lang w:val="ky-KG"/>
        </w:rPr>
        <w:t>Бул үчүн «Тарап-2» Купуя маалыматты өз кызматкерлерине алардын кызматтык милдеттерин аткаруу үчүн зарыл болгон деңгээлде гана таратууга тийиш жана Купуя маалыматтын сакталышын жана таратылбоосун камсыз кылуу боюнча чараларды көрүүгө милдеттүү.</w:t>
      </w:r>
      <w:r w:rsidR="002D1E72" w:rsidRPr="002D1E72">
        <w:rPr>
          <w:lang w:val="ky-KG"/>
        </w:rPr>
        <w:t xml:space="preserve"> </w:t>
      </w:r>
      <w:r w:rsidR="002D1E72" w:rsidRPr="002D1E72">
        <w:rPr>
          <w:rFonts w:ascii="Times New Roman" w:hAnsi="Times New Roman" w:cs="Times New Roman"/>
          <w:lang w:val="ky-KG"/>
        </w:rPr>
        <w:t>«Тарап-2» өз кызматкерлеринин, өкүлдөрүнүн, жетекчилеринин аракеттери же аракетсиздиги үчүн толук жоопкерчилик тартат.</w:t>
      </w:r>
    </w:p>
    <w:p w14:paraId="6BD139B8" w14:textId="6111C155" w:rsidR="00153429" w:rsidRPr="00BE1844" w:rsidRDefault="00307D66" w:rsidP="00D61E58">
      <w:pPr>
        <w:widowControl w:val="0"/>
        <w:numPr>
          <w:ilvl w:val="1"/>
          <w:numId w:val="4"/>
        </w:numPr>
        <w:ind w:left="0"/>
        <w:contextualSpacing/>
        <w:jc w:val="both"/>
        <w:rPr>
          <w:rFonts w:ascii="Times New Roman" w:hAnsi="Times New Roman" w:cs="Times New Roman"/>
          <w:lang w:val="ky-KG"/>
        </w:rPr>
      </w:pPr>
      <w:r w:rsidRPr="00BE1844">
        <w:rPr>
          <w:rFonts w:ascii="Times New Roman" w:hAnsi="Times New Roman" w:cs="Times New Roman"/>
          <w:lang w:val="ky-KG"/>
        </w:rPr>
        <w:t xml:space="preserve"> Тарап-2 Жашыруун маалыматтын коопсуздугун өзүнүн жашыруун маалыматтарын коргоодон кем эмес жана колдонуудагы стандарттарга ылайык камсыз кылуу үчүн бардык мүмкүн болгон чараларды көрөт.</w:t>
      </w:r>
    </w:p>
    <w:p w14:paraId="1E607FBF" w14:textId="0132B79E" w:rsidR="00153429" w:rsidRPr="00BE1844" w:rsidRDefault="00307D66" w:rsidP="00D61E58">
      <w:pPr>
        <w:widowControl w:val="0"/>
        <w:numPr>
          <w:ilvl w:val="1"/>
          <w:numId w:val="4"/>
        </w:numPr>
        <w:ind w:left="0"/>
        <w:contextualSpacing/>
        <w:jc w:val="both"/>
        <w:rPr>
          <w:rFonts w:ascii="Times New Roman" w:hAnsi="Times New Roman" w:cs="Times New Roman"/>
          <w:lang w:val="ky-KG"/>
        </w:rPr>
      </w:pPr>
      <w:r w:rsidRPr="00BE1844">
        <w:rPr>
          <w:rFonts w:ascii="Times New Roman" w:hAnsi="Times New Roman" w:cs="Times New Roman"/>
          <w:lang w:val="ky-KG"/>
        </w:rPr>
        <w:t xml:space="preserve"> Тарап-2 ушул Келишим боюнча алынган материалдарды Тарап-1 жазуу жүзүндөгү уруксаты жок көчүрбөөгө милдеттүү, анын ичинде алардын негизинде үзүндүлөрдү жана жазуу жүзүндөгү жалпылоолорду жасабоого милдеттүү.</w:t>
      </w:r>
    </w:p>
    <w:p w14:paraId="77117675" w14:textId="062640FC" w:rsidR="00153429" w:rsidRPr="00BE1844" w:rsidRDefault="00307D66" w:rsidP="00D61E58">
      <w:pPr>
        <w:widowControl w:val="0"/>
        <w:numPr>
          <w:ilvl w:val="1"/>
          <w:numId w:val="4"/>
        </w:numPr>
        <w:ind w:left="0"/>
        <w:contextualSpacing/>
        <w:jc w:val="both"/>
        <w:rPr>
          <w:rFonts w:ascii="Times New Roman" w:hAnsi="Times New Roman" w:cs="Times New Roman"/>
          <w:lang w:val="ky-KG"/>
        </w:rPr>
      </w:pPr>
      <w:r w:rsidRPr="00BE1844">
        <w:rPr>
          <w:rFonts w:ascii="Times New Roman" w:hAnsi="Times New Roman" w:cs="Times New Roman"/>
          <w:lang w:val="ky-KG"/>
        </w:rPr>
        <w:t xml:space="preserve"> </w:t>
      </w:r>
      <w:r w:rsidR="008552CE" w:rsidRPr="008552CE">
        <w:rPr>
          <w:rFonts w:ascii="Times New Roman" w:hAnsi="Times New Roman" w:cs="Times New Roman"/>
          <w:lang w:val="ky-KG"/>
        </w:rPr>
        <w:t>Эгер Купуя маалыматтын ачыкка чыгышы боюнча фактылар же шектенүүлөр аныкталса, анда «Тарап-2» мүмкүн болушунча тез, бирок эки күндөн кечиктирбестен, бул тууралуу «Тарап-1»ге кабарлап, маалыматтын мындан аркы таралышын алдын алуу үчүн бардык мүмкүн болгон чараларды дароо көрүүгө милдеттүү</w:t>
      </w:r>
      <w:r w:rsidRPr="00BE1844">
        <w:rPr>
          <w:rFonts w:ascii="Times New Roman" w:hAnsi="Times New Roman" w:cs="Times New Roman"/>
          <w:lang w:val="ky-KG"/>
        </w:rPr>
        <w:t xml:space="preserve">. </w:t>
      </w:r>
      <w:r w:rsidR="00C9689A" w:rsidRPr="00C9689A">
        <w:rPr>
          <w:rFonts w:ascii="Times New Roman" w:hAnsi="Times New Roman" w:cs="Times New Roman"/>
          <w:lang w:val="ky-KG"/>
        </w:rPr>
        <w:t>Эгер Купуя маалыматка уруксатсыз жетүү фактысы орун алса, «Тарап-2» «Тарап-1» менен кызматташууга, жана «Тарап-1» менен жазуу түрүндө макулдашкандан кийин тиешелүү укук коргоо органдарына жана мамлекеттик жөнгө салуучу органдарга ушул уруксатсыз жетүү тууралуу билдирүүлөрдү жана маалыматтарды берүүгө милдеттүү</w:t>
      </w:r>
      <w:r w:rsidR="00C9689A">
        <w:rPr>
          <w:rFonts w:ascii="Times New Roman" w:hAnsi="Times New Roman" w:cs="Times New Roman"/>
          <w:lang w:val="ky-KG"/>
        </w:rPr>
        <w:t>.</w:t>
      </w:r>
    </w:p>
    <w:p w14:paraId="0720CCFE" w14:textId="3A6B51B8" w:rsidR="00153429" w:rsidRPr="00BE1844" w:rsidRDefault="00307D66" w:rsidP="00D61E58">
      <w:pPr>
        <w:widowControl w:val="0"/>
        <w:numPr>
          <w:ilvl w:val="1"/>
          <w:numId w:val="4"/>
        </w:numPr>
        <w:ind w:left="0"/>
        <w:contextualSpacing/>
        <w:jc w:val="both"/>
        <w:rPr>
          <w:rFonts w:ascii="Times New Roman" w:hAnsi="Times New Roman" w:cs="Times New Roman"/>
          <w:lang w:val="ky-KG"/>
        </w:rPr>
      </w:pPr>
      <w:r w:rsidRPr="00BE1844">
        <w:rPr>
          <w:rFonts w:ascii="Times New Roman" w:hAnsi="Times New Roman" w:cs="Times New Roman"/>
          <w:lang w:val="ky-KG"/>
        </w:rPr>
        <w:t xml:space="preserve"> </w:t>
      </w:r>
      <w:r w:rsidR="00022844" w:rsidRPr="00022844">
        <w:rPr>
          <w:rFonts w:ascii="Times New Roman" w:hAnsi="Times New Roman" w:cs="Times New Roman"/>
          <w:lang w:val="ky-KG"/>
        </w:rPr>
        <w:t>Эгерде «Тарап-1» тарабынан ушул Келишимдин «Тарап-2» тарабынан бузулушу боюнча негиздүү шек пайда болсо, анда «Тарап-1» өз алдынча же көз карандысыз үчүнчү тарапты дайындап аудит/текшерүү жүргүзүүгө укуктуу. Бул үчүнчү тарап да купуялуулукту сактоого милдеттүү. Ар кандай текшерүү «Тарап-2»нин кадимки иш убактысында жүргүзүлүшү керек жана **«Тарап-2» ушул Келишимди канчалык деңгээлде сактап жатканын баалоо үчүн «Тарап-1»ге зарыл болгон деңгээлде гана уруксат берилет</w:t>
      </w:r>
      <w:r w:rsidR="00022844">
        <w:rPr>
          <w:rFonts w:ascii="Times New Roman" w:hAnsi="Times New Roman" w:cs="Times New Roman"/>
          <w:lang w:val="ky-KG"/>
        </w:rPr>
        <w:t>.</w:t>
      </w:r>
    </w:p>
    <w:p w14:paraId="7564D26B" w14:textId="6B545047" w:rsidR="00153429" w:rsidRPr="00BE1844" w:rsidRDefault="00307D66" w:rsidP="00D61E58">
      <w:pPr>
        <w:widowControl w:val="0"/>
        <w:numPr>
          <w:ilvl w:val="1"/>
          <w:numId w:val="4"/>
        </w:numPr>
        <w:ind w:left="0"/>
        <w:contextualSpacing/>
        <w:jc w:val="both"/>
        <w:rPr>
          <w:rFonts w:ascii="Times New Roman" w:hAnsi="Times New Roman" w:cs="Times New Roman"/>
          <w:lang w:val="ky-KG"/>
        </w:rPr>
      </w:pPr>
      <w:r w:rsidRPr="00BE1844">
        <w:rPr>
          <w:rFonts w:ascii="Times New Roman" w:hAnsi="Times New Roman" w:cs="Times New Roman"/>
          <w:lang w:val="ky-KG"/>
        </w:rPr>
        <w:t xml:space="preserve"> </w:t>
      </w:r>
      <w:r w:rsidR="00EE659C" w:rsidRPr="00EE659C">
        <w:rPr>
          <w:rFonts w:ascii="Times New Roman" w:hAnsi="Times New Roman" w:cs="Times New Roman"/>
          <w:lang w:val="ky-KG"/>
        </w:rPr>
        <w:t>Эгерде «Тарап-2» үчүнчү жактар Купуя маалымат тууралуу кабардар болгондугу тууралуу фактыларды аныктаса, бул маалыматтар Келишимди бузуу менен алынбаса да, «Тарап-2» мүмкүн болушунча тез, бирок эки күндөн кечиктирбестен, бул тууралуу «Тарап-1»ге кабарлоого милдеттүү</w:t>
      </w:r>
      <w:r w:rsidR="00EE659C">
        <w:rPr>
          <w:rFonts w:ascii="Times New Roman" w:hAnsi="Times New Roman" w:cs="Times New Roman"/>
          <w:lang w:val="ky-KG"/>
        </w:rPr>
        <w:t>.</w:t>
      </w:r>
    </w:p>
    <w:p w14:paraId="37E94224" w14:textId="5820D6DA" w:rsidR="00153429" w:rsidRPr="00BE1844" w:rsidRDefault="00307D66" w:rsidP="00D61E58">
      <w:pPr>
        <w:widowControl w:val="0"/>
        <w:numPr>
          <w:ilvl w:val="1"/>
          <w:numId w:val="4"/>
        </w:numPr>
        <w:ind w:left="0"/>
        <w:contextualSpacing/>
        <w:jc w:val="both"/>
        <w:rPr>
          <w:rFonts w:ascii="Times New Roman" w:hAnsi="Times New Roman" w:cs="Times New Roman"/>
          <w:lang w:val="ky-KG"/>
        </w:rPr>
      </w:pPr>
      <w:r w:rsidRPr="00BE1844">
        <w:rPr>
          <w:rFonts w:ascii="Times New Roman" w:hAnsi="Times New Roman" w:cs="Times New Roman"/>
          <w:lang w:val="ky-KG"/>
        </w:rPr>
        <w:t xml:space="preserve"> </w:t>
      </w:r>
      <w:r w:rsidR="00750C22" w:rsidRPr="00750C22">
        <w:rPr>
          <w:rFonts w:ascii="Times New Roman" w:hAnsi="Times New Roman" w:cs="Times New Roman"/>
          <w:lang w:val="ky-KG"/>
        </w:rPr>
        <w:t>«Тарап-2» Купуя маалыматты кандайдыр бир пайда алуу максатында же башка максаттарда колдонбоого милдеттүү.</w:t>
      </w:r>
    </w:p>
    <w:p w14:paraId="0A9B2EE1" w14:textId="2FADA29E" w:rsidR="00153429" w:rsidRPr="00BE1844" w:rsidRDefault="00307D66" w:rsidP="00D61E58">
      <w:pPr>
        <w:widowControl w:val="0"/>
        <w:numPr>
          <w:ilvl w:val="1"/>
          <w:numId w:val="4"/>
        </w:numPr>
        <w:ind w:left="0"/>
        <w:contextualSpacing/>
        <w:jc w:val="both"/>
        <w:rPr>
          <w:rFonts w:ascii="Times New Roman" w:hAnsi="Times New Roman" w:cs="Times New Roman"/>
          <w:lang w:val="ky-KG"/>
        </w:rPr>
      </w:pPr>
      <w:r w:rsidRPr="00BE1844">
        <w:rPr>
          <w:rFonts w:ascii="Times New Roman" w:hAnsi="Times New Roman" w:cs="Times New Roman"/>
          <w:lang w:val="ky-KG"/>
        </w:rPr>
        <w:t xml:space="preserve"> </w:t>
      </w:r>
      <w:r w:rsidR="004336D3" w:rsidRPr="004336D3">
        <w:rPr>
          <w:rFonts w:ascii="Times New Roman" w:hAnsi="Times New Roman" w:cs="Times New Roman"/>
          <w:lang w:val="ky-KG"/>
        </w:rPr>
        <w:t>Эки Тарап тең ушул Келишимдин бар экендиги тууралуу фактты алдын ала жазуу түрүндөгү макулдашуу болбосо, үчүнчү жактарга ачыкка чыгарбоого милдеттүү, мыйзамдарга ылайык Кыргыз Республикасынын ыйгарым укуктуу мамлекеттик органдарына маалымат берүү талап кылынган учурларды кошпогондо</w:t>
      </w:r>
      <w:r w:rsidRPr="00BE1844">
        <w:rPr>
          <w:rFonts w:ascii="Times New Roman" w:hAnsi="Times New Roman" w:cs="Times New Roman"/>
          <w:lang w:val="ky-KG"/>
        </w:rPr>
        <w:t>.</w:t>
      </w:r>
      <w:r w:rsidR="006A2480" w:rsidRPr="006A2480">
        <w:rPr>
          <w:lang w:val="ky-KG"/>
        </w:rPr>
        <w:t xml:space="preserve"> </w:t>
      </w:r>
      <w:r w:rsidR="006A2480" w:rsidRPr="006A2480">
        <w:rPr>
          <w:rFonts w:ascii="Times New Roman" w:hAnsi="Times New Roman" w:cs="Times New Roman"/>
          <w:lang w:val="ky-KG"/>
        </w:rPr>
        <w:t>Мындай учурда, маалыматты берген Тарап Кыргыз Республикасынын мыйзамдарына ылайык мүмкүн болгон деңгээлде тез арада экинчи Тарапты кабардар кылууга милдеттүү</w:t>
      </w:r>
      <w:r w:rsidR="006A2480">
        <w:rPr>
          <w:rFonts w:ascii="Times New Roman" w:hAnsi="Times New Roman" w:cs="Times New Roman"/>
          <w:lang w:val="ky-KG"/>
        </w:rPr>
        <w:t>.</w:t>
      </w:r>
    </w:p>
    <w:p w14:paraId="001669CA" w14:textId="74D37E5D" w:rsidR="00307D66" w:rsidRPr="00CD7048" w:rsidRDefault="00307D66" w:rsidP="00CD7048">
      <w:pPr>
        <w:widowControl w:val="0"/>
        <w:numPr>
          <w:ilvl w:val="1"/>
          <w:numId w:val="4"/>
        </w:numPr>
        <w:contextualSpacing/>
        <w:jc w:val="both"/>
        <w:rPr>
          <w:rFonts w:ascii="Times New Roman" w:hAnsi="Times New Roman" w:cs="Times New Roman"/>
          <w:lang w:val="ky-KG"/>
        </w:rPr>
      </w:pPr>
      <w:r w:rsidRPr="00BE1844">
        <w:rPr>
          <w:rFonts w:ascii="Times New Roman" w:hAnsi="Times New Roman" w:cs="Times New Roman"/>
          <w:lang w:val="ky-KG"/>
        </w:rPr>
        <w:t xml:space="preserve"> </w:t>
      </w:r>
      <w:r w:rsidR="006A2480" w:rsidRPr="006A2480">
        <w:rPr>
          <w:rFonts w:ascii="Times New Roman" w:hAnsi="Times New Roman" w:cs="Times New Roman"/>
          <w:lang w:val="ky-KG"/>
        </w:rPr>
        <w:t>Максатка жеткенден кийин, «Тарап-1» тарабынан жазуу түрүндө берилген өтүнмө боюнча же каалаган убакта «Тарап-1» сураган учурда, «Тарап-2» төмөнкүлөрдү аткарууга милдеттенет:</w:t>
      </w:r>
      <w:r w:rsidR="00CD7048" w:rsidRPr="00CD7048">
        <w:rPr>
          <w:lang w:val="ky-KG"/>
        </w:rPr>
        <w:t xml:space="preserve"> </w:t>
      </w:r>
      <w:r w:rsidR="00CD7048" w:rsidRPr="00CD7048">
        <w:rPr>
          <w:rFonts w:ascii="Times New Roman" w:hAnsi="Times New Roman" w:cs="Times New Roman"/>
          <w:lang w:val="ky-KG"/>
        </w:rPr>
        <w:t>(а) дароо «Тарап-1»ге бардык Купуя маалыматты жана анын жазуу түрүндөгү же башка формадагы бардык көчүрмөлөрүн кайтарууга, эгерде алар «Тарап-2»нин ээлигинде же сактоосунда болсо, жана</w:t>
      </w:r>
      <w:r w:rsidR="00CD7048">
        <w:rPr>
          <w:rFonts w:ascii="Times New Roman" w:hAnsi="Times New Roman" w:cs="Times New Roman"/>
          <w:lang w:val="ky-KG"/>
        </w:rPr>
        <w:t xml:space="preserve"> </w:t>
      </w:r>
      <w:r w:rsidR="00CD7048" w:rsidRPr="00CD7048">
        <w:rPr>
          <w:rFonts w:ascii="Times New Roman" w:hAnsi="Times New Roman" w:cs="Times New Roman"/>
          <w:lang w:val="ky-KG"/>
        </w:rPr>
        <w:t>ушул Келишимдин жоболоруна ылайык Купуя маалыматты алган үчүнчү жактар да ошол эле аракетти жасоосун камсыз кылууга жана кепилдик берүүгө.</w:t>
      </w:r>
    </w:p>
    <w:p w14:paraId="445FC771" w14:textId="13E15CC6" w:rsidR="00A80BAF" w:rsidRPr="00C61B2B" w:rsidRDefault="00A80BAF" w:rsidP="00C61B2B">
      <w:pPr>
        <w:widowControl w:val="0"/>
        <w:numPr>
          <w:ilvl w:val="1"/>
          <w:numId w:val="4"/>
        </w:numPr>
        <w:contextualSpacing/>
        <w:jc w:val="both"/>
        <w:rPr>
          <w:rFonts w:ascii="Times New Roman" w:hAnsi="Times New Roman" w:cs="Times New Roman"/>
          <w:lang w:val="ky-KG"/>
        </w:rPr>
      </w:pPr>
      <w:r w:rsidRPr="00A80BAF">
        <w:rPr>
          <w:rFonts w:ascii="Times New Roman" w:hAnsi="Times New Roman" w:cs="Times New Roman"/>
          <w:lang w:val="ky-KG"/>
        </w:rPr>
        <w:t xml:space="preserve">«Тарап-2» төмөнкүлөрдү тастыктайт: ал маалымат коопсуздугу боюнча натыйжалуу саясаттарды жана процедураларды иштеп чыккан, ишке ашырган жана аларды колдоп турат. Бул саясаттар жана </w:t>
      </w:r>
      <w:r w:rsidRPr="00A80BAF">
        <w:rPr>
          <w:rFonts w:ascii="Times New Roman" w:hAnsi="Times New Roman" w:cs="Times New Roman"/>
          <w:lang w:val="ky-KG"/>
        </w:rPr>
        <w:lastRenderedPageBreak/>
        <w:t>процедуралар административдик, техникалык жана физикалык коопсуздук чараларын камтыйт, алар төмөнкү максаттарга багытталган:</w:t>
      </w:r>
      <w:r w:rsidR="00CE5FB8">
        <w:rPr>
          <w:rFonts w:ascii="Times New Roman" w:hAnsi="Times New Roman" w:cs="Times New Roman"/>
          <w:lang w:val="ky-KG"/>
        </w:rPr>
        <w:t xml:space="preserve"> </w:t>
      </w:r>
      <w:r w:rsidRPr="00CE5FB8">
        <w:rPr>
          <w:rFonts w:ascii="Times New Roman" w:hAnsi="Times New Roman" w:cs="Times New Roman"/>
          <w:lang w:val="ky-KG"/>
        </w:rPr>
        <w:t>(i) ушул Келишимдин алкагында «Тарап-1» тарабынан берилген Купуя маалыматтын коопсуздугун камсыз кылуу;</w:t>
      </w:r>
      <w:r w:rsidR="00CE5FB8">
        <w:rPr>
          <w:rFonts w:ascii="Times New Roman" w:hAnsi="Times New Roman" w:cs="Times New Roman"/>
          <w:lang w:val="ky-KG"/>
        </w:rPr>
        <w:t xml:space="preserve"> </w:t>
      </w:r>
      <w:r w:rsidRPr="00CE5FB8">
        <w:rPr>
          <w:rFonts w:ascii="Times New Roman" w:hAnsi="Times New Roman" w:cs="Times New Roman"/>
          <w:lang w:val="ky-KG"/>
        </w:rPr>
        <w:t>(ii) Купуя маалыматтын коопсуздугуна же бүтүндүгүнө коркунуч жараткан күтүлгөн же мүмкүн болгон коркунучтардан коргоо;</w:t>
      </w:r>
      <w:r w:rsidR="00625F3F">
        <w:rPr>
          <w:rFonts w:ascii="Times New Roman" w:hAnsi="Times New Roman" w:cs="Times New Roman"/>
          <w:lang w:val="ky-KG"/>
        </w:rPr>
        <w:t xml:space="preserve"> </w:t>
      </w:r>
      <w:r w:rsidRPr="00625F3F">
        <w:rPr>
          <w:rFonts w:ascii="Times New Roman" w:hAnsi="Times New Roman" w:cs="Times New Roman"/>
          <w:lang w:val="ky-KG"/>
        </w:rPr>
        <w:t>(iii) Купуя маалыматка уруксатсыз жетүүдөн же колдонуудан коргоо;</w:t>
      </w:r>
      <w:r w:rsidR="00625F3F">
        <w:rPr>
          <w:rFonts w:ascii="Times New Roman" w:hAnsi="Times New Roman" w:cs="Times New Roman"/>
          <w:lang w:val="ky-KG"/>
        </w:rPr>
        <w:t xml:space="preserve"> </w:t>
      </w:r>
      <w:r w:rsidRPr="00625F3F">
        <w:rPr>
          <w:rFonts w:ascii="Times New Roman" w:hAnsi="Times New Roman" w:cs="Times New Roman"/>
          <w:lang w:val="ky-KG"/>
        </w:rPr>
        <w:t>(iv) Купуя маалыматты туура жок кылууну камсыз кылуу.</w:t>
      </w:r>
      <w:r w:rsidR="00C61B2B" w:rsidRPr="00C61B2B">
        <w:rPr>
          <w:lang w:val="ky-KG"/>
        </w:rPr>
        <w:t xml:space="preserve"> </w:t>
      </w:r>
      <w:r w:rsidR="00C61B2B" w:rsidRPr="00C61B2B">
        <w:rPr>
          <w:rFonts w:ascii="Times New Roman" w:hAnsi="Times New Roman" w:cs="Times New Roman"/>
          <w:lang w:val="ky-KG"/>
        </w:rPr>
        <w:t>Мындай Купуя маалымат менен иштеген бардык кызматкерлер маалымат коопсуздугу боюнча саясаттарды жана процедураларды ишке ашыруу боюнча тиешелүү даярдыктан өткөн.</w:t>
      </w:r>
      <w:r w:rsidR="00C61B2B">
        <w:rPr>
          <w:rFonts w:ascii="Times New Roman" w:hAnsi="Times New Roman" w:cs="Times New Roman"/>
          <w:lang w:val="ky-KG"/>
        </w:rPr>
        <w:t xml:space="preserve"> </w:t>
      </w:r>
      <w:r w:rsidR="00C61B2B" w:rsidRPr="00C61B2B">
        <w:rPr>
          <w:rFonts w:ascii="Times New Roman" w:hAnsi="Times New Roman" w:cs="Times New Roman"/>
          <w:lang w:val="ky-KG"/>
        </w:rPr>
        <w:t>«Тарап-2» өзүнүн маалымат коопсуздугу боюнча саясаттарын жана процедураларын такай текшерип жана кайра карап чыгып турат, алардын натыйжалуулугун камсыз кылуу жана учурдагы жагдайларды эске алуу менен (анын ичинде технологиядагы өзгөрүүлөрдү кошо) зарыл болгон өзгөртүүлөрдү аныктоо максатында.</w:t>
      </w:r>
    </w:p>
    <w:p w14:paraId="29730A13" w14:textId="57044C29" w:rsidR="00A80BAF" w:rsidRPr="009D6F3C" w:rsidRDefault="00696E0B" w:rsidP="009D6F3C">
      <w:pPr>
        <w:widowControl w:val="0"/>
        <w:numPr>
          <w:ilvl w:val="1"/>
          <w:numId w:val="4"/>
        </w:numPr>
        <w:contextualSpacing/>
        <w:jc w:val="both"/>
        <w:rPr>
          <w:rFonts w:ascii="Times New Roman" w:hAnsi="Times New Roman" w:cs="Times New Roman"/>
          <w:lang w:val="ky-KG"/>
        </w:rPr>
      </w:pPr>
      <w:r w:rsidRPr="00696E0B">
        <w:rPr>
          <w:rFonts w:ascii="Times New Roman" w:hAnsi="Times New Roman" w:cs="Times New Roman"/>
          <w:lang w:val="ky-KG"/>
        </w:rPr>
        <w:t>Эгер Купуя маалымат электрондук формада берилсе, «Тарап-2» тармак коопсуздугун дайыма камсыз кылууга милдеттүү, жана бул коопсуздук, жок дегенде, төмөнкүлөрдү камтууга тийиш:</w:t>
      </w:r>
      <w:r>
        <w:rPr>
          <w:rFonts w:ascii="Times New Roman" w:hAnsi="Times New Roman" w:cs="Times New Roman"/>
          <w:lang w:val="ky-KG"/>
        </w:rPr>
        <w:t xml:space="preserve"> </w:t>
      </w:r>
      <w:r w:rsidRPr="00696E0B">
        <w:rPr>
          <w:rFonts w:ascii="Times New Roman" w:hAnsi="Times New Roman" w:cs="Times New Roman"/>
          <w:lang w:val="ky-KG"/>
        </w:rPr>
        <w:t>тармактык брандмауэрди орнотуу;</w:t>
      </w:r>
      <w:r>
        <w:rPr>
          <w:rFonts w:ascii="Times New Roman" w:hAnsi="Times New Roman" w:cs="Times New Roman"/>
          <w:lang w:val="ky-KG"/>
        </w:rPr>
        <w:t xml:space="preserve"> </w:t>
      </w:r>
      <w:r w:rsidRPr="00696E0B">
        <w:rPr>
          <w:rFonts w:ascii="Times New Roman" w:hAnsi="Times New Roman" w:cs="Times New Roman"/>
          <w:lang w:val="ky-KG"/>
        </w:rPr>
        <w:t>кирип келүү аракеттерин аныктоо;</w:t>
      </w:r>
      <w:r>
        <w:rPr>
          <w:rFonts w:ascii="Times New Roman" w:hAnsi="Times New Roman" w:cs="Times New Roman"/>
          <w:lang w:val="ky-KG"/>
        </w:rPr>
        <w:t xml:space="preserve"> </w:t>
      </w:r>
      <w:r w:rsidRPr="00696E0B">
        <w:rPr>
          <w:rFonts w:ascii="Times New Roman" w:hAnsi="Times New Roman" w:cs="Times New Roman"/>
          <w:lang w:val="ky-KG"/>
        </w:rPr>
        <w:t>тармактын алсыздыгын көз карандысыз үчүнчү тарап тарабынан жылына жок дегенде бир жолу баалоо.</w:t>
      </w:r>
      <w:r w:rsidR="009D6F3C">
        <w:rPr>
          <w:rFonts w:ascii="Times New Roman" w:hAnsi="Times New Roman" w:cs="Times New Roman"/>
          <w:lang w:val="ky-KG"/>
        </w:rPr>
        <w:t xml:space="preserve"> </w:t>
      </w:r>
      <w:r w:rsidRPr="009D6F3C">
        <w:rPr>
          <w:rFonts w:ascii="Times New Roman" w:hAnsi="Times New Roman" w:cs="Times New Roman"/>
          <w:lang w:val="ky-KG"/>
        </w:rPr>
        <w:t>Ошондой эле, «Тарап-2» тармак коопсуздугун жалпы таанылган тармактык стандарттарга жана алдыңкы практикаларга ылайык колдоп турууга макул болот.</w:t>
      </w:r>
    </w:p>
    <w:p w14:paraId="20CEB23F" w14:textId="379111FA" w:rsidR="00153429" w:rsidRDefault="009D6F3C" w:rsidP="00A80BAF">
      <w:pPr>
        <w:widowControl w:val="0"/>
        <w:numPr>
          <w:ilvl w:val="1"/>
          <w:numId w:val="4"/>
        </w:numPr>
        <w:contextualSpacing/>
        <w:jc w:val="both"/>
        <w:rPr>
          <w:rFonts w:ascii="Times New Roman" w:hAnsi="Times New Roman" w:cs="Times New Roman"/>
          <w:lang w:val="ky-KG"/>
        </w:rPr>
      </w:pPr>
      <w:r w:rsidRPr="009D6F3C">
        <w:rPr>
          <w:rFonts w:ascii="Times New Roman" w:hAnsi="Times New Roman" w:cs="Times New Roman"/>
          <w:lang w:val="ky-KG"/>
        </w:rPr>
        <w:t>Тараптар жеке маалыматтарды коргоо боюнча колдонулуучу мыйзамдарды сактоого милдеттүү.</w:t>
      </w:r>
    </w:p>
    <w:p w14:paraId="552E1909" w14:textId="77777777" w:rsidR="0077205E" w:rsidRPr="00BE1844" w:rsidRDefault="0077205E" w:rsidP="0077205E">
      <w:pPr>
        <w:widowControl w:val="0"/>
        <w:contextualSpacing/>
        <w:jc w:val="both"/>
        <w:rPr>
          <w:rFonts w:ascii="Times New Roman" w:hAnsi="Times New Roman" w:cs="Times New Roman"/>
          <w:lang w:val="ky-KG"/>
        </w:rPr>
      </w:pPr>
    </w:p>
    <w:p w14:paraId="06F4068D" w14:textId="1AE71455" w:rsidR="00153429" w:rsidRPr="00BE1844" w:rsidRDefault="00153429" w:rsidP="0077205E">
      <w:pPr>
        <w:pStyle w:val="ListParagraph"/>
        <w:widowControl w:val="0"/>
        <w:numPr>
          <w:ilvl w:val="0"/>
          <w:numId w:val="6"/>
        </w:numPr>
        <w:jc w:val="center"/>
        <w:rPr>
          <w:rFonts w:ascii="Times New Roman" w:hAnsi="Times New Roman" w:cs="Times New Roman"/>
          <w:b/>
          <w:lang w:val="ky-KG"/>
        </w:rPr>
      </w:pPr>
      <w:r w:rsidRPr="00BE1844">
        <w:rPr>
          <w:rFonts w:ascii="Times New Roman" w:hAnsi="Times New Roman" w:cs="Times New Roman"/>
          <w:b/>
          <w:lang w:val="ky-KG"/>
        </w:rPr>
        <w:t>ТАЛАШТАРДЫ ЧЕЧҮҮ</w:t>
      </w:r>
    </w:p>
    <w:p w14:paraId="4550C74C" w14:textId="25881591" w:rsidR="00153429" w:rsidRPr="00BE1844" w:rsidRDefault="00307D66" w:rsidP="00D61E58">
      <w:pPr>
        <w:widowControl w:val="0"/>
        <w:numPr>
          <w:ilvl w:val="1"/>
          <w:numId w:val="6"/>
        </w:numPr>
        <w:ind w:left="0"/>
        <w:contextualSpacing/>
        <w:jc w:val="both"/>
        <w:rPr>
          <w:rFonts w:ascii="Times New Roman" w:hAnsi="Times New Roman" w:cs="Times New Roman"/>
          <w:lang w:val="ky-KG"/>
        </w:rPr>
      </w:pPr>
      <w:r w:rsidRPr="00BE1844">
        <w:rPr>
          <w:rFonts w:ascii="Times New Roman" w:hAnsi="Times New Roman" w:cs="Times New Roman"/>
          <w:lang w:val="ky-KG"/>
        </w:rPr>
        <w:t xml:space="preserve"> </w:t>
      </w:r>
      <w:r w:rsidR="00153429" w:rsidRPr="00BE1844">
        <w:rPr>
          <w:rFonts w:ascii="Times New Roman" w:hAnsi="Times New Roman" w:cs="Times New Roman"/>
          <w:lang w:val="ky-KG"/>
        </w:rPr>
        <w:t>Тараптар сүйлөшүүлөр жолу менен чечүүгө милдеттенишет.</w:t>
      </w:r>
      <w:r w:rsidR="0008766D" w:rsidRPr="00652355">
        <w:rPr>
          <w:lang w:val="ky-KG"/>
        </w:rPr>
        <w:t xml:space="preserve"> </w:t>
      </w:r>
      <w:r w:rsidR="0008766D" w:rsidRPr="0008766D">
        <w:rPr>
          <w:rFonts w:ascii="Times New Roman" w:hAnsi="Times New Roman" w:cs="Times New Roman"/>
          <w:lang w:val="ky-KG"/>
        </w:rPr>
        <w:t>Тараптар</w:t>
      </w:r>
      <w:r w:rsidR="00652355">
        <w:rPr>
          <w:rFonts w:ascii="Times New Roman" w:hAnsi="Times New Roman" w:cs="Times New Roman"/>
          <w:lang w:val="ky-KG"/>
        </w:rPr>
        <w:t xml:space="preserve"> </w:t>
      </w:r>
      <w:r w:rsidR="00233C8F">
        <w:rPr>
          <w:rFonts w:ascii="Times New Roman" w:hAnsi="Times New Roman" w:cs="Times New Roman"/>
          <w:lang w:val="ky-KG"/>
        </w:rPr>
        <w:t>К</w:t>
      </w:r>
      <w:r w:rsidR="00652355" w:rsidRPr="00BE1844">
        <w:rPr>
          <w:rFonts w:ascii="Times New Roman" w:hAnsi="Times New Roman" w:cs="Times New Roman"/>
          <w:lang w:val="ky-KG"/>
        </w:rPr>
        <w:t>елишимди</w:t>
      </w:r>
      <w:r w:rsidR="00652355" w:rsidRPr="0008766D">
        <w:rPr>
          <w:rFonts w:ascii="Times New Roman" w:hAnsi="Times New Roman" w:cs="Times New Roman"/>
          <w:lang w:val="ky-KG"/>
        </w:rPr>
        <w:t xml:space="preserve"> </w:t>
      </w:r>
      <w:r w:rsidR="0008766D" w:rsidRPr="0008766D">
        <w:rPr>
          <w:rFonts w:ascii="Times New Roman" w:hAnsi="Times New Roman" w:cs="Times New Roman"/>
          <w:lang w:val="ky-KG"/>
        </w:rPr>
        <w:t>аткаруу учурунда пайда болушу мүмкүн болгон бардык талаштар жана пикир келишпестиктерди сүйлөшүү жолу менен чечүүгө милдеттүү.</w:t>
      </w:r>
    </w:p>
    <w:p w14:paraId="67C83707" w14:textId="4CB1EDC4" w:rsidR="00153429" w:rsidRPr="00BE1844" w:rsidRDefault="008265DD" w:rsidP="00D61E58">
      <w:pPr>
        <w:widowControl w:val="0"/>
        <w:numPr>
          <w:ilvl w:val="1"/>
          <w:numId w:val="6"/>
        </w:numPr>
        <w:ind w:left="0"/>
        <w:contextualSpacing/>
        <w:jc w:val="both"/>
        <w:rPr>
          <w:rFonts w:ascii="Times New Roman" w:hAnsi="Times New Roman" w:cs="Times New Roman"/>
          <w:lang w:val="ky-KG"/>
        </w:rPr>
      </w:pPr>
      <w:r w:rsidRPr="008265DD">
        <w:rPr>
          <w:rFonts w:ascii="Times New Roman" w:hAnsi="Times New Roman" w:cs="Times New Roman"/>
          <w:lang w:val="ky-KG"/>
        </w:rPr>
        <w:t>Эгерде Тараптар сүйлөшүү учурунда макулдашууга келе албаса, пикир келишпестиктер Кыргыз Республикасынын Соода-өнөр жай палатасынын алдындагы Эл аралык арбитраждык сотто (Бишкек ш.) бул соттун регламентине ылайык, бир арбитр тарабынан, оозеки түрдө, орус тилинде жана Россия Федерациясынын мыйзамдарына ылайык чечилет. Эл аралык арбитраждык соттун чечими акыркы болуп эсептелет жана эки Тарап үчүн милдеттүү түрдө аткарылышы керек</w:t>
      </w:r>
      <w:r w:rsidR="00373D7E">
        <w:rPr>
          <w:rFonts w:ascii="Times New Roman" w:hAnsi="Times New Roman" w:cs="Times New Roman"/>
          <w:lang w:val="ky-KG"/>
        </w:rPr>
        <w:t>.</w:t>
      </w:r>
    </w:p>
    <w:p w14:paraId="03C7FBD0" w14:textId="77777777" w:rsidR="00153429" w:rsidRPr="00BE1844" w:rsidRDefault="00153429" w:rsidP="00D61E58">
      <w:pPr>
        <w:widowControl w:val="0"/>
        <w:contextualSpacing/>
        <w:jc w:val="center"/>
        <w:rPr>
          <w:rFonts w:ascii="Times New Roman" w:hAnsi="Times New Roman" w:cs="Times New Roman"/>
          <w:lang w:val="ky-KG"/>
        </w:rPr>
      </w:pPr>
    </w:p>
    <w:p w14:paraId="2756B905" w14:textId="7F171486" w:rsidR="00153429" w:rsidRPr="00BE1844" w:rsidRDefault="00153429" w:rsidP="00D61E58">
      <w:pPr>
        <w:widowControl w:val="0"/>
        <w:numPr>
          <w:ilvl w:val="0"/>
          <w:numId w:val="6"/>
        </w:numPr>
        <w:ind w:left="0"/>
        <w:contextualSpacing/>
        <w:jc w:val="center"/>
        <w:outlineLvl w:val="1"/>
        <w:rPr>
          <w:rFonts w:ascii="Times New Roman" w:hAnsi="Times New Roman" w:cs="Times New Roman"/>
          <w:b/>
          <w:lang w:val="ky-KG"/>
        </w:rPr>
      </w:pPr>
      <w:r w:rsidRPr="00BE1844">
        <w:rPr>
          <w:rFonts w:ascii="Times New Roman" w:hAnsi="Times New Roman" w:cs="Times New Roman"/>
          <w:b/>
          <w:lang w:val="ky-KG"/>
        </w:rPr>
        <w:t>БАШКА</w:t>
      </w:r>
      <w:r w:rsidR="00CC77DE" w:rsidRPr="00CC77DE">
        <w:t xml:space="preserve"> </w:t>
      </w:r>
      <w:r w:rsidR="00CC77DE" w:rsidRPr="00CC77DE">
        <w:rPr>
          <w:rFonts w:ascii="Times New Roman" w:hAnsi="Times New Roman" w:cs="Times New Roman"/>
          <w:b/>
          <w:lang w:val="ky-KG"/>
        </w:rPr>
        <w:t>ШАРТТАР</w:t>
      </w:r>
    </w:p>
    <w:p w14:paraId="39530CC4" w14:textId="3113A6BD" w:rsidR="00153429" w:rsidRPr="00BE1844" w:rsidRDefault="00307D66" w:rsidP="00D61E58">
      <w:pPr>
        <w:widowControl w:val="0"/>
        <w:numPr>
          <w:ilvl w:val="1"/>
          <w:numId w:val="6"/>
        </w:numPr>
        <w:ind w:left="0"/>
        <w:contextualSpacing/>
        <w:jc w:val="both"/>
        <w:outlineLvl w:val="1"/>
        <w:rPr>
          <w:rFonts w:ascii="Times New Roman" w:hAnsi="Times New Roman" w:cs="Times New Roman"/>
          <w:lang w:val="ky-KG"/>
        </w:rPr>
      </w:pPr>
      <w:r w:rsidRPr="00BE1844">
        <w:rPr>
          <w:rFonts w:ascii="Times New Roman" w:hAnsi="Times New Roman" w:cs="Times New Roman"/>
          <w:lang w:val="ky-KG"/>
        </w:rPr>
        <w:t xml:space="preserve"> </w:t>
      </w:r>
      <w:r w:rsidR="001D58D4" w:rsidRPr="001D58D4">
        <w:rPr>
          <w:rFonts w:ascii="Times New Roman" w:hAnsi="Times New Roman" w:cs="Times New Roman"/>
          <w:lang w:val="ky-KG"/>
        </w:rPr>
        <w:t xml:space="preserve">Бул </w:t>
      </w:r>
      <w:r w:rsidR="00BE26C6">
        <w:rPr>
          <w:rFonts w:ascii="Times New Roman" w:hAnsi="Times New Roman" w:cs="Times New Roman"/>
          <w:lang w:val="ky-KG"/>
        </w:rPr>
        <w:t>К</w:t>
      </w:r>
      <w:r w:rsidR="001D58D4">
        <w:rPr>
          <w:rFonts w:ascii="Times New Roman" w:hAnsi="Times New Roman" w:cs="Times New Roman"/>
          <w:lang w:val="ky-KG"/>
        </w:rPr>
        <w:t>елишим</w:t>
      </w:r>
      <w:r w:rsidR="001D58D4" w:rsidRPr="001D58D4">
        <w:rPr>
          <w:rFonts w:ascii="Times New Roman" w:hAnsi="Times New Roman" w:cs="Times New Roman"/>
          <w:lang w:val="ky-KG"/>
        </w:rPr>
        <w:t xml:space="preserve"> Тараптар </w:t>
      </w:r>
      <w:r w:rsidR="00595905">
        <w:rPr>
          <w:rFonts w:ascii="Times New Roman" w:hAnsi="Times New Roman" w:cs="Times New Roman"/>
          <w:lang w:val="ky-KG"/>
        </w:rPr>
        <w:t>жагынан</w:t>
      </w:r>
      <w:r w:rsidR="001D58D4" w:rsidRPr="001D58D4">
        <w:rPr>
          <w:rFonts w:ascii="Times New Roman" w:hAnsi="Times New Roman" w:cs="Times New Roman"/>
          <w:lang w:val="ky-KG"/>
        </w:rPr>
        <w:t xml:space="preserve"> кол коюлган күндөн тартып күчүнө кирет жана Тараптар кол койгон күндөн тартып же Купуя маалымат берилген максатта түзүлгөн келишим токтотулган күндөн тартып 5 (беш) жыл бою күчүндө болот — кайсы күн кечирээк келсе, ошол күн эсепке алынат.</w:t>
      </w:r>
    </w:p>
    <w:p w14:paraId="0247EB8E" w14:textId="7BA4A926" w:rsidR="00153429" w:rsidRPr="00233C8F" w:rsidRDefault="00307D66" w:rsidP="00D61E58">
      <w:pPr>
        <w:widowControl w:val="0"/>
        <w:numPr>
          <w:ilvl w:val="1"/>
          <w:numId w:val="6"/>
        </w:numPr>
        <w:ind w:left="0"/>
        <w:contextualSpacing/>
        <w:jc w:val="both"/>
        <w:outlineLvl w:val="1"/>
        <w:rPr>
          <w:rFonts w:ascii="Times New Roman" w:hAnsi="Times New Roman" w:cs="Times New Roman"/>
          <w:lang w:val="ky-KG"/>
        </w:rPr>
      </w:pPr>
      <w:r w:rsidRPr="00233C8F">
        <w:rPr>
          <w:rFonts w:ascii="Times New Roman" w:hAnsi="Times New Roman" w:cs="Times New Roman"/>
          <w:lang w:val="ky-KG"/>
        </w:rPr>
        <w:t xml:space="preserve">  </w:t>
      </w:r>
      <w:r w:rsidR="00F9620F" w:rsidRPr="00233C8F">
        <w:rPr>
          <w:rFonts w:ascii="Times New Roman" w:hAnsi="Times New Roman" w:cs="Times New Roman"/>
          <w:lang w:val="ky-KG"/>
        </w:rPr>
        <w:t xml:space="preserve">Бул </w:t>
      </w:r>
      <w:r w:rsidR="00BE26C6">
        <w:rPr>
          <w:rFonts w:ascii="Times New Roman" w:hAnsi="Times New Roman" w:cs="Times New Roman"/>
          <w:lang w:val="ky-KG"/>
        </w:rPr>
        <w:t>К</w:t>
      </w:r>
      <w:r w:rsidR="00F9620F" w:rsidRPr="00233C8F">
        <w:rPr>
          <w:rFonts w:ascii="Times New Roman" w:hAnsi="Times New Roman" w:cs="Times New Roman"/>
          <w:lang w:val="ky-KG"/>
        </w:rPr>
        <w:t>елишимге</w:t>
      </w:r>
      <w:r w:rsidR="00F9620F" w:rsidRPr="00233C8F">
        <w:rPr>
          <w:rFonts w:ascii="Times New Roman" w:hAnsi="Times New Roman" w:cs="Times New Roman"/>
          <w:lang w:val="ky-KG"/>
        </w:rPr>
        <w:t xml:space="preserve"> ылайык, эч бир Тарап башка Тараптын жазма уруксатысыз үчүнчү жактарга </w:t>
      </w:r>
      <w:r w:rsidR="00F9620F" w:rsidRPr="00233C8F">
        <w:rPr>
          <w:rFonts w:ascii="Times New Roman" w:hAnsi="Times New Roman" w:cs="Times New Roman"/>
          <w:lang w:val="ky-KG"/>
        </w:rPr>
        <w:t>келишимдин</w:t>
      </w:r>
      <w:r w:rsidR="00F9620F" w:rsidRPr="00233C8F">
        <w:rPr>
          <w:rFonts w:ascii="Times New Roman" w:hAnsi="Times New Roman" w:cs="Times New Roman"/>
          <w:lang w:val="ky-KG"/>
        </w:rPr>
        <w:t xml:space="preserve"> мазмуну жана шарттары тууралуу маалымат берүүгө укуктуу эмес.</w:t>
      </w:r>
    </w:p>
    <w:p w14:paraId="1C244D7A" w14:textId="3023F842" w:rsidR="00153429" w:rsidRPr="00BE1844" w:rsidRDefault="00307D66" w:rsidP="00D61E58">
      <w:pPr>
        <w:widowControl w:val="0"/>
        <w:numPr>
          <w:ilvl w:val="1"/>
          <w:numId w:val="6"/>
        </w:numPr>
        <w:ind w:left="0"/>
        <w:contextualSpacing/>
        <w:jc w:val="both"/>
        <w:outlineLvl w:val="1"/>
        <w:rPr>
          <w:rFonts w:ascii="Times New Roman" w:hAnsi="Times New Roman" w:cs="Times New Roman"/>
          <w:lang w:val="ky-KG"/>
        </w:rPr>
      </w:pPr>
      <w:r w:rsidRPr="00BE1844">
        <w:rPr>
          <w:rFonts w:ascii="Times New Roman" w:hAnsi="Times New Roman" w:cs="Times New Roman"/>
          <w:lang w:val="ky-KG"/>
        </w:rPr>
        <w:t xml:space="preserve"> </w:t>
      </w:r>
      <w:r w:rsidR="00233C8F" w:rsidRPr="00233C8F">
        <w:rPr>
          <w:rFonts w:ascii="Times New Roman" w:hAnsi="Times New Roman" w:cs="Times New Roman"/>
          <w:lang w:val="ky-KG"/>
        </w:rPr>
        <w:t xml:space="preserve">Бул </w:t>
      </w:r>
      <w:r w:rsidR="00DA3D1C">
        <w:rPr>
          <w:rFonts w:ascii="Times New Roman" w:hAnsi="Times New Roman" w:cs="Times New Roman"/>
          <w:lang w:val="ky-KG"/>
        </w:rPr>
        <w:t>К</w:t>
      </w:r>
      <w:r w:rsidR="00233C8F">
        <w:rPr>
          <w:rFonts w:ascii="Times New Roman" w:hAnsi="Times New Roman" w:cs="Times New Roman"/>
          <w:lang w:val="ky-KG"/>
        </w:rPr>
        <w:t>елишимге</w:t>
      </w:r>
      <w:r w:rsidR="00233C8F" w:rsidRPr="00233C8F">
        <w:rPr>
          <w:rFonts w:ascii="Times New Roman" w:hAnsi="Times New Roman" w:cs="Times New Roman"/>
          <w:lang w:val="ky-KG"/>
        </w:rPr>
        <w:t xml:space="preserve"> бардык кошумчалар жана өзгөртүүлөр юридикалык күчкө ээ болушу үчүн алар жазма түрүндө расмий ыйгарым укуктуу өкүлдөр тарабынан кол коюлушу керек</w:t>
      </w:r>
      <w:r w:rsidR="00153429" w:rsidRPr="00BE1844">
        <w:rPr>
          <w:rFonts w:ascii="Times New Roman" w:hAnsi="Times New Roman" w:cs="Times New Roman"/>
          <w:iCs/>
          <w:lang w:val="ky-KG"/>
        </w:rPr>
        <w:t>.</w:t>
      </w:r>
    </w:p>
    <w:p w14:paraId="37BCFF37" w14:textId="5E73E63A" w:rsidR="00153429" w:rsidRPr="00BE1844" w:rsidRDefault="00307D66" w:rsidP="00D61E58">
      <w:pPr>
        <w:widowControl w:val="0"/>
        <w:numPr>
          <w:ilvl w:val="1"/>
          <w:numId w:val="6"/>
        </w:numPr>
        <w:ind w:left="0"/>
        <w:contextualSpacing/>
        <w:jc w:val="both"/>
        <w:outlineLvl w:val="1"/>
        <w:rPr>
          <w:rFonts w:ascii="Times New Roman" w:hAnsi="Times New Roman" w:cs="Times New Roman"/>
          <w:lang w:val="ky-KG"/>
        </w:rPr>
      </w:pPr>
      <w:r w:rsidRPr="00BE1844">
        <w:rPr>
          <w:rFonts w:ascii="Times New Roman" w:hAnsi="Times New Roman" w:cs="Times New Roman"/>
          <w:lang w:val="ky-KG"/>
        </w:rPr>
        <w:t xml:space="preserve"> </w:t>
      </w:r>
      <w:r w:rsidR="005B6CC0" w:rsidRPr="005B6CC0">
        <w:rPr>
          <w:rFonts w:ascii="Times New Roman" w:hAnsi="Times New Roman" w:cs="Times New Roman"/>
          <w:lang w:val="ky-KG"/>
        </w:rPr>
        <w:t xml:space="preserve">Бардык билдирүүлөр, анын ичинде фактикалык жана/же юридикалык даректин өзгөрүшү тууралуу билдирүү, беш күндүн ичинде жазма түрүндө эскертүү менен кат жөнөтүү аркылуу экинчи Тараптын бул </w:t>
      </w:r>
      <w:r w:rsidR="005B6CC0">
        <w:rPr>
          <w:rFonts w:ascii="Times New Roman" w:hAnsi="Times New Roman" w:cs="Times New Roman"/>
          <w:lang w:val="ky-KG"/>
        </w:rPr>
        <w:t>Келишимде</w:t>
      </w:r>
      <w:r w:rsidR="005B6CC0" w:rsidRPr="005B6CC0">
        <w:rPr>
          <w:rFonts w:ascii="Times New Roman" w:hAnsi="Times New Roman" w:cs="Times New Roman"/>
          <w:lang w:val="ky-KG"/>
        </w:rPr>
        <w:t xml:space="preserve"> көрсөтүлгөн дарегине жөнөтүлүшү керек.</w:t>
      </w:r>
    </w:p>
    <w:p w14:paraId="5F4B22DF" w14:textId="1AD07DAA" w:rsidR="00D61E58" w:rsidRPr="001E71C5" w:rsidRDefault="00307D66" w:rsidP="00D61E58">
      <w:pPr>
        <w:widowControl w:val="0"/>
        <w:numPr>
          <w:ilvl w:val="1"/>
          <w:numId w:val="6"/>
        </w:numPr>
        <w:ind w:left="0"/>
        <w:contextualSpacing/>
        <w:jc w:val="both"/>
        <w:outlineLvl w:val="1"/>
        <w:rPr>
          <w:rFonts w:ascii="Times New Roman" w:hAnsi="Times New Roman" w:cs="Times New Roman"/>
          <w:lang w:val="ky-KG"/>
        </w:rPr>
      </w:pPr>
      <w:r w:rsidRPr="00BE1844">
        <w:rPr>
          <w:rFonts w:ascii="Times New Roman" w:hAnsi="Times New Roman" w:cs="Times New Roman"/>
          <w:lang w:val="ky-KG"/>
        </w:rPr>
        <w:t xml:space="preserve"> </w:t>
      </w:r>
      <w:r w:rsidR="001E71C5" w:rsidRPr="001E71C5">
        <w:rPr>
          <w:rFonts w:ascii="Times New Roman" w:hAnsi="Times New Roman" w:cs="Times New Roman"/>
          <w:iCs/>
          <w:lang w:val="ky-KG"/>
        </w:rPr>
        <w:t xml:space="preserve">Эгерде </w:t>
      </w:r>
      <w:r w:rsidR="001E71C5" w:rsidRPr="00BE1844">
        <w:rPr>
          <w:rFonts w:ascii="Times New Roman" w:hAnsi="Times New Roman" w:cs="Times New Roman"/>
          <w:lang w:val="ky-KG"/>
        </w:rPr>
        <w:t>Келишим</w:t>
      </w:r>
      <w:r w:rsidR="001E71C5">
        <w:rPr>
          <w:rFonts w:ascii="Times New Roman" w:hAnsi="Times New Roman" w:cs="Times New Roman"/>
          <w:iCs/>
          <w:lang w:val="ky-KG"/>
        </w:rPr>
        <w:t>дин</w:t>
      </w:r>
      <w:r w:rsidR="001E71C5" w:rsidRPr="001E71C5">
        <w:rPr>
          <w:rFonts w:ascii="Times New Roman" w:hAnsi="Times New Roman" w:cs="Times New Roman"/>
          <w:iCs/>
          <w:lang w:val="ky-KG"/>
        </w:rPr>
        <w:t xml:space="preserve"> бир же бир нече жобосу жараксыз деп табылса же жараксыз болуп калса, бул башка жоболордун күчүн жоготушуна негиз боло албайт.</w:t>
      </w:r>
    </w:p>
    <w:p w14:paraId="5FEAE9FA" w14:textId="5BCE01BD" w:rsidR="001E71C5" w:rsidRPr="00BE1844" w:rsidRDefault="00416B99" w:rsidP="00D61E58">
      <w:pPr>
        <w:widowControl w:val="0"/>
        <w:numPr>
          <w:ilvl w:val="1"/>
          <w:numId w:val="6"/>
        </w:numPr>
        <w:ind w:left="0"/>
        <w:contextualSpacing/>
        <w:jc w:val="both"/>
        <w:outlineLvl w:val="1"/>
        <w:rPr>
          <w:rFonts w:ascii="Times New Roman" w:hAnsi="Times New Roman" w:cs="Times New Roman"/>
          <w:lang w:val="ky-KG"/>
        </w:rPr>
      </w:pPr>
      <w:r w:rsidRPr="00416B99">
        <w:rPr>
          <w:rFonts w:ascii="Times New Roman" w:hAnsi="Times New Roman" w:cs="Times New Roman"/>
          <w:lang w:val="ky-KG"/>
        </w:rPr>
        <w:t xml:space="preserve">Бул </w:t>
      </w:r>
      <w:r>
        <w:rPr>
          <w:rFonts w:ascii="Times New Roman" w:hAnsi="Times New Roman" w:cs="Times New Roman"/>
          <w:lang w:val="ky-KG"/>
        </w:rPr>
        <w:t>Келишим</w:t>
      </w:r>
      <w:r w:rsidRPr="00416B99">
        <w:rPr>
          <w:rFonts w:ascii="Times New Roman" w:hAnsi="Times New Roman" w:cs="Times New Roman"/>
          <w:lang w:val="ky-KG"/>
        </w:rPr>
        <w:t xml:space="preserve"> эки бирдей нускада түзүлүп, ар бир Тарап үчүн бирден оригиналдуу нускасы бар жана экөө тең бирдей юридикалык күчкө ээ.</w:t>
      </w:r>
    </w:p>
    <w:p w14:paraId="45334C8F" w14:textId="77777777" w:rsidR="00C35F85" w:rsidRPr="00BE1844" w:rsidRDefault="00C35F85" w:rsidP="00C35F85">
      <w:pPr>
        <w:widowControl w:val="0"/>
        <w:contextualSpacing/>
        <w:jc w:val="both"/>
        <w:outlineLvl w:val="1"/>
        <w:rPr>
          <w:rFonts w:ascii="Times New Roman" w:hAnsi="Times New Roman" w:cs="Times New Roman"/>
          <w:lang w:val="ky-KG"/>
        </w:rPr>
      </w:pPr>
    </w:p>
    <w:p w14:paraId="6363FBF6" w14:textId="1202F14F" w:rsidR="00153429" w:rsidRPr="00BE1844" w:rsidRDefault="00153429" w:rsidP="00D61E58">
      <w:pPr>
        <w:pStyle w:val="ListParagraph"/>
        <w:widowControl w:val="0"/>
        <w:numPr>
          <w:ilvl w:val="0"/>
          <w:numId w:val="6"/>
        </w:numPr>
        <w:jc w:val="center"/>
        <w:outlineLvl w:val="1"/>
        <w:rPr>
          <w:rFonts w:ascii="Times New Roman" w:hAnsi="Times New Roman" w:cs="Times New Roman"/>
          <w:lang w:val="ky-KG"/>
        </w:rPr>
      </w:pPr>
      <w:r w:rsidRPr="00BE1844">
        <w:rPr>
          <w:rFonts w:ascii="Times New Roman" w:hAnsi="Times New Roman" w:cs="Times New Roman"/>
          <w:b/>
          <w:lang w:val="ky-KG"/>
        </w:rPr>
        <w:t>ТАРАПТАРДЫН МААЛЫМАТТАРЫ ЖАНА КОЛ ТАМГАЛАРЫ</w:t>
      </w:r>
    </w:p>
    <w:p w14:paraId="5678135C" w14:textId="77777777" w:rsidR="00153429" w:rsidRPr="00BE1844" w:rsidRDefault="00153429" w:rsidP="00D61E58">
      <w:pPr>
        <w:widowControl w:val="0"/>
        <w:contextualSpacing/>
        <w:jc w:val="both"/>
        <w:outlineLvl w:val="1"/>
        <w:rPr>
          <w:rFonts w:ascii="Times New Roman" w:hAnsi="Times New Roman" w:cs="Times New Roman"/>
          <w:iCs/>
          <w:lang w:val="ky-KG"/>
        </w:rPr>
        <w:sectPr w:rsidR="00153429" w:rsidRPr="00BE1844" w:rsidSect="000E42D6">
          <w:pgSz w:w="12240" w:h="15840"/>
          <w:pgMar w:top="851" w:right="851" w:bottom="851" w:left="1134" w:header="720" w:footer="720" w:gutter="0"/>
          <w:cols w:space="720"/>
          <w:docGrid w:linePitch="360"/>
        </w:sectPr>
      </w:pPr>
    </w:p>
    <w:p w14:paraId="16413D76" w14:textId="77777777" w:rsidR="00153429" w:rsidRPr="00BE1844" w:rsidRDefault="00153429" w:rsidP="00D61E58">
      <w:pPr>
        <w:contextualSpacing/>
        <w:jc w:val="both"/>
        <w:outlineLvl w:val="1"/>
        <w:rPr>
          <w:rFonts w:ascii="Times New Roman" w:hAnsi="Times New Roman" w:cs="Times New Roman"/>
          <w:b/>
          <w:lang w:val="ky-KG"/>
        </w:rPr>
        <w:sectPr w:rsidR="00153429" w:rsidRPr="00BE1844" w:rsidSect="00153429">
          <w:type w:val="continuous"/>
          <w:pgSz w:w="12240" w:h="15840"/>
          <w:pgMar w:top="1134" w:right="850" w:bottom="1134" w:left="1701" w:header="720" w:footer="720" w:gutter="0"/>
          <w:cols w:num="2" w:space="720"/>
          <w:docGrid w:linePitch="360"/>
        </w:sectPr>
      </w:pPr>
    </w:p>
    <w:p w14:paraId="53BB3C61" w14:textId="3735A5B7" w:rsidR="00255B6F" w:rsidRPr="00BE1844" w:rsidRDefault="00646369" w:rsidP="00796C6A">
      <w:pPr>
        <w:contextualSpacing/>
        <w:jc w:val="both"/>
        <w:outlineLvl w:val="1"/>
        <w:rPr>
          <w:rFonts w:ascii="Times New Roman" w:hAnsi="Times New Roman" w:cs="Times New Roman"/>
          <w:lang w:val="ky-KG"/>
        </w:rPr>
      </w:pPr>
      <w:r w:rsidRPr="00BE1844">
        <w:rPr>
          <w:rFonts w:ascii="Times New Roman" w:hAnsi="Times New Roman" w:cs="Times New Roman"/>
          <w:lang w:val="ky-KG"/>
        </w:rPr>
        <w:t xml:space="preserve">Тарап-1:                                                                           </w:t>
      </w:r>
    </w:p>
    <w:p w14:paraId="42B80F4D" w14:textId="574FD6CA" w:rsidR="00D61E58" w:rsidRPr="00BE1844" w:rsidRDefault="00F576A9" w:rsidP="00D61E58">
      <w:pPr>
        <w:widowControl w:val="0"/>
        <w:contextualSpacing/>
        <w:jc w:val="both"/>
        <w:outlineLvl w:val="1"/>
        <w:rPr>
          <w:rFonts w:ascii="Times New Roman" w:hAnsi="Times New Roman" w:cs="Times New Roman"/>
          <w:lang w:val="ky-KG"/>
        </w:rPr>
      </w:pPr>
      <w:r>
        <w:rPr>
          <w:rFonts w:ascii="Times New Roman" w:hAnsi="Times New Roman" w:cs="Times New Roman"/>
          <w:lang w:val="ky-KG"/>
        </w:rPr>
        <w:t>“</w:t>
      </w:r>
      <w:r w:rsidR="00D61E58" w:rsidRPr="00BE1844">
        <w:rPr>
          <w:rFonts w:ascii="Times New Roman" w:hAnsi="Times New Roman" w:cs="Times New Roman"/>
          <w:lang w:val="ky-KG"/>
        </w:rPr>
        <w:t>Кумт</w:t>
      </w:r>
      <w:r>
        <w:rPr>
          <w:rFonts w:ascii="Times New Roman" w:hAnsi="Times New Roman" w:cs="Times New Roman"/>
          <w:lang w:val="ky-KG"/>
        </w:rPr>
        <w:t>ө</w:t>
      </w:r>
      <w:r w:rsidR="00D61E58" w:rsidRPr="00BE1844">
        <w:rPr>
          <w:rFonts w:ascii="Times New Roman" w:hAnsi="Times New Roman" w:cs="Times New Roman"/>
          <w:lang w:val="ky-KG"/>
        </w:rPr>
        <w:t>р Голд Компани</w:t>
      </w:r>
      <w:r>
        <w:rPr>
          <w:rFonts w:ascii="Times New Roman" w:hAnsi="Times New Roman" w:cs="Times New Roman"/>
          <w:lang w:val="ky-KG"/>
        </w:rPr>
        <w:t>”</w:t>
      </w:r>
      <w:r w:rsidR="00D61E58" w:rsidRPr="00BE1844">
        <w:rPr>
          <w:rFonts w:ascii="Times New Roman" w:hAnsi="Times New Roman" w:cs="Times New Roman"/>
          <w:lang w:val="ky-KG"/>
        </w:rPr>
        <w:t xml:space="preserve"> ЖАК</w:t>
      </w:r>
    </w:p>
    <w:p w14:paraId="3E0F5DD7" w14:textId="2000332D" w:rsidR="00D61E58" w:rsidRPr="00BE1844" w:rsidRDefault="00D61E58" w:rsidP="00D61E58">
      <w:pPr>
        <w:widowControl w:val="0"/>
        <w:contextualSpacing/>
        <w:jc w:val="both"/>
        <w:outlineLvl w:val="1"/>
        <w:rPr>
          <w:rFonts w:ascii="Times New Roman" w:hAnsi="Times New Roman" w:cs="Times New Roman"/>
          <w:lang w:val="ky-KG"/>
        </w:rPr>
      </w:pPr>
      <w:r w:rsidRPr="00BE1844">
        <w:rPr>
          <w:rFonts w:ascii="Times New Roman" w:hAnsi="Times New Roman" w:cs="Times New Roman"/>
          <w:lang w:val="ky-KG"/>
        </w:rPr>
        <w:t>Дареги: Кыргыз Республикасы,</w:t>
      </w:r>
    </w:p>
    <w:p w14:paraId="2F15E6AF" w14:textId="2F221DCA" w:rsidR="00D61E58" w:rsidRPr="00BE1844" w:rsidRDefault="00D61E58" w:rsidP="00D61E58">
      <w:pPr>
        <w:widowControl w:val="0"/>
        <w:contextualSpacing/>
        <w:jc w:val="both"/>
        <w:outlineLvl w:val="1"/>
        <w:rPr>
          <w:rFonts w:ascii="Times New Roman" w:hAnsi="Times New Roman" w:cs="Times New Roman"/>
          <w:lang w:val="ky-KG"/>
        </w:rPr>
      </w:pPr>
      <w:r w:rsidRPr="00BE1844">
        <w:rPr>
          <w:rFonts w:ascii="Times New Roman" w:hAnsi="Times New Roman" w:cs="Times New Roman"/>
          <w:lang w:val="ky-KG"/>
        </w:rPr>
        <w:t>720031, Бишкек, Ибраимов көчөсү, 24</w:t>
      </w:r>
    </w:p>
    <w:p w14:paraId="469EB3A2" w14:textId="517C780A" w:rsidR="00D61E58" w:rsidRPr="00BE1844" w:rsidRDefault="00D61E58" w:rsidP="00D61E58">
      <w:pPr>
        <w:widowControl w:val="0"/>
        <w:contextualSpacing/>
        <w:jc w:val="both"/>
        <w:outlineLvl w:val="1"/>
        <w:rPr>
          <w:rFonts w:ascii="Times New Roman" w:hAnsi="Times New Roman" w:cs="Times New Roman"/>
          <w:lang w:val="ky-KG"/>
        </w:rPr>
      </w:pPr>
      <w:r w:rsidRPr="00BE1844">
        <w:rPr>
          <w:rFonts w:ascii="Times New Roman" w:hAnsi="Times New Roman" w:cs="Times New Roman"/>
          <w:lang w:val="ky-KG"/>
        </w:rPr>
        <w:t>Калай 01602199310079</w:t>
      </w:r>
    </w:p>
    <w:p w14:paraId="2DFFBAA9" w14:textId="77777777" w:rsidR="00D61E58" w:rsidRPr="00BE1844" w:rsidRDefault="00D61E58" w:rsidP="00D61E58">
      <w:pPr>
        <w:widowControl w:val="0"/>
        <w:contextualSpacing/>
        <w:jc w:val="both"/>
        <w:outlineLvl w:val="1"/>
        <w:rPr>
          <w:rFonts w:ascii="Times New Roman" w:hAnsi="Times New Roman" w:cs="Times New Roman"/>
          <w:lang w:val="ky-KG"/>
        </w:rPr>
      </w:pPr>
      <w:r w:rsidRPr="00BE1844">
        <w:rPr>
          <w:rFonts w:ascii="Times New Roman" w:hAnsi="Times New Roman" w:cs="Times New Roman"/>
          <w:lang w:val="ky-KG"/>
        </w:rPr>
        <w:t>Тел.: 996(312)90-08-08, 90-07-07</w:t>
      </w:r>
    </w:p>
    <w:p w14:paraId="4FE5F330" w14:textId="26F97088" w:rsidR="00D61E58" w:rsidRPr="00BE1844" w:rsidRDefault="00D61E58" w:rsidP="00D61E58">
      <w:pPr>
        <w:widowControl w:val="0"/>
        <w:contextualSpacing/>
        <w:jc w:val="both"/>
        <w:outlineLvl w:val="1"/>
        <w:rPr>
          <w:rFonts w:ascii="Times New Roman" w:hAnsi="Times New Roman" w:cs="Times New Roman"/>
          <w:lang w:val="ky-KG"/>
        </w:rPr>
      </w:pPr>
      <w:r w:rsidRPr="00BE1844">
        <w:rPr>
          <w:rFonts w:ascii="Times New Roman" w:hAnsi="Times New Roman" w:cs="Times New Roman"/>
          <w:lang w:val="ky-KG"/>
        </w:rPr>
        <w:lastRenderedPageBreak/>
        <w:t>Факс: 996(312)59-15-26</w:t>
      </w:r>
    </w:p>
    <w:p w14:paraId="0F18A99B" w14:textId="5D9839EE" w:rsidR="00D61E58" w:rsidRPr="00BE1844" w:rsidRDefault="00D61E58" w:rsidP="00D61E58">
      <w:pPr>
        <w:widowControl w:val="0"/>
        <w:contextualSpacing/>
        <w:jc w:val="both"/>
        <w:outlineLvl w:val="1"/>
        <w:rPr>
          <w:rFonts w:ascii="Times New Roman" w:hAnsi="Times New Roman" w:cs="Times New Roman"/>
          <w:lang w:val="ky-KG"/>
        </w:rPr>
      </w:pPr>
      <w:r w:rsidRPr="00BE1844">
        <w:rPr>
          <w:rFonts w:ascii="Times New Roman" w:hAnsi="Times New Roman" w:cs="Times New Roman"/>
          <w:lang w:val="ky-KG"/>
        </w:rPr>
        <w:t>Электрондук почта: ________________________</w:t>
      </w:r>
    </w:p>
    <w:p w14:paraId="1D458554" w14:textId="77777777" w:rsidR="00D61E58" w:rsidRPr="00BE1844" w:rsidRDefault="00D61E58" w:rsidP="00D61E58">
      <w:pPr>
        <w:widowControl w:val="0"/>
        <w:contextualSpacing/>
        <w:jc w:val="both"/>
        <w:outlineLvl w:val="1"/>
        <w:rPr>
          <w:rFonts w:ascii="Times New Roman" w:hAnsi="Times New Roman" w:cs="Times New Roman"/>
          <w:lang w:val="ky-KG"/>
        </w:rPr>
      </w:pPr>
    </w:p>
    <w:p w14:paraId="214670E8" w14:textId="77777777" w:rsidR="00D641C8" w:rsidRPr="00BE1844" w:rsidRDefault="00D641C8" w:rsidP="00D61E58">
      <w:pPr>
        <w:widowControl w:val="0"/>
        <w:contextualSpacing/>
        <w:jc w:val="both"/>
        <w:outlineLvl w:val="1"/>
        <w:rPr>
          <w:rFonts w:ascii="Times New Roman" w:hAnsi="Times New Roman" w:cs="Times New Roman"/>
          <w:lang w:val="ky-KG"/>
        </w:rPr>
      </w:pPr>
    </w:p>
    <w:p w14:paraId="4B0CCFFE" w14:textId="77777777" w:rsidR="00307D66" w:rsidRPr="00BE1844" w:rsidRDefault="00307D66" w:rsidP="00D61E58">
      <w:pPr>
        <w:widowControl w:val="0"/>
        <w:contextualSpacing/>
        <w:jc w:val="both"/>
        <w:outlineLvl w:val="1"/>
        <w:rPr>
          <w:rFonts w:ascii="Times New Roman" w:hAnsi="Times New Roman" w:cs="Times New Roman"/>
          <w:lang w:val="ky-KG"/>
        </w:rPr>
      </w:pPr>
    </w:p>
    <w:p w14:paraId="121CD8C8" w14:textId="3E2E1ECE" w:rsidR="001359E2" w:rsidRPr="00BE1844" w:rsidRDefault="00796C6A" w:rsidP="00D61E58">
      <w:pPr>
        <w:contextualSpacing/>
        <w:jc w:val="both"/>
        <w:outlineLvl w:val="1"/>
        <w:rPr>
          <w:rFonts w:ascii="Times New Roman" w:hAnsi="Times New Roman" w:cs="Times New Roman"/>
          <w:lang w:val="ky-KG"/>
        </w:rPr>
      </w:pPr>
      <w:r w:rsidRPr="00BE1844">
        <w:rPr>
          <w:rFonts w:ascii="Times New Roman" w:hAnsi="Times New Roman" w:cs="Times New Roman"/>
          <w:lang w:val="ky-KG"/>
        </w:rPr>
        <w:t xml:space="preserve">КГК ЖАКнын </w:t>
      </w:r>
      <w:r w:rsidR="00A13879">
        <w:rPr>
          <w:rFonts w:ascii="Times New Roman" w:hAnsi="Times New Roman" w:cs="Times New Roman"/>
          <w:lang w:val="ky-KG"/>
        </w:rPr>
        <w:t>КСБ</w:t>
      </w:r>
      <w:r w:rsidRPr="00BE1844">
        <w:rPr>
          <w:rFonts w:ascii="Times New Roman" w:hAnsi="Times New Roman" w:cs="Times New Roman"/>
          <w:lang w:val="ky-KG"/>
        </w:rPr>
        <w:t xml:space="preserve"> директору</w:t>
      </w:r>
    </w:p>
    <w:p w14:paraId="0F1BFE9E" w14:textId="77777777" w:rsidR="00307D66" w:rsidRPr="00BE1844" w:rsidRDefault="00307D66" w:rsidP="00D61E58">
      <w:pPr>
        <w:contextualSpacing/>
        <w:jc w:val="both"/>
        <w:outlineLvl w:val="1"/>
        <w:rPr>
          <w:rFonts w:ascii="Times New Roman" w:hAnsi="Times New Roman" w:cs="Times New Roman"/>
          <w:lang w:val="ky-KG"/>
        </w:rPr>
      </w:pPr>
    </w:p>
    <w:p w14:paraId="7ECC9DB7" w14:textId="7E75A790" w:rsidR="00307D66" w:rsidRPr="00BE1844" w:rsidRDefault="00307D66" w:rsidP="00DD0D4D">
      <w:pPr>
        <w:pStyle w:val="NoSpacing"/>
        <w:rPr>
          <w:rFonts w:ascii="Times New Roman" w:hAnsi="Times New Roman" w:cs="Times New Roman"/>
          <w:lang w:val="ky-KG"/>
        </w:rPr>
      </w:pPr>
      <w:r w:rsidRPr="00BE1844">
        <w:rPr>
          <w:rFonts w:ascii="Times New Roman" w:hAnsi="Times New Roman" w:cs="Times New Roman"/>
          <w:lang w:val="ky-KG"/>
        </w:rPr>
        <w:t>_______________</w:t>
      </w:r>
      <w:r w:rsidR="00D90A78">
        <w:rPr>
          <w:rFonts w:ascii="Times New Roman" w:hAnsi="Times New Roman" w:cs="Times New Roman"/>
          <w:lang w:val="ky-KG"/>
        </w:rPr>
        <w:t>У</w:t>
      </w:r>
      <w:r w:rsidR="00057827">
        <w:rPr>
          <w:rFonts w:ascii="Times New Roman" w:hAnsi="Times New Roman" w:cs="Times New Roman"/>
          <w:lang w:val="ky-KG"/>
        </w:rPr>
        <w:t>ланбек</w:t>
      </w:r>
      <w:r w:rsidRPr="00BE1844">
        <w:rPr>
          <w:rFonts w:ascii="Times New Roman" w:hAnsi="Times New Roman" w:cs="Times New Roman"/>
          <w:lang w:val="ky-KG"/>
        </w:rPr>
        <w:t xml:space="preserve"> уулу Дастанбек </w:t>
      </w:r>
    </w:p>
    <w:p w14:paraId="4796592B" w14:textId="27EE57F6" w:rsidR="00D61E58" w:rsidRPr="00BE1844" w:rsidRDefault="00D921C2" w:rsidP="00DD0D4D">
      <w:pPr>
        <w:pStyle w:val="NoSpacing"/>
        <w:rPr>
          <w:rFonts w:ascii="Times New Roman" w:hAnsi="Times New Roman" w:cs="Times New Roman"/>
          <w:lang w:val="ky-KG"/>
        </w:rPr>
      </w:pPr>
      <w:r w:rsidRPr="00BE1844">
        <w:rPr>
          <w:lang w:val="ky-KG"/>
        </w:rPr>
        <w:t xml:space="preserve"> </w:t>
      </w:r>
      <w:r w:rsidR="00646369" w:rsidRPr="00BE1844">
        <w:rPr>
          <w:lang w:val="ky-KG"/>
        </w:rPr>
        <w:t xml:space="preserve">  </w:t>
      </w:r>
    </w:p>
    <w:p w14:paraId="70D0570A" w14:textId="1B4B7BA6" w:rsidR="00646369" w:rsidRPr="00BE1844" w:rsidRDefault="00646369">
      <w:pPr>
        <w:pStyle w:val="ListParagraph"/>
        <w:widowControl w:val="0"/>
        <w:ind w:left="360"/>
        <w:jc w:val="both"/>
        <w:outlineLvl w:val="1"/>
        <w:rPr>
          <w:rFonts w:ascii="Times New Roman" w:hAnsi="Times New Roman" w:cs="Times New Roman"/>
          <w:lang w:val="ky-KG"/>
        </w:rPr>
      </w:pPr>
    </w:p>
    <w:sectPr w:rsidR="00646369" w:rsidRPr="00BE1844" w:rsidSect="00646369">
      <w:type w:val="continuous"/>
      <w:pgSz w:w="12240" w:h="15840"/>
      <w:pgMar w:top="1134" w:right="850" w:bottom="1134" w:left="1701" w:header="720" w:footer="720" w:gutter="0"/>
      <w:cols w:num="2" w:space="133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D2381"/>
    <w:multiLevelType w:val="multilevel"/>
    <w:tmpl w:val="021898B4"/>
    <w:lvl w:ilvl="0">
      <w:start w:val="1"/>
      <w:numFmt w:val="decimal"/>
      <w:lvlText w:val="%1."/>
      <w:lvlJc w:val="left"/>
      <w:pPr>
        <w:ind w:left="360" w:hanging="360"/>
      </w:pPr>
      <w:rPr>
        <w:rFonts w:ascii="Times New Roman" w:eastAsiaTheme="minorHAnsi" w:hAnsi="Times New Roman" w:cs="Times New Roman"/>
        <w:sz w:val="23"/>
      </w:rPr>
    </w:lvl>
    <w:lvl w:ilvl="1">
      <w:start w:val="1"/>
      <w:numFmt w:val="decimal"/>
      <w:lvlText w:val="%1.%2."/>
      <w:lvlJc w:val="left"/>
      <w:pPr>
        <w:ind w:left="900" w:hanging="360"/>
      </w:pPr>
      <w:rPr>
        <w:rFonts w:hint="default"/>
        <w:sz w:val="23"/>
        <w:lang w:val="en-US"/>
      </w:rPr>
    </w:lvl>
    <w:lvl w:ilvl="2">
      <w:start w:val="1"/>
      <w:numFmt w:val="decimal"/>
      <w:lvlText w:val="%1.%2.%3."/>
      <w:lvlJc w:val="left"/>
      <w:pPr>
        <w:ind w:left="1440" w:hanging="720"/>
      </w:pPr>
      <w:rPr>
        <w:rFonts w:hint="default"/>
        <w:sz w:val="23"/>
      </w:rPr>
    </w:lvl>
    <w:lvl w:ilvl="3">
      <w:start w:val="1"/>
      <w:numFmt w:val="decimal"/>
      <w:lvlText w:val="%1.%2.%3.%4."/>
      <w:lvlJc w:val="left"/>
      <w:pPr>
        <w:ind w:left="1800" w:hanging="720"/>
      </w:pPr>
      <w:rPr>
        <w:rFonts w:hint="default"/>
        <w:sz w:val="23"/>
      </w:rPr>
    </w:lvl>
    <w:lvl w:ilvl="4">
      <w:start w:val="1"/>
      <w:numFmt w:val="decimal"/>
      <w:lvlText w:val="%1.%2.%3.%4.%5."/>
      <w:lvlJc w:val="left"/>
      <w:pPr>
        <w:ind w:left="2520" w:hanging="1080"/>
      </w:pPr>
      <w:rPr>
        <w:rFonts w:hint="default"/>
        <w:sz w:val="23"/>
      </w:rPr>
    </w:lvl>
    <w:lvl w:ilvl="5">
      <w:start w:val="1"/>
      <w:numFmt w:val="decimal"/>
      <w:lvlText w:val="%1.%2.%3.%4.%5.%6."/>
      <w:lvlJc w:val="left"/>
      <w:pPr>
        <w:ind w:left="2880" w:hanging="1080"/>
      </w:pPr>
      <w:rPr>
        <w:rFonts w:hint="default"/>
        <w:sz w:val="23"/>
      </w:rPr>
    </w:lvl>
    <w:lvl w:ilvl="6">
      <w:start w:val="1"/>
      <w:numFmt w:val="decimal"/>
      <w:lvlText w:val="%1.%2.%3.%4.%5.%6.%7."/>
      <w:lvlJc w:val="left"/>
      <w:pPr>
        <w:ind w:left="3600" w:hanging="1440"/>
      </w:pPr>
      <w:rPr>
        <w:rFonts w:hint="default"/>
        <w:sz w:val="23"/>
      </w:rPr>
    </w:lvl>
    <w:lvl w:ilvl="7">
      <w:start w:val="1"/>
      <w:numFmt w:val="decimal"/>
      <w:lvlText w:val="%1.%2.%3.%4.%5.%6.%7.%8."/>
      <w:lvlJc w:val="left"/>
      <w:pPr>
        <w:ind w:left="3960" w:hanging="1440"/>
      </w:pPr>
      <w:rPr>
        <w:rFonts w:hint="default"/>
        <w:sz w:val="23"/>
      </w:rPr>
    </w:lvl>
    <w:lvl w:ilvl="8">
      <w:start w:val="1"/>
      <w:numFmt w:val="decimal"/>
      <w:lvlText w:val="%1.%2.%3.%4.%5.%6.%7.%8.%9."/>
      <w:lvlJc w:val="left"/>
      <w:pPr>
        <w:ind w:left="4680" w:hanging="1800"/>
      </w:pPr>
      <w:rPr>
        <w:rFonts w:hint="default"/>
        <w:sz w:val="23"/>
      </w:rPr>
    </w:lvl>
  </w:abstractNum>
  <w:abstractNum w:abstractNumId="1" w15:restartNumberingAfterBreak="0">
    <w:nsid w:val="02D97D84"/>
    <w:multiLevelType w:val="multilevel"/>
    <w:tmpl w:val="F854513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6B716D"/>
    <w:multiLevelType w:val="hybridMultilevel"/>
    <w:tmpl w:val="85A800EC"/>
    <w:lvl w:ilvl="0" w:tplc="CCB26B1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A37570C"/>
    <w:multiLevelType w:val="multilevel"/>
    <w:tmpl w:val="C8668C18"/>
    <w:lvl w:ilvl="0">
      <w:start w:val="3"/>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7132CDB"/>
    <w:multiLevelType w:val="multilevel"/>
    <w:tmpl w:val="F854513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1C638BA"/>
    <w:multiLevelType w:val="hybridMultilevel"/>
    <w:tmpl w:val="F0604476"/>
    <w:lvl w:ilvl="0" w:tplc="CCB26B1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A609E5"/>
    <w:multiLevelType w:val="multilevel"/>
    <w:tmpl w:val="F854513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FCD7A7F"/>
    <w:multiLevelType w:val="multilevel"/>
    <w:tmpl w:val="021898B4"/>
    <w:lvl w:ilvl="0">
      <w:start w:val="1"/>
      <w:numFmt w:val="decimal"/>
      <w:lvlText w:val="%1."/>
      <w:lvlJc w:val="left"/>
      <w:pPr>
        <w:ind w:left="360" w:hanging="360"/>
      </w:pPr>
      <w:rPr>
        <w:rFonts w:ascii="Times New Roman" w:eastAsiaTheme="minorHAnsi" w:hAnsi="Times New Roman" w:cs="Times New Roman"/>
        <w:sz w:val="23"/>
      </w:rPr>
    </w:lvl>
    <w:lvl w:ilvl="1">
      <w:start w:val="1"/>
      <w:numFmt w:val="decimal"/>
      <w:lvlText w:val="%1.%2."/>
      <w:lvlJc w:val="left"/>
      <w:pPr>
        <w:ind w:left="900" w:hanging="360"/>
      </w:pPr>
      <w:rPr>
        <w:rFonts w:hint="default"/>
        <w:sz w:val="23"/>
        <w:lang w:val="en-US"/>
      </w:rPr>
    </w:lvl>
    <w:lvl w:ilvl="2">
      <w:start w:val="1"/>
      <w:numFmt w:val="decimal"/>
      <w:lvlText w:val="%1.%2.%3."/>
      <w:lvlJc w:val="left"/>
      <w:pPr>
        <w:ind w:left="1440" w:hanging="720"/>
      </w:pPr>
      <w:rPr>
        <w:rFonts w:hint="default"/>
        <w:sz w:val="23"/>
      </w:rPr>
    </w:lvl>
    <w:lvl w:ilvl="3">
      <w:start w:val="1"/>
      <w:numFmt w:val="decimal"/>
      <w:lvlText w:val="%1.%2.%3.%4."/>
      <w:lvlJc w:val="left"/>
      <w:pPr>
        <w:ind w:left="1800" w:hanging="720"/>
      </w:pPr>
      <w:rPr>
        <w:rFonts w:hint="default"/>
        <w:sz w:val="23"/>
      </w:rPr>
    </w:lvl>
    <w:lvl w:ilvl="4">
      <w:start w:val="1"/>
      <w:numFmt w:val="decimal"/>
      <w:lvlText w:val="%1.%2.%3.%4.%5."/>
      <w:lvlJc w:val="left"/>
      <w:pPr>
        <w:ind w:left="2520" w:hanging="1080"/>
      </w:pPr>
      <w:rPr>
        <w:rFonts w:hint="default"/>
        <w:sz w:val="23"/>
      </w:rPr>
    </w:lvl>
    <w:lvl w:ilvl="5">
      <w:start w:val="1"/>
      <w:numFmt w:val="decimal"/>
      <w:lvlText w:val="%1.%2.%3.%4.%5.%6."/>
      <w:lvlJc w:val="left"/>
      <w:pPr>
        <w:ind w:left="2880" w:hanging="1080"/>
      </w:pPr>
      <w:rPr>
        <w:rFonts w:hint="default"/>
        <w:sz w:val="23"/>
      </w:rPr>
    </w:lvl>
    <w:lvl w:ilvl="6">
      <w:start w:val="1"/>
      <w:numFmt w:val="decimal"/>
      <w:lvlText w:val="%1.%2.%3.%4.%5.%6.%7."/>
      <w:lvlJc w:val="left"/>
      <w:pPr>
        <w:ind w:left="3600" w:hanging="1440"/>
      </w:pPr>
      <w:rPr>
        <w:rFonts w:hint="default"/>
        <w:sz w:val="23"/>
      </w:rPr>
    </w:lvl>
    <w:lvl w:ilvl="7">
      <w:start w:val="1"/>
      <w:numFmt w:val="decimal"/>
      <w:lvlText w:val="%1.%2.%3.%4.%5.%6.%7.%8."/>
      <w:lvlJc w:val="left"/>
      <w:pPr>
        <w:ind w:left="3960" w:hanging="1440"/>
      </w:pPr>
      <w:rPr>
        <w:rFonts w:hint="default"/>
        <w:sz w:val="23"/>
      </w:rPr>
    </w:lvl>
    <w:lvl w:ilvl="8">
      <w:start w:val="1"/>
      <w:numFmt w:val="decimal"/>
      <w:lvlText w:val="%1.%2.%3.%4.%5.%6.%7.%8.%9."/>
      <w:lvlJc w:val="left"/>
      <w:pPr>
        <w:ind w:left="4680" w:hanging="1800"/>
      </w:pPr>
      <w:rPr>
        <w:rFonts w:hint="default"/>
        <w:sz w:val="23"/>
      </w:rPr>
    </w:lvl>
  </w:abstractNum>
  <w:abstractNum w:abstractNumId="8" w15:restartNumberingAfterBreak="0">
    <w:nsid w:val="7123224A"/>
    <w:multiLevelType w:val="multilevel"/>
    <w:tmpl w:val="D870031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17073664">
    <w:abstractNumId w:val="7"/>
  </w:num>
  <w:num w:numId="2" w16cid:durableId="1561355745">
    <w:abstractNumId w:val="5"/>
  </w:num>
  <w:num w:numId="3" w16cid:durableId="1160541959">
    <w:abstractNumId w:val="2"/>
  </w:num>
  <w:num w:numId="4" w16cid:durableId="2131436814">
    <w:abstractNumId w:val="4"/>
  </w:num>
  <w:num w:numId="5" w16cid:durableId="270936043">
    <w:abstractNumId w:val="1"/>
  </w:num>
  <w:num w:numId="6" w16cid:durableId="1829401722">
    <w:abstractNumId w:val="3"/>
  </w:num>
  <w:num w:numId="7" w16cid:durableId="1801877388">
    <w:abstractNumId w:val="6"/>
  </w:num>
  <w:num w:numId="8" w16cid:durableId="518665815">
    <w:abstractNumId w:val="8"/>
  </w:num>
  <w:num w:numId="9" w16cid:durableId="7891276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429"/>
    <w:rsid w:val="00003D43"/>
    <w:rsid w:val="000217AB"/>
    <w:rsid w:val="00022844"/>
    <w:rsid w:val="00057827"/>
    <w:rsid w:val="0008681F"/>
    <w:rsid w:val="0008766D"/>
    <w:rsid w:val="000E42D6"/>
    <w:rsid w:val="001260CC"/>
    <w:rsid w:val="001359E2"/>
    <w:rsid w:val="00153429"/>
    <w:rsid w:val="001C0080"/>
    <w:rsid w:val="001D58D4"/>
    <w:rsid w:val="001E71C5"/>
    <w:rsid w:val="001F3EB4"/>
    <w:rsid w:val="00233C8F"/>
    <w:rsid w:val="00255B6F"/>
    <w:rsid w:val="002932C4"/>
    <w:rsid w:val="002D1E72"/>
    <w:rsid w:val="00307D66"/>
    <w:rsid w:val="003139D9"/>
    <w:rsid w:val="00336E22"/>
    <w:rsid w:val="00373D7E"/>
    <w:rsid w:val="00376FEE"/>
    <w:rsid w:val="0040135A"/>
    <w:rsid w:val="004144DF"/>
    <w:rsid w:val="00416B99"/>
    <w:rsid w:val="004278CB"/>
    <w:rsid w:val="004336D3"/>
    <w:rsid w:val="00434DDE"/>
    <w:rsid w:val="00444079"/>
    <w:rsid w:val="004921F2"/>
    <w:rsid w:val="004C188D"/>
    <w:rsid w:val="004D123E"/>
    <w:rsid w:val="004D39F3"/>
    <w:rsid w:val="00503F92"/>
    <w:rsid w:val="005102C0"/>
    <w:rsid w:val="00514F67"/>
    <w:rsid w:val="00595905"/>
    <w:rsid w:val="005B294F"/>
    <w:rsid w:val="005B6CC0"/>
    <w:rsid w:val="005D5E42"/>
    <w:rsid w:val="00625F3F"/>
    <w:rsid w:val="00646369"/>
    <w:rsid w:val="00652355"/>
    <w:rsid w:val="00673A0F"/>
    <w:rsid w:val="00686642"/>
    <w:rsid w:val="00696E0B"/>
    <w:rsid w:val="006A2480"/>
    <w:rsid w:val="006B4497"/>
    <w:rsid w:val="00735131"/>
    <w:rsid w:val="00742271"/>
    <w:rsid w:val="00750C22"/>
    <w:rsid w:val="00762D48"/>
    <w:rsid w:val="0077205E"/>
    <w:rsid w:val="00780348"/>
    <w:rsid w:val="00796C6A"/>
    <w:rsid w:val="007A49A6"/>
    <w:rsid w:val="007B3AD6"/>
    <w:rsid w:val="007B7EA3"/>
    <w:rsid w:val="007F320D"/>
    <w:rsid w:val="00817B6D"/>
    <w:rsid w:val="008242B1"/>
    <w:rsid w:val="008265DD"/>
    <w:rsid w:val="008552CE"/>
    <w:rsid w:val="008B4681"/>
    <w:rsid w:val="008D38E4"/>
    <w:rsid w:val="008E6F65"/>
    <w:rsid w:val="009157EC"/>
    <w:rsid w:val="00920480"/>
    <w:rsid w:val="00971AD6"/>
    <w:rsid w:val="009808B5"/>
    <w:rsid w:val="009A7DC8"/>
    <w:rsid w:val="009B361D"/>
    <w:rsid w:val="009D645E"/>
    <w:rsid w:val="009D6F3C"/>
    <w:rsid w:val="00A13879"/>
    <w:rsid w:val="00A177F7"/>
    <w:rsid w:val="00A2166B"/>
    <w:rsid w:val="00A51EB1"/>
    <w:rsid w:val="00A520E3"/>
    <w:rsid w:val="00A80BAF"/>
    <w:rsid w:val="00AD25C4"/>
    <w:rsid w:val="00AD522D"/>
    <w:rsid w:val="00B0320C"/>
    <w:rsid w:val="00B1000D"/>
    <w:rsid w:val="00B32106"/>
    <w:rsid w:val="00B358D9"/>
    <w:rsid w:val="00B63D36"/>
    <w:rsid w:val="00B73EE3"/>
    <w:rsid w:val="00BA33F5"/>
    <w:rsid w:val="00BE1844"/>
    <w:rsid w:val="00BE26C6"/>
    <w:rsid w:val="00BF1E7F"/>
    <w:rsid w:val="00C35F85"/>
    <w:rsid w:val="00C5764B"/>
    <w:rsid w:val="00C61B2B"/>
    <w:rsid w:val="00C9689A"/>
    <w:rsid w:val="00CC77DE"/>
    <w:rsid w:val="00CD26CA"/>
    <w:rsid w:val="00CD7048"/>
    <w:rsid w:val="00CD78D9"/>
    <w:rsid w:val="00CE42A3"/>
    <w:rsid w:val="00CE5FB8"/>
    <w:rsid w:val="00D132D7"/>
    <w:rsid w:val="00D32B7C"/>
    <w:rsid w:val="00D61E58"/>
    <w:rsid w:val="00D641C8"/>
    <w:rsid w:val="00D90A78"/>
    <w:rsid w:val="00D921C2"/>
    <w:rsid w:val="00D92D97"/>
    <w:rsid w:val="00D96D65"/>
    <w:rsid w:val="00DA3D1C"/>
    <w:rsid w:val="00DC7602"/>
    <w:rsid w:val="00DD0D4D"/>
    <w:rsid w:val="00E02BCC"/>
    <w:rsid w:val="00E06EFE"/>
    <w:rsid w:val="00E1412E"/>
    <w:rsid w:val="00E52A66"/>
    <w:rsid w:val="00EE659C"/>
    <w:rsid w:val="00F11F03"/>
    <w:rsid w:val="00F1418D"/>
    <w:rsid w:val="00F47807"/>
    <w:rsid w:val="00F50492"/>
    <w:rsid w:val="00F576A9"/>
    <w:rsid w:val="00F9620F"/>
    <w:rsid w:val="00F967CD"/>
    <w:rsid w:val="00FA3608"/>
    <w:rsid w:val="00FE21B7"/>
    <w:rsid w:val="00FF54F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DDDA6"/>
  <w15:docId w15:val="{1CE1C9F3-51E1-474F-AD48-00C96928C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3429"/>
    <w:rPr>
      <w:rFonts w:eastAsiaTheme="minorHAnsi"/>
      <w:kern w:val="0"/>
      <w:lang w:val="ru-RU" w:eastAsia="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53429"/>
    <w:pPr>
      <w:spacing w:after="0" w:line="240" w:lineRule="auto"/>
    </w:pPr>
    <w:rPr>
      <w:rFonts w:eastAsiaTheme="minorHAnsi"/>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53429"/>
    <w:pPr>
      <w:ind w:left="720"/>
      <w:contextualSpacing/>
    </w:pPr>
  </w:style>
  <w:style w:type="paragraph" w:styleId="NoSpacing">
    <w:name w:val="No Spacing"/>
    <w:uiPriority w:val="1"/>
    <w:qFormat/>
    <w:rsid w:val="00DD0D4D"/>
    <w:pPr>
      <w:spacing w:after="0" w:line="240" w:lineRule="auto"/>
    </w:pPr>
    <w:rPr>
      <w:rFonts w:eastAsiaTheme="minorHAnsi"/>
      <w:kern w:val="0"/>
      <w:lang w:val="ru-RU" w:eastAsia="en-US"/>
      <w14:ligatures w14:val="none"/>
    </w:rPr>
  </w:style>
  <w:style w:type="paragraph" w:styleId="Revision">
    <w:name w:val="Revision"/>
    <w:hidden/>
    <w:uiPriority w:val="99"/>
    <w:semiHidden/>
    <w:rsid w:val="00F47807"/>
    <w:pPr>
      <w:spacing w:after="0" w:line="240" w:lineRule="auto"/>
    </w:pPr>
    <w:rPr>
      <w:rFonts w:eastAsiaTheme="minorHAnsi"/>
      <w:kern w:val="0"/>
      <w:lang w:val="ru-RU" w:eastAsia="en-US"/>
      <w14:ligatures w14:val="none"/>
    </w:rPr>
  </w:style>
  <w:style w:type="paragraph" w:styleId="BalloonText">
    <w:name w:val="Balloon Text"/>
    <w:basedOn w:val="Normal"/>
    <w:link w:val="BalloonTextChar"/>
    <w:uiPriority w:val="99"/>
    <w:semiHidden/>
    <w:unhideWhenUsed/>
    <w:rsid w:val="001F3E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3EB4"/>
    <w:rPr>
      <w:rFonts w:ascii="Tahoma" w:eastAsiaTheme="minorHAnsi" w:hAnsi="Tahoma" w:cs="Tahoma"/>
      <w:kern w:val="0"/>
      <w:sz w:val="16"/>
      <w:szCs w:val="16"/>
      <w:lang w:val="ru-RU" w:eastAsia="en-US"/>
      <w14:ligatures w14:val="none"/>
    </w:rPr>
  </w:style>
  <w:style w:type="character" w:styleId="CommentReference">
    <w:name w:val="annotation reference"/>
    <w:basedOn w:val="DefaultParagraphFont"/>
    <w:uiPriority w:val="99"/>
    <w:semiHidden/>
    <w:unhideWhenUsed/>
    <w:rsid w:val="007F320D"/>
    <w:rPr>
      <w:sz w:val="16"/>
      <w:szCs w:val="16"/>
    </w:rPr>
  </w:style>
  <w:style w:type="paragraph" w:styleId="CommentText">
    <w:name w:val="annotation text"/>
    <w:basedOn w:val="Normal"/>
    <w:link w:val="CommentTextChar"/>
    <w:uiPriority w:val="99"/>
    <w:semiHidden/>
    <w:unhideWhenUsed/>
    <w:rsid w:val="007F320D"/>
    <w:pPr>
      <w:spacing w:line="240" w:lineRule="auto"/>
    </w:pPr>
    <w:rPr>
      <w:sz w:val="20"/>
      <w:szCs w:val="20"/>
    </w:rPr>
  </w:style>
  <w:style w:type="character" w:customStyle="1" w:styleId="CommentTextChar">
    <w:name w:val="Comment Text Char"/>
    <w:basedOn w:val="DefaultParagraphFont"/>
    <w:link w:val="CommentText"/>
    <w:uiPriority w:val="99"/>
    <w:semiHidden/>
    <w:rsid w:val="007F320D"/>
    <w:rPr>
      <w:rFonts w:eastAsiaTheme="minorHAnsi"/>
      <w:kern w:val="0"/>
      <w:sz w:val="20"/>
      <w:szCs w:val="20"/>
      <w:lang w:val="ru-RU" w:eastAsia="en-US"/>
      <w14:ligatures w14:val="none"/>
    </w:rPr>
  </w:style>
  <w:style w:type="paragraph" w:styleId="CommentSubject">
    <w:name w:val="annotation subject"/>
    <w:basedOn w:val="CommentText"/>
    <w:next w:val="CommentText"/>
    <w:link w:val="CommentSubjectChar"/>
    <w:uiPriority w:val="99"/>
    <w:semiHidden/>
    <w:unhideWhenUsed/>
    <w:rsid w:val="007F320D"/>
    <w:rPr>
      <w:b/>
      <w:bCs/>
    </w:rPr>
  </w:style>
  <w:style w:type="character" w:customStyle="1" w:styleId="CommentSubjectChar">
    <w:name w:val="Comment Subject Char"/>
    <w:basedOn w:val="CommentTextChar"/>
    <w:link w:val="CommentSubject"/>
    <w:uiPriority w:val="99"/>
    <w:semiHidden/>
    <w:rsid w:val="007F320D"/>
    <w:rPr>
      <w:rFonts w:eastAsiaTheme="minorHAnsi"/>
      <w:b/>
      <w:bCs/>
      <w:kern w:val="0"/>
      <w:sz w:val="20"/>
      <w:szCs w:val="20"/>
      <w:lang w:val="ru-RU" w:eastAsia="en-US"/>
      <w14:ligatures w14:val="none"/>
    </w:rPr>
  </w:style>
  <w:style w:type="character" w:styleId="PlaceholderText">
    <w:name w:val="Placeholder Text"/>
    <w:basedOn w:val="DefaultParagraphFont"/>
    <w:uiPriority w:val="99"/>
    <w:semiHidden/>
    <w:rsid w:val="003139D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4</Pages>
  <Words>1754</Words>
  <Characters>9998</Characters>
  <Application>Microsoft Office Word</Application>
  <DocSecurity>0</DocSecurity>
  <Lines>83</Lines>
  <Paragraphs>23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УФПС Г. Москвы. Московский межрайонный почтамт № 3</Company>
  <LinksUpToDate>false</LinksUpToDate>
  <CharactersWithSpaces>11729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Aigerim Maksatova</dc:creator>
  <cp:lastModifiedBy>Gulbara Jumagulova</cp:lastModifiedBy>
  <cp:revision>69</cp:revision>
  <dcterms:created xsi:type="dcterms:W3CDTF">2025-06-03T10:43:00Z</dcterms:created>
  <dcterms:modified xsi:type="dcterms:W3CDTF">2025-10-03T04:44:00Z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5bea94-60d0-4a5c-9138-48420e73067f_Enabled">
    <vt:lpwstr>true</vt:lpwstr>
  </property>
  <property fmtid="{D5CDD505-2E9C-101B-9397-08002B2CF9AE}" pid="3" name="MSIP_Label_d85bea94-60d0-4a5c-9138-48420e73067f_SetDate">
    <vt:lpwstr>2024-04-25T10:21:53Z</vt:lpwstr>
  </property>
  <property fmtid="{D5CDD505-2E9C-101B-9397-08002B2CF9AE}" pid="4" name="MSIP_Label_d85bea94-60d0-4a5c-9138-48420e73067f_Method">
    <vt:lpwstr>Standard</vt:lpwstr>
  </property>
  <property fmtid="{D5CDD505-2E9C-101B-9397-08002B2CF9AE}" pid="5" name="MSIP_Label_d85bea94-60d0-4a5c-9138-48420e73067f_Name">
    <vt:lpwstr>defa4170-0d19-0005-0004-bc88714345d2</vt:lpwstr>
  </property>
  <property fmtid="{D5CDD505-2E9C-101B-9397-08002B2CF9AE}" pid="6" name="MSIP_Label_d85bea94-60d0-4a5c-9138-48420e73067f_SiteId">
    <vt:lpwstr>30f55b9e-dc49-493e-a20c-0fbb510a0971</vt:lpwstr>
  </property>
  <property fmtid="{D5CDD505-2E9C-101B-9397-08002B2CF9AE}" pid="7" name="MSIP_Label_d85bea94-60d0-4a5c-9138-48420e73067f_ActionId">
    <vt:lpwstr>a4348322-c1dd-4a5b-a3b0-11d041697ef8</vt:lpwstr>
  </property>
  <property fmtid="{D5CDD505-2E9C-101B-9397-08002B2CF9AE}" pid="8" name="MSIP_Label_d85bea94-60d0-4a5c-9138-48420e73067f_ContentBits">
    <vt:lpwstr>0</vt:lpwstr>
  </property>
</Properties>
</file>