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5671B" w14:textId="0D27B8FB" w:rsidR="00945696" w:rsidRPr="003B3DE9" w:rsidRDefault="00945696" w:rsidP="00945696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3B3DE9">
        <w:rPr>
          <w:rFonts w:ascii="Times New Roman" w:hAnsi="Times New Roman" w:cs="Times New Roman"/>
          <w:sz w:val="24"/>
          <w:szCs w:val="24"/>
          <w:lang w:val="ky-KG"/>
        </w:rPr>
        <w:t>Илимий-</w:t>
      </w:r>
      <w:r w:rsidR="003B29A5">
        <w:rPr>
          <w:rFonts w:ascii="Times New Roman" w:hAnsi="Times New Roman" w:cs="Times New Roman"/>
          <w:sz w:val="24"/>
          <w:szCs w:val="24"/>
          <w:lang w:val="ky-KG"/>
        </w:rPr>
        <w:t>изилдөө</w:t>
      </w:r>
      <w:r w:rsidRPr="003B3DE9">
        <w:rPr>
          <w:rFonts w:ascii="Times New Roman" w:hAnsi="Times New Roman" w:cs="Times New Roman"/>
          <w:sz w:val="24"/>
          <w:szCs w:val="24"/>
          <w:lang w:val="ky-KG"/>
        </w:rPr>
        <w:t xml:space="preserve"> иштерди аткаруу үчүн</w:t>
      </w:r>
    </w:p>
    <w:p w14:paraId="69616E04" w14:textId="77777777" w:rsidR="00945696" w:rsidRPr="003B3DE9" w:rsidRDefault="00945696" w:rsidP="0094569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B3DE9">
        <w:rPr>
          <w:rFonts w:ascii="Times New Roman" w:hAnsi="Times New Roman" w:cs="Times New Roman"/>
          <w:b/>
          <w:bCs/>
          <w:sz w:val="24"/>
          <w:szCs w:val="24"/>
          <w:lang w:val="ky-KG"/>
        </w:rPr>
        <w:t>ТЕХНИКАЛЫК ТАПШЫРМА</w:t>
      </w:r>
    </w:p>
    <w:p w14:paraId="3636B330" w14:textId="2BFC7E74" w:rsidR="00384256" w:rsidRPr="001A20DA" w:rsidRDefault="000B1BB5" w:rsidP="006E17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0B1BB5">
        <w:rPr>
          <w:rFonts w:ascii="Times New Roman" w:hAnsi="Times New Roman" w:cs="Times New Roman"/>
          <w:b/>
          <w:bCs/>
          <w:sz w:val="24"/>
          <w:szCs w:val="24"/>
          <w:lang w:val="ky-KG"/>
        </w:rPr>
        <w:t>Кумт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ө</w:t>
      </w:r>
      <w:r w:rsidRPr="000B1BB5">
        <w:rPr>
          <w:rFonts w:ascii="Times New Roman" w:hAnsi="Times New Roman" w:cs="Times New Roman"/>
          <w:b/>
          <w:bCs/>
          <w:sz w:val="24"/>
          <w:szCs w:val="24"/>
          <w:lang w:val="ky-KG"/>
        </w:rPr>
        <w:t>р кенинин рудаларды камтыган катмарларынын жашын микропалеонтологиялык анализдердин жана докембрий—төмөнкү палеозой кесилишиндеги терригендик түзүлүштөр боюнча геохронологиялык изилдөөлөрдүн жыйынтыктарынын негизинде аныктоо.</w:t>
      </w:r>
    </w:p>
    <w:p w14:paraId="64B15992" w14:textId="2FE3425C" w:rsidR="00D52E10" w:rsidRPr="001A20DA" w:rsidRDefault="00435FB5" w:rsidP="00305A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Иштерд</w:t>
      </w:r>
      <w:r w:rsidR="00865014" w:rsidRPr="001A20DA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ин аталышы: </w:t>
      </w:r>
      <w:r w:rsidR="00865014" w:rsidRPr="001A20DA">
        <w:rPr>
          <w:rFonts w:ascii="Times New Roman" w:hAnsi="Times New Roman" w:cs="Times New Roman"/>
          <w:sz w:val="24"/>
          <w:szCs w:val="24"/>
          <w:lang w:val="ky-KG"/>
        </w:rPr>
        <w:t>Кумт</w:t>
      </w:r>
      <w:r w:rsidR="00AD3CD5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865014" w:rsidRPr="001A20DA">
        <w:rPr>
          <w:rFonts w:ascii="Times New Roman" w:hAnsi="Times New Roman" w:cs="Times New Roman"/>
          <w:sz w:val="24"/>
          <w:szCs w:val="24"/>
          <w:lang w:val="ky-KG"/>
        </w:rPr>
        <w:t>р кенинин жогорку докембрий-төмөнкү палеозой руда</w:t>
      </w:r>
      <w:r w:rsidR="001B116A">
        <w:rPr>
          <w:rFonts w:ascii="Times New Roman" w:hAnsi="Times New Roman" w:cs="Times New Roman"/>
          <w:sz w:val="24"/>
          <w:szCs w:val="24"/>
          <w:lang w:val="ky-KG"/>
        </w:rPr>
        <w:t>ны камты</w:t>
      </w:r>
      <w:r w:rsidR="00EB0B59">
        <w:rPr>
          <w:rFonts w:ascii="Times New Roman" w:hAnsi="Times New Roman" w:cs="Times New Roman"/>
          <w:sz w:val="24"/>
          <w:szCs w:val="24"/>
          <w:lang w:val="ky-KG"/>
        </w:rPr>
        <w:t>ган</w:t>
      </w:r>
      <w:r w:rsidR="00865014" w:rsidRPr="001A20DA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360A32">
        <w:rPr>
          <w:rFonts w:ascii="Times New Roman" w:hAnsi="Times New Roman" w:cs="Times New Roman"/>
          <w:sz w:val="24"/>
          <w:szCs w:val="24"/>
          <w:lang w:val="ky-KG"/>
        </w:rPr>
        <w:t>тек ка</w:t>
      </w:r>
      <w:r w:rsidR="00B514F1">
        <w:rPr>
          <w:rFonts w:ascii="Times New Roman" w:hAnsi="Times New Roman" w:cs="Times New Roman"/>
          <w:sz w:val="24"/>
          <w:szCs w:val="24"/>
          <w:lang w:val="ky-KG"/>
        </w:rPr>
        <w:t>тмарларынын</w:t>
      </w:r>
      <w:r w:rsidR="00865014" w:rsidRPr="001A20DA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305AA8" w:rsidRPr="001A20DA">
        <w:rPr>
          <w:rFonts w:ascii="Times New Roman" w:eastAsia="Times New Roman" w:hAnsi="Times New Roman"/>
          <w:sz w:val="24"/>
          <w:szCs w:val="24"/>
          <w:lang w:val="ky-KG" w:eastAsia="ru-RU"/>
        </w:rPr>
        <w:t>палеонтологиялык жана изотоптук-геохронологиялык изилдөө</w:t>
      </w:r>
      <w:r w:rsidR="00305AA8" w:rsidRPr="001A20DA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272B978E" w14:textId="6E2D3466" w:rsidR="00865014" w:rsidRPr="001A20DA" w:rsidRDefault="00435FB5" w:rsidP="008650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Иштердин</w:t>
      </w:r>
      <w:r w:rsidR="00865014" w:rsidRPr="001A20DA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классификациясы</w:t>
      </w:r>
      <w:r w:rsidR="00865014" w:rsidRPr="001A20DA">
        <w:rPr>
          <w:rFonts w:ascii="Times New Roman" w:hAnsi="Times New Roman" w:cs="Times New Roman"/>
          <w:sz w:val="24"/>
          <w:szCs w:val="24"/>
          <w:lang w:val="ky-KG"/>
        </w:rPr>
        <w:t>: илимий</w:t>
      </w:r>
      <w:r w:rsidR="00BE7CA9">
        <w:rPr>
          <w:rFonts w:ascii="Times New Roman" w:hAnsi="Times New Roman" w:cs="Times New Roman"/>
          <w:sz w:val="24"/>
          <w:szCs w:val="24"/>
          <w:lang w:val="ky-KG"/>
        </w:rPr>
        <w:t>-изилдөө</w:t>
      </w:r>
      <w:r w:rsidR="00865014" w:rsidRPr="001A20DA">
        <w:rPr>
          <w:rFonts w:ascii="Times New Roman" w:hAnsi="Times New Roman" w:cs="Times New Roman"/>
          <w:sz w:val="24"/>
          <w:szCs w:val="24"/>
          <w:lang w:val="ky-KG"/>
        </w:rPr>
        <w:t xml:space="preserve"> иштер</w:t>
      </w:r>
      <w:r w:rsidR="00BE7CA9">
        <w:rPr>
          <w:rFonts w:ascii="Times New Roman" w:hAnsi="Times New Roman" w:cs="Times New Roman"/>
          <w:sz w:val="24"/>
          <w:szCs w:val="24"/>
          <w:lang w:val="ky-KG"/>
        </w:rPr>
        <w:t>и</w:t>
      </w:r>
      <w:r w:rsidR="00544388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6C501E11" w14:textId="1F4C96F3" w:rsidR="00865014" w:rsidRPr="001A20DA" w:rsidRDefault="00784349" w:rsidP="008650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A20DA">
        <w:rPr>
          <w:rFonts w:ascii="Times New Roman" w:hAnsi="Times New Roman" w:cs="Times New Roman"/>
          <w:b/>
          <w:bCs/>
          <w:sz w:val="24"/>
          <w:szCs w:val="24"/>
          <w:lang w:val="ky-KG"/>
        </w:rPr>
        <w:t>И</w:t>
      </w:r>
      <w:r w:rsidR="00057D3D">
        <w:rPr>
          <w:rFonts w:ascii="Times New Roman" w:hAnsi="Times New Roman" w:cs="Times New Roman"/>
          <w:b/>
          <w:bCs/>
          <w:sz w:val="24"/>
          <w:szCs w:val="24"/>
          <w:lang w:val="ky-KG"/>
        </w:rPr>
        <w:t>штерди аткаруу</w:t>
      </w:r>
      <w:r w:rsidRPr="001A20DA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мөөнөтү</w:t>
      </w:r>
      <w:r w:rsidRPr="001A20DA">
        <w:rPr>
          <w:rFonts w:ascii="Times New Roman" w:hAnsi="Times New Roman" w:cs="Times New Roman"/>
          <w:sz w:val="24"/>
          <w:szCs w:val="24"/>
          <w:lang w:val="ky-KG"/>
        </w:rPr>
        <w:t>: келишим түзүлгөн күндөн тартып 6 ай.</w:t>
      </w:r>
    </w:p>
    <w:p w14:paraId="4C6DDC0B" w14:textId="574013A1" w:rsidR="00784349" w:rsidRPr="001A20DA" w:rsidRDefault="00784349" w:rsidP="008650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A20DA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Каржылоо </w:t>
      </w:r>
      <w:r w:rsidRPr="00057D3D">
        <w:rPr>
          <w:rFonts w:ascii="Times New Roman" w:hAnsi="Times New Roman" w:cs="Times New Roman"/>
          <w:b/>
          <w:bCs/>
          <w:sz w:val="24"/>
          <w:szCs w:val="24"/>
          <w:lang w:val="ky-KG"/>
        </w:rPr>
        <w:t>булагы</w:t>
      </w:r>
      <w:r w:rsidRPr="001A20DA">
        <w:rPr>
          <w:rFonts w:ascii="Times New Roman" w:hAnsi="Times New Roman" w:cs="Times New Roman"/>
          <w:sz w:val="24"/>
          <w:szCs w:val="24"/>
          <w:lang w:val="ky-KG"/>
        </w:rPr>
        <w:t xml:space="preserve">: </w:t>
      </w:r>
      <w:r w:rsidR="00384213">
        <w:rPr>
          <w:rFonts w:ascii="Times New Roman" w:hAnsi="Times New Roman" w:cs="Times New Roman"/>
          <w:sz w:val="24"/>
          <w:szCs w:val="24"/>
          <w:lang w:val="ky-KG"/>
        </w:rPr>
        <w:t>“</w:t>
      </w:r>
      <w:r w:rsidRPr="001A20DA">
        <w:rPr>
          <w:rFonts w:ascii="Times New Roman" w:hAnsi="Times New Roman" w:cs="Times New Roman"/>
          <w:sz w:val="24"/>
          <w:szCs w:val="24"/>
          <w:lang w:val="ky-KG"/>
        </w:rPr>
        <w:t>Кумт</w:t>
      </w:r>
      <w:r w:rsidR="00384213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1A20DA">
        <w:rPr>
          <w:rFonts w:ascii="Times New Roman" w:hAnsi="Times New Roman" w:cs="Times New Roman"/>
          <w:sz w:val="24"/>
          <w:szCs w:val="24"/>
          <w:lang w:val="ky-KG"/>
        </w:rPr>
        <w:t>р Голд Компани</w:t>
      </w:r>
      <w:r w:rsidR="00384213">
        <w:rPr>
          <w:rFonts w:ascii="Times New Roman" w:hAnsi="Times New Roman" w:cs="Times New Roman"/>
          <w:sz w:val="24"/>
          <w:szCs w:val="24"/>
          <w:lang w:val="ky-KG"/>
        </w:rPr>
        <w:t>”</w:t>
      </w:r>
      <w:r w:rsidRPr="001A20DA">
        <w:rPr>
          <w:rFonts w:ascii="Times New Roman" w:hAnsi="Times New Roman" w:cs="Times New Roman"/>
          <w:sz w:val="24"/>
          <w:szCs w:val="24"/>
          <w:lang w:val="ky-KG"/>
        </w:rPr>
        <w:t xml:space="preserve"> ЖАК</w:t>
      </w:r>
      <w:r w:rsidR="00544388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6C325FB6" w14:textId="73E87309" w:rsidR="00A37C10" w:rsidRPr="00762DD3" w:rsidRDefault="00B01CA3" w:rsidP="000139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762DD3">
        <w:rPr>
          <w:rFonts w:ascii="Times New Roman" w:hAnsi="Times New Roman" w:cs="Times New Roman"/>
          <w:b/>
          <w:bCs/>
          <w:sz w:val="24"/>
          <w:szCs w:val="24"/>
          <w:lang w:val="ky-KG"/>
        </w:rPr>
        <w:t>Иштерди жүргүзүүнүн</w:t>
      </w:r>
      <w:r w:rsidR="00A37C10" w:rsidRPr="00762DD3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максаты</w:t>
      </w:r>
      <w:r w:rsidR="00A37C10" w:rsidRPr="00762DD3">
        <w:rPr>
          <w:rFonts w:ascii="Times New Roman" w:hAnsi="Times New Roman" w:cs="Times New Roman"/>
          <w:sz w:val="24"/>
          <w:szCs w:val="24"/>
          <w:lang w:val="ky-KG"/>
        </w:rPr>
        <w:t>:</w:t>
      </w:r>
      <w:r w:rsidR="00142C3E" w:rsidRPr="00762DD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762DD3">
        <w:rPr>
          <w:rFonts w:ascii="Times New Roman" w:hAnsi="Times New Roman" w:cs="Times New Roman"/>
          <w:sz w:val="24"/>
          <w:szCs w:val="24"/>
          <w:lang w:val="ky-KG"/>
        </w:rPr>
        <w:t>р</w:t>
      </w:r>
      <w:r w:rsidR="008367F8" w:rsidRPr="00762DD3">
        <w:rPr>
          <w:rFonts w:ascii="Times New Roman" w:hAnsi="Times New Roman" w:cs="Times New Roman"/>
          <w:sz w:val="24"/>
          <w:szCs w:val="24"/>
          <w:lang w:val="ky-KG"/>
        </w:rPr>
        <w:t xml:space="preserve">удаларды камтыган кесилиштин тектери кандай тартипте калыптанганын аныктоо максатында, заманбап ыкмаларды колдонуу менен тектердин пайда болуу жашын комплекстүү изилдөө, </w:t>
      </w:r>
      <w:r w:rsidR="00720275">
        <w:rPr>
          <w:rFonts w:ascii="Times New Roman" w:hAnsi="Times New Roman" w:cs="Times New Roman"/>
          <w:sz w:val="24"/>
          <w:szCs w:val="24"/>
          <w:lang w:val="ky-KG"/>
        </w:rPr>
        <w:t>к</w:t>
      </w:r>
      <w:r w:rsidR="00762DD3" w:rsidRPr="00762DD3">
        <w:rPr>
          <w:rFonts w:ascii="Times New Roman" w:hAnsi="Times New Roman" w:cs="Times New Roman"/>
          <w:sz w:val="24"/>
          <w:szCs w:val="24"/>
          <w:lang w:val="ky-KG"/>
        </w:rPr>
        <w:t>ендин рудалуу зонасынын чегинде так геологиялык-структуралык моделдерди түзүү жана жаңы рудалуу зоналарды издөө багытын болжолдоо</w:t>
      </w:r>
      <w:r w:rsidR="00BD5A57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42FFED6C" w14:textId="0347C4E3" w:rsidR="00155444" w:rsidRPr="001A20DA" w:rsidRDefault="00155444" w:rsidP="00155444">
      <w:pPr>
        <w:pStyle w:val="ListParagraph"/>
        <w:jc w:val="both"/>
        <w:rPr>
          <w:rFonts w:ascii="Times New Roman" w:hAnsi="Times New Roman" w:cs="Times New Roman"/>
          <w:color w:val="C00000"/>
          <w:sz w:val="24"/>
          <w:szCs w:val="24"/>
          <w:lang w:val="ky-KG"/>
        </w:rPr>
      </w:pPr>
    </w:p>
    <w:p w14:paraId="38404179" w14:textId="77777777" w:rsidR="00892923" w:rsidRPr="001A20DA" w:rsidRDefault="00A37C10" w:rsidP="008650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A20DA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892923" w:rsidRPr="001A20DA">
        <w:rPr>
          <w:rFonts w:ascii="Times New Roman" w:hAnsi="Times New Roman" w:cs="Times New Roman"/>
          <w:b/>
          <w:bCs/>
          <w:sz w:val="24"/>
          <w:szCs w:val="24"/>
          <w:lang w:val="ky-KG"/>
        </w:rPr>
        <w:t>Иштин негизги милдеттери</w:t>
      </w:r>
      <w:r w:rsidR="00892923" w:rsidRPr="001A20DA"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14:paraId="422C0B1C" w14:textId="0FD2F3EF" w:rsidR="001F3A8B" w:rsidRPr="001A20DA" w:rsidRDefault="009A47B6" w:rsidP="00305AA8">
      <w:pPr>
        <w:pStyle w:val="ListParagraph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A20DA">
        <w:rPr>
          <w:rFonts w:ascii="Times New Roman" w:hAnsi="Times New Roman" w:cs="Times New Roman"/>
          <w:sz w:val="24"/>
          <w:szCs w:val="24"/>
          <w:lang w:val="ky-KG"/>
        </w:rPr>
        <w:t>Микропалеонтологиялык изилдөө үчүн тоо тектерди</w:t>
      </w:r>
      <w:r w:rsidR="00BD5A57">
        <w:rPr>
          <w:rFonts w:ascii="Times New Roman" w:hAnsi="Times New Roman" w:cs="Times New Roman"/>
          <w:sz w:val="24"/>
          <w:szCs w:val="24"/>
          <w:lang w:val="ky-KG"/>
        </w:rPr>
        <w:t xml:space="preserve">н </w:t>
      </w:r>
      <w:r w:rsidR="00A82926">
        <w:rPr>
          <w:rFonts w:ascii="Times New Roman" w:hAnsi="Times New Roman" w:cs="Times New Roman"/>
          <w:sz w:val="24"/>
          <w:szCs w:val="24"/>
          <w:lang w:val="ky-KG"/>
        </w:rPr>
        <w:t>пробаларын</w:t>
      </w:r>
      <w:r w:rsidRPr="001A20DA">
        <w:rPr>
          <w:rFonts w:ascii="Times New Roman" w:hAnsi="Times New Roman" w:cs="Times New Roman"/>
          <w:sz w:val="24"/>
          <w:szCs w:val="24"/>
          <w:lang w:val="ky-KG"/>
        </w:rPr>
        <w:t xml:space="preserve"> алуу (20 үлгү) жана химиялык эритүү (микропалеонтологиялык топ) жүргүзүү.</w:t>
      </w:r>
    </w:p>
    <w:p w14:paraId="62B40A4A" w14:textId="3EA3B1E7" w:rsidR="00D13CDA" w:rsidRPr="001A20DA" w:rsidRDefault="00D13CDA" w:rsidP="00305AA8">
      <w:pPr>
        <w:pStyle w:val="ListParagraph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A20DA">
        <w:rPr>
          <w:rFonts w:ascii="Times New Roman" w:eastAsia="Times New Roman" w:hAnsi="Times New Roman"/>
          <w:sz w:val="24"/>
          <w:szCs w:val="24"/>
          <w:lang w:val="ky-KG" w:eastAsia="ru-RU"/>
        </w:rPr>
        <w:t>4 чөкмө тоо тектеринин үлгүлөрүнөн детриттик цирконду геохронологиялык U–Th–Pb LA-ICP-MS изилдөө жүргүзүү.</w:t>
      </w:r>
    </w:p>
    <w:p w14:paraId="4B24F7A5" w14:textId="01B1D3C3" w:rsidR="00121FEF" w:rsidRPr="001A20DA" w:rsidRDefault="00305AA8" w:rsidP="00D13CDA">
      <w:pPr>
        <w:pStyle w:val="ListParagraph"/>
        <w:numPr>
          <w:ilvl w:val="0"/>
          <w:numId w:val="3"/>
        </w:numPr>
        <w:ind w:left="108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A20DA">
        <w:rPr>
          <w:rFonts w:ascii="Times New Roman" w:hAnsi="Times New Roman" w:cs="Times New Roman"/>
          <w:sz w:val="24"/>
          <w:szCs w:val="24"/>
          <w:lang w:val="ky-KG"/>
        </w:rPr>
        <w:t>Изилдөөнүн жыйынтыктарына комплекстүү анализ жүргүзүү жана изилденген тоо тектердин салыштырмалуу жашын аныктоо.</w:t>
      </w:r>
    </w:p>
    <w:p w14:paraId="0385108F" w14:textId="725F57F0" w:rsidR="00892923" w:rsidRPr="001A20DA" w:rsidRDefault="00892923" w:rsidP="008929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596CBDFC" w14:textId="77777777" w:rsidR="00D35D58" w:rsidRPr="001A20DA" w:rsidRDefault="00FF2D4D" w:rsidP="00F448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A20DA">
        <w:rPr>
          <w:rFonts w:ascii="Times New Roman" w:hAnsi="Times New Roman" w:cs="Times New Roman"/>
          <w:b/>
          <w:bCs/>
          <w:sz w:val="24"/>
          <w:szCs w:val="24"/>
          <w:lang w:val="ky-KG"/>
        </w:rPr>
        <w:t>Колдонулган ыкмалар жана жабдуулар</w:t>
      </w:r>
      <w:r w:rsidRPr="001A20DA"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14:paraId="2D01B713" w14:textId="781CFF8A" w:rsidR="00DF2F06" w:rsidRPr="001A20DA" w:rsidRDefault="00DF2F06" w:rsidP="00DF2F06">
      <w:pPr>
        <w:pStyle w:val="ListParagraph"/>
        <w:spacing w:after="0" w:line="240" w:lineRule="auto"/>
        <w:ind w:firstLine="273"/>
        <w:jc w:val="both"/>
        <w:rPr>
          <w:rFonts w:ascii="Times New Roman" w:hAnsi="Times New Roman" w:cs="Times New Roman"/>
          <w:iCs/>
          <w:sz w:val="24"/>
          <w:szCs w:val="24"/>
          <w:lang w:val="ky-KG"/>
        </w:rPr>
      </w:pPr>
      <w:r w:rsidRPr="001A20DA">
        <w:rPr>
          <w:rFonts w:ascii="Times New Roman" w:hAnsi="Times New Roman" w:cs="Times New Roman"/>
          <w:iCs/>
          <w:sz w:val="24"/>
          <w:szCs w:val="24"/>
          <w:lang w:val="ky-KG"/>
        </w:rPr>
        <w:t xml:space="preserve">Иш тапшыруучу жарыяланган изилдөөлөрдү жүргүзүү үчүн бардык керектүү жабдууларга жана илимий ресурстарга ээ экендиги болжолдонууда. </w:t>
      </w:r>
    </w:p>
    <w:p w14:paraId="35D91DC8" w14:textId="21BE21F8" w:rsidR="00DF2F06" w:rsidRPr="00825AC9" w:rsidRDefault="00DF2F06" w:rsidP="00825AC9">
      <w:pPr>
        <w:pStyle w:val="ListParagraph"/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A20DA">
        <w:rPr>
          <w:rFonts w:ascii="Times New Roman" w:hAnsi="Times New Roman" w:cs="Times New Roman"/>
          <w:i/>
          <w:iCs/>
          <w:sz w:val="24"/>
          <w:szCs w:val="24"/>
          <w:u w:val="single"/>
          <w:lang w:val="ky-KG"/>
        </w:rPr>
        <w:t xml:space="preserve">Палеонтологиялык </w:t>
      </w:r>
      <w:r w:rsidR="000454BC">
        <w:rPr>
          <w:rFonts w:ascii="Times New Roman" w:hAnsi="Times New Roman" w:cs="Times New Roman"/>
          <w:i/>
          <w:iCs/>
          <w:sz w:val="24"/>
          <w:szCs w:val="24"/>
          <w:u w:val="single"/>
          <w:lang w:val="ky-KG"/>
        </w:rPr>
        <w:t>ыкма</w:t>
      </w:r>
      <w:r w:rsidRPr="001A20DA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E363DF" w:rsidRPr="00E363DF">
        <w:rPr>
          <w:rFonts w:ascii="Times New Roman" w:hAnsi="Times New Roman" w:cs="Times New Roman"/>
          <w:sz w:val="24"/>
          <w:szCs w:val="24"/>
          <w:lang w:val="ky-KG"/>
        </w:rPr>
        <w:t>Микропалеонтологиялык изилдөөлөр үчүн жашыл-сары түстөгү, боз түстөгү чопо тектер, аргиллиттер жана алевролиттер тандалып алынат.</w:t>
      </w:r>
      <w:r w:rsidR="007C333F" w:rsidRPr="007C333F">
        <w:rPr>
          <w:lang w:val="ky-KG"/>
        </w:rPr>
        <w:t xml:space="preserve"> </w:t>
      </w:r>
      <w:r w:rsidR="007C333F" w:rsidRPr="007C333F">
        <w:rPr>
          <w:rFonts w:ascii="Times New Roman" w:hAnsi="Times New Roman" w:cs="Times New Roman"/>
          <w:sz w:val="24"/>
          <w:szCs w:val="24"/>
          <w:lang w:val="ky-KG"/>
        </w:rPr>
        <w:t>Микрофоссилияларды тектен бөлүп алуу үчүн үлгүлөрдү 45% фтор кычкылы жана 10% туз кычкылы менен кезектештирип иштетишет</w:t>
      </w:r>
      <w:r w:rsidR="00825AC9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Pr="00825AC9">
        <w:rPr>
          <w:rFonts w:ascii="Times New Roman" w:hAnsi="Times New Roman" w:cs="Times New Roman"/>
          <w:sz w:val="24"/>
          <w:szCs w:val="24"/>
          <w:lang w:val="ky-KG"/>
        </w:rPr>
        <w:t xml:space="preserve">Андан кийин, органомацерат Брессер Advance ICD бинокль менен изилденет. </w:t>
      </w:r>
      <w:r w:rsidR="00BB0666" w:rsidRPr="00BB0666">
        <w:rPr>
          <w:rFonts w:ascii="Times New Roman" w:hAnsi="Times New Roman" w:cs="Times New Roman"/>
          <w:sz w:val="24"/>
          <w:szCs w:val="24"/>
          <w:lang w:val="ky-KG"/>
        </w:rPr>
        <w:t xml:space="preserve">Органикалык калдыктар пипетка менен предметтик айнекке алынат жана Eukitt полиэстери менен консерваланат. </w:t>
      </w:r>
      <w:r w:rsidRPr="00825AC9">
        <w:rPr>
          <w:rFonts w:ascii="Times New Roman" w:hAnsi="Times New Roman" w:cs="Times New Roman"/>
          <w:sz w:val="24"/>
          <w:szCs w:val="24"/>
          <w:lang w:val="ky-KG"/>
        </w:rPr>
        <w:t xml:space="preserve">Көзөмөл үчүн калган чөкмөлөрдөн ошол эле </w:t>
      </w:r>
      <w:r w:rsidR="003D692E" w:rsidRPr="003D692E">
        <w:rPr>
          <w:rFonts w:ascii="Times New Roman" w:hAnsi="Times New Roman" w:cs="Times New Roman"/>
          <w:sz w:val="24"/>
          <w:szCs w:val="24"/>
          <w:lang w:val="ky-KG"/>
        </w:rPr>
        <w:t>консервациялык</w:t>
      </w:r>
      <w:r w:rsidRPr="00825AC9">
        <w:rPr>
          <w:rFonts w:ascii="Times New Roman" w:hAnsi="Times New Roman" w:cs="Times New Roman"/>
          <w:sz w:val="24"/>
          <w:szCs w:val="24"/>
          <w:lang w:val="ky-KG"/>
        </w:rPr>
        <w:t xml:space="preserve"> чөйрөсүндө туруктуу даярдыктар жүргүзүлөт. Андан ары изилдөө, идентификациялоо жана микрофоссилияларды сүрөткө тартуу AxioScope.A1 биологиялык микроскопунун (Carl Zeiss) жардамы менен Axiocam MRc5 камерасын колдонуу менен жүргүзүлөт. </w:t>
      </w:r>
    </w:p>
    <w:p w14:paraId="65585F3D" w14:textId="088E1DBA" w:rsidR="00DF2F06" w:rsidRPr="001A20DA" w:rsidRDefault="00DF2F06" w:rsidP="00DF2F06">
      <w:pPr>
        <w:pStyle w:val="ListParagraph"/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  <w:lang w:val="ky-KG"/>
        </w:rPr>
      </w:pPr>
      <w:r w:rsidRPr="001A20DA">
        <w:rPr>
          <w:rFonts w:ascii="Times New Roman" w:hAnsi="Times New Roman" w:cs="Times New Roman"/>
          <w:i/>
          <w:iCs/>
          <w:sz w:val="24"/>
          <w:szCs w:val="24"/>
          <w:u w:val="single"/>
          <w:lang w:val="ky-KG"/>
        </w:rPr>
        <w:t xml:space="preserve">Изотоптук-геохронологиялык </w:t>
      </w:r>
      <w:r w:rsidR="00945096">
        <w:rPr>
          <w:rFonts w:ascii="Times New Roman" w:hAnsi="Times New Roman" w:cs="Times New Roman"/>
          <w:i/>
          <w:iCs/>
          <w:sz w:val="24"/>
          <w:szCs w:val="24"/>
          <w:u w:val="single"/>
          <w:lang w:val="ky-KG"/>
        </w:rPr>
        <w:t>ыкма</w:t>
      </w:r>
      <w:r w:rsidRPr="001A20DA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Pr="001A20DA">
        <w:rPr>
          <w:rFonts w:ascii="Times New Roman" w:eastAsia="Times New Roman" w:hAnsi="Times New Roman"/>
          <w:sz w:val="24"/>
          <w:szCs w:val="24"/>
          <w:lang w:val="ky-KG" w:eastAsia="ru-RU"/>
        </w:rPr>
        <w:t>Циркон бүртүкчөлөрүн тоо тектен бөлүп алуу оор суюктуктарды колдонуу менен стандарттык ыкма боюнча жүргүзүлөт. Детриттик циркондун ички түзүлүшүнүн өзгөчөлүктөрүн изилдөө катодоолюминесценция режиминде</w:t>
      </w:r>
      <w:r w:rsidR="00B04718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</w:t>
      </w:r>
      <w:r w:rsidR="00B04718" w:rsidRPr="00B04718">
        <w:rPr>
          <w:rFonts w:ascii="Times New Roman" w:eastAsia="Times New Roman" w:hAnsi="Times New Roman"/>
          <w:sz w:val="24"/>
          <w:szCs w:val="24"/>
          <w:lang w:val="ky-KG" w:eastAsia="ru-RU"/>
        </w:rPr>
        <w:t>TESCAN VEGA</w:t>
      </w:r>
      <w:r w:rsidRPr="001A20DA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3 сканерлөөчү электрондук микроскоптун жардамы менен жүргүзүлөт. U–Th–Pb LA-ICP-MS детриталдык цирконду</w:t>
      </w:r>
      <w:r w:rsidR="00B9166A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түзүлгөн мезгилин коюу</w:t>
      </w:r>
      <w:r w:rsidRPr="001A20DA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</w:t>
      </w:r>
      <w:r w:rsidR="00A72BA5" w:rsidRPr="00A72BA5">
        <w:rPr>
          <w:rFonts w:ascii="Times New Roman" w:hAnsi="Times New Roman"/>
          <w:sz w:val="24"/>
          <w:szCs w:val="24"/>
          <w:lang w:val="ky-KG"/>
        </w:rPr>
        <w:lastRenderedPageBreak/>
        <w:t>ELEMENT XR</w:t>
      </w:r>
      <w:r w:rsidRPr="001A20DA">
        <w:rPr>
          <w:rFonts w:ascii="Times New Roman" w:hAnsi="Times New Roman"/>
          <w:sz w:val="24"/>
          <w:szCs w:val="24"/>
          <w:lang w:val="ky-KG"/>
        </w:rPr>
        <w:t xml:space="preserve"> масс-спектрометри TwoVolumeTwo камерасы менен </w:t>
      </w:r>
      <w:r w:rsidR="00E87DA3" w:rsidRPr="001A20DA">
        <w:rPr>
          <w:rFonts w:ascii="Times New Roman" w:hAnsi="Times New Roman"/>
          <w:sz w:val="24"/>
          <w:szCs w:val="24"/>
          <w:lang w:val="ky-KG"/>
        </w:rPr>
        <w:t xml:space="preserve">бириктирилген </w:t>
      </w:r>
      <w:r w:rsidRPr="001A20DA">
        <w:rPr>
          <w:rFonts w:ascii="Times New Roman" w:hAnsi="Times New Roman"/>
          <w:sz w:val="24"/>
          <w:szCs w:val="24"/>
          <w:lang w:val="ky-KG"/>
        </w:rPr>
        <w:t xml:space="preserve">NWR-213 лазердик абляция системасынын жардамы менен ишке ашырылат. </w:t>
      </w:r>
    </w:p>
    <w:p w14:paraId="68515E78" w14:textId="0C50DE55" w:rsidR="005A54D0" w:rsidRPr="001A20DA" w:rsidRDefault="00FC586D" w:rsidP="00DF2F06">
      <w:pPr>
        <w:pStyle w:val="ListParagraph"/>
        <w:ind w:firstLine="27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C586D">
        <w:rPr>
          <w:rFonts w:ascii="Times New Roman" w:hAnsi="Times New Roman" w:cs="Times New Roman"/>
          <w:sz w:val="24"/>
          <w:szCs w:val="24"/>
          <w:lang w:val="ky-KG"/>
        </w:rPr>
        <w:t>Керндин үлгүлөрүн</w:t>
      </w:r>
      <w:r w:rsidR="00C91271">
        <w:rPr>
          <w:rFonts w:ascii="Times New Roman" w:hAnsi="Times New Roman" w:cs="Times New Roman"/>
          <w:sz w:val="24"/>
          <w:szCs w:val="24"/>
          <w:lang w:val="ky-KG"/>
        </w:rPr>
        <w:t xml:space="preserve"> (пробаларын)</w:t>
      </w:r>
      <w:r w:rsidRPr="00FC586D">
        <w:rPr>
          <w:rFonts w:ascii="Times New Roman" w:hAnsi="Times New Roman" w:cs="Times New Roman"/>
          <w:sz w:val="24"/>
          <w:szCs w:val="24"/>
          <w:lang w:val="ky-KG"/>
        </w:rPr>
        <w:t xml:space="preserve"> алуу жана изилдөө үчүн Кумтөр кен ишканасынын </w:t>
      </w:r>
      <w:r w:rsidR="00C260A0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FC586D">
        <w:rPr>
          <w:rFonts w:ascii="Times New Roman" w:hAnsi="Times New Roman" w:cs="Times New Roman"/>
          <w:sz w:val="24"/>
          <w:szCs w:val="24"/>
          <w:lang w:val="ky-KG"/>
        </w:rPr>
        <w:t>ткаруучусунун адистерине баруу менен талаа иштерин жүргүзүүгө болот</w:t>
      </w:r>
      <w:r w:rsidR="005A54D0" w:rsidRPr="001A20DA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2E7AA278" w14:textId="6BF9EE23" w:rsidR="00D77979" w:rsidRPr="001A20DA" w:rsidRDefault="00D210E7" w:rsidP="00D7797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210E7">
        <w:rPr>
          <w:rFonts w:ascii="Times New Roman" w:hAnsi="Times New Roman" w:cs="Times New Roman"/>
          <w:b/>
          <w:bCs/>
          <w:sz w:val="24"/>
          <w:szCs w:val="24"/>
          <w:lang w:val="ky-KG"/>
        </w:rPr>
        <w:t>Иштерди аткаруу үчүн Буйрутмачы Аткаруучуга берчү баштапкы маалыматтар жана материалдар</w:t>
      </w:r>
      <w:r w:rsidR="00D77979" w:rsidRPr="001A20DA">
        <w:rPr>
          <w:rFonts w:ascii="Times New Roman" w:hAnsi="Times New Roman" w:cs="Times New Roman"/>
          <w:sz w:val="24"/>
          <w:szCs w:val="24"/>
          <w:lang w:val="ky-KG"/>
        </w:rPr>
        <w:t xml:space="preserve">: Палеонтологиялык изилдөөлөр үчүн ар бир </w:t>
      </w:r>
      <w:r w:rsidR="00011BAB">
        <w:rPr>
          <w:rFonts w:ascii="Times New Roman" w:hAnsi="Times New Roman" w:cs="Times New Roman"/>
          <w:sz w:val="24"/>
          <w:szCs w:val="24"/>
          <w:lang w:val="ky-KG"/>
        </w:rPr>
        <w:t>пробанын</w:t>
      </w:r>
      <w:r w:rsidR="00D77979" w:rsidRPr="001A20DA">
        <w:rPr>
          <w:rFonts w:ascii="Times New Roman" w:hAnsi="Times New Roman" w:cs="Times New Roman"/>
          <w:sz w:val="24"/>
          <w:szCs w:val="24"/>
          <w:lang w:val="ky-KG"/>
        </w:rPr>
        <w:t xml:space="preserve"> салмагы 200-500 г (20 </w:t>
      </w:r>
      <w:r w:rsidR="00011BAB">
        <w:rPr>
          <w:rFonts w:ascii="Times New Roman" w:hAnsi="Times New Roman" w:cs="Times New Roman"/>
          <w:sz w:val="24"/>
          <w:szCs w:val="24"/>
          <w:lang w:val="ky-KG"/>
        </w:rPr>
        <w:t>проба</w:t>
      </w:r>
      <w:r w:rsidR="00D77979" w:rsidRPr="001A20DA">
        <w:rPr>
          <w:rFonts w:ascii="Times New Roman" w:hAnsi="Times New Roman" w:cs="Times New Roman"/>
          <w:sz w:val="24"/>
          <w:szCs w:val="24"/>
          <w:lang w:val="ky-KG"/>
        </w:rPr>
        <w:t xml:space="preserve">) жана геохронологиялык изилдөөлөр үчүн 5 кг (4 </w:t>
      </w:r>
      <w:r w:rsidR="00011BAB">
        <w:rPr>
          <w:rFonts w:ascii="Times New Roman" w:hAnsi="Times New Roman" w:cs="Times New Roman"/>
          <w:sz w:val="24"/>
          <w:szCs w:val="24"/>
          <w:lang w:val="ky-KG"/>
        </w:rPr>
        <w:t>проба</w:t>
      </w:r>
      <w:r w:rsidR="00D77979" w:rsidRPr="001A20DA">
        <w:rPr>
          <w:rFonts w:ascii="Times New Roman" w:hAnsi="Times New Roman" w:cs="Times New Roman"/>
          <w:sz w:val="24"/>
          <w:szCs w:val="24"/>
          <w:lang w:val="ky-KG"/>
        </w:rPr>
        <w:t xml:space="preserve">) геохронологиялык изилдөөлөр үчүн 5 кг (4 </w:t>
      </w:r>
      <w:r w:rsidR="00011BAB">
        <w:rPr>
          <w:rFonts w:ascii="Times New Roman" w:hAnsi="Times New Roman" w:cs="Times New Roman"/>
          <w:sz w:val="24"/>
          <w:szCs w:val="24"/>
          <w:lang w:val="ky-KG"/>
        </w:rPr>
        <w:t>проба</w:t>
      </w:r>
      <w:r w:rsidR="00D77979" w:rsidRPr="001A20DA">
        <w:rPr>
          <w:rFonts w:ascii="Times New Roman" w:hAnsi="Times New Roman" w:cs="Times New Roman"/>
          <w:sz w:val="24"/>
          <w:szCs w:val="24"/>
          <w:lang w:val="ky-KG"/>
        </w:rPr>
        <w:t xml:space="preserve">) менен белгилүү бир аралыкта алынган Кумтор кенинин аймагынын рудалуу катмарларынан скважинанын керндеринин </w:t>
      </w:r>
      <w:r w:rsidR="00011BAB">
        <w:rPr>
          <w:rFonts w:ascii="Times New Roman" w:hAnsi="Times New Roman" w:cs="Times New Roman"/>
          <w:sz w:val="24"/>
          <w:szCs w:val="24"/>
          <w:lang w:val="ky-KG"/>
        </w:rPr>
        <w:t>пробалар</w:t>
      </w:r>
      <w:r w:rsidR="006E4A52">
        <w:rPr>
          <w:rFonts w:ascii="Times New Roman" w:hAnsi="Times New Roman" w:cs="Times New Roman"/>
          <w:sz w:val="24"/>
          <w:szCs w:val="24"/>
          <w:lang w:val="ky-KG"/>
        </w:rPr>
        <w:t>ын</w:t>
      </w:r>
      <w:r w:rsidR="00D77979" w:rsidRPr="001A20DA">
        <w:rPr>
          <w:rFonts w:ascii="Times New Roman" w:hAnsi="Times New Roman" w:cs="Times New Roman"/>
          <w:sz w:val="24"/>
          <w:szCs w:val="24"/>
          <w:lang w:val="ky-KG"/>
        </w:rPr>
        <w:t xml:space="preserve"> изилдөөгө сунуш кылынат; ошондой эле геологиялык документациянын материалдары жана </w:t>
      </w:r>
      <w:r w:rsidR="006E4A52">
        <w:rPr>
          <w:rFonts w:ascii="Times New Roman" w:hAnsi="Times New Roman" w:cs="Times New Roman"/>
          <w:sz w:val="24"/>
          <w:szCs w:val="24"/>
          <w:lang w:val="ky-KG"/>
        </w:rPr>
        <w:t>пробаларды</w:t>
      </w:r>
      <w:r w:rsidR="00D77979" w:rsidRPr="001A20DA">
        <w:rPr>
          <w:rFonts w:ascii="Times New Roman" w:hAnsi="Times New Roman" w:cs="Times New Roman"/>
          <w:sz w:val="24"/>
          <w:szCs w:val="24"/>
          <w:lang w:val="ky-KG"/>
        </w:rPr>
        <w:t xml:space="preserve"> алдын ала сыпаттамалоо, ошондой эле</w:t>
      </w:r>
      <w:r w:rsidR="006E4A5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6E4A52" w:rsidRPr="006E4A52">
        <w:rPr>
          <w:rFonts w:ascii="Times New Roman" w:hAnsi="Times New Roman" w:cs="Times New Roman"/>
          <w:sz w:val="24"/>
          <w:szCs w:val="24"/>
          <w:lang w:val="ky-KG"/>
        </w:rPr>
        <w:t>Аткаруучуга</w:t>
      </w:r>
      <w:r w:rsidR="00D77979" w:rsidRPr="001A20DA">
        <w:rPr>
          <w:rFonts w:ascii="Times New Roman" w:hAnsi="Times New Roman" w:cs="Times New Roman"/>
          <w:sz w:val="24"/>
          <w:szCs w:val="24"/>
          <w:lang w:val="ky-KG"/>
        </w:rPr>
        <w:t xml:space="preserve"> берилет.</w:t>
      </w:r>
      <w:r w:rsidR="006E4A52">
        <w:rPr>
          <w:rFonts w:ascii="Times New Roman" w:hAnsi="Times New Roman" w:cs="Times New Roman"/>
          <w:sz w:val="24"/>
          <w:szCs w:val="24"/>
          <w:lang w:val="ky-KG"/>
        </w:rPr>
        <w:t xml:space="preserve"> Буйрутма</w:t>
      </w:r>
      <w:r w:rsidR="00D77979" w:rsidRPr="001A20DA">
        <w:rPr>
          <w:rFonts w:ascii="Times New Roman" w:hAnsi="Times New Roman" w:cs="Times New Roman"/>
          <w:sz w:val="24"/>
          <w:szCs w:val="24"/>
          <w:lang w:val="ky-KG"/>
        </w:rPr>
        <w:t>ч</w:t>
      </w:r>
      <w:r w:rsidR="006E4A52">
        <w:rPr>
          <w:rFonts w:ascii="Times New Roman" w:hAnsi="Times New Roman" w:cs="Times New Roman"/>
          <w:sz w:val="24"/>
          <w:szCs w:val="24"/>
          <w:lang w:val="ky-KG"/>
        </w:rPr>
        <w:t>ы</w:t>
      </w:r>
      <w:r w:rsidR="00D77979" w:rsidRPr="001A20DA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="006E4A52">
        <w:rPr>
          <w:rFonts w:ascii="Times New Roman" w:hAnsi="Times New Roman" w:cs="Times New Roman"/>
          <w:sz w:val="24"/>
          <w:szCs w:val="24"/>
          <w:lang w:val="ky-KG"/>
        </w:rPr>
        <w:t>ы</w:t>
      </w:r>
      <w:r w:rsidR="00D77979" w:rsidRPr="001A20DA">
        <w:rPr>
          <w:rFonts w:ascii="Times New Roman" w:hAnsi="Times New Roman" w:cs="Times New Roman"/>
          <w:sz w:val="24"/>
          <w:szCs w:val="24"/>
          <w:lang w:val="ky-KG"/>
        </w:rPr>
        <w:t xml:space="preserve">н өтүнүчү боюнча тандап алуу участокторундагы </w:t>
      </w:r>
      <w:r w:rsidR="00BC0438">
        <w:rPr>
          <w:rFonts w:ascii="Times New Roman" w:hAnsi="Times New Roman" w:cs="Times New Roman"/>
          <w:sz w:val="24"/>
          <w:szCs w:val="24"/>
          <w:lang w:val="ky-KG"/>
        </w:rPr>
        <w:t>керндин</w:t>
      </w:r>
      <w:r w:rsidR="00D77979" w:rsidRPr="001A20DA">
        <w:rPr>
          <w:rFonts w:ascii="Times New Roman" w:hAnsi="Times New Roman" w:cs="Times New Roman"/>
          <w:sz w:val="24"/>
          <w:szCs w:val="24"/>
          <w:lang w:val="ky-KG"/>
        </w:rPr>
        <w:t xml:space="preserve"> фотодокументациянын фрагменттерин жана башка булак материалдарды сунуштоо.</w:t>
      </w:r>
      <w:r w:rsidR="006E4A52">
        <w:rPr>
          <w:rFonts w:ascii="Times New Roman" w:hAnsi="Times New Roman" w:cs="Times New Roman"/>
          <w:sz w:val="24"/>
          <w:szCs w:val="24"/>
          <w:lang w:val="ky-KG"/>
        </w:rPr>
        <w:t xml:space="preserve"> Проабаларды</w:t>
      </w:r>
      <w:r w:rsidR="00D77979" w:rsidRPr="001A20DA">
        <w:rPr>
          <w:rFonts w:ascii="Times New Roman" w:hAnsi="Times New Roman" w:cs="Times New Roman"/>
          <w:sz w:val="24"/>
          <w:szCs w:val="24"/>
          <w:lang w:val="ky-KG"/>
        </w:rPr>
        <w:t xml:space="preserve"> Буйрутм</w:t>
      </w:r>
      <w:r w:rsidR="006E4A52">
        <w:rPr>
          <w:rFonts w:ascii="Times New Roman" w:hAnsi="Times New Roman" w:cs="Times New Roman"/>
          <w:sz w:val="24"/>
          <w:szCs w:val="24"/>
          <w:lang w:val="ky-KG"/>
        </w:rPr>
        <w:t>ачынын</w:t>
      </w:r>
      <w:r w:rsidR="00D77979" w:rsidRPr="001A20DA">
        <w:rPr>
          <w:rFonts w:ascii="Times New Roman" w:hAnsi="Times New Roman" w:cs="Times New Roman"/>
          <w:sz w:val="24"/>
          <w:szCs w:val="24"/>
          <w:lang w:val="ky-KG"/>
        </w:rPr>
        <w:t xml:space="preserve"> эсебинен </w:t>
      </w:r>
      <w:r w:rsidR="006E4A52" w:rsidRPr="006E4A52">
        <w:rPr>
          <w:rFonts w:ascii="Times New Roman" w:hAnsi="Times New Roman" w:cs="Times New Roman"/>
          <w:sz w:val="24"/>
          <w:szCs w:val="24"/>
          <w:lang w:val="ky-KG"/>
        </w:rPr>
        <w:t xml:space="preserve">Аткаруучуга </w:t>
      </w:r>
      <w:r w:rsidR="00D77979" w:rsidRPr="001A20DA">
        <w:rPr>
          <w:rFonts w:ascii="Times New Roman" w:hAnsi="Times New Roman" w:cs="Times New Roman"/>
          <w:sz w:val="24"/>
          <w:szCs w:val="24"/>
          <w:lang w:val="ky-KG"/>
        </w:rPr>
        <w:t>жөнөтүлөт.</w:t>
      </w:r>
    </w:p>
    <w:p w14:paraId="25A558A3" w14:textId="1D214C41" w:rsidR="00332A73" w:rsidRPr="001A20DA" w:rsidRDefault="00473885" w:rsidP="00372E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73885">
        <w:rPr>
          <w:rFonts w:ascii="Times New Roman" w:hAnsi="Times New Roman" w:cs="Times New Roman"/>
          <w:b/>
          <w:bCs/>
          <w:sz w:val="24"/>
          <w:szCs w:val="24"/>
          <w:lang w:val="ky-KG"/>
        </w:rPr>
        <w:t>Натыйжаларды берүү формасы, отчеттуулук</w:t>
      </w:r>
      <w:r w:rsidR="00332A73" w:rsidRPr="001A20DA">
        <w:rPr>
          <w:rFonts w:ascii="Times New Roman" w:hAnsi="Times New Roman" w:cs="Times New Roman"/>
          <w:sz w:val="24"/>
          <w:szCs w:val="24"/>
          <w:lang w:val="ky-KG"/>
        </w:rPr>
        <w:t xml:space="preserve">: </w:t>
      </w:r>
      <w:r w:rsidR="005F20CA">
        <w:rPr>
          <w:rFonts w:ascii="Times New Roman" w:hAnsi="Times New Roman" w:cs="Times New Roman"/>
          <w:sz w:val="24"/>
          <w:szCs w:val="24"/>
          <w:lang w:val="ky-KG"/>
        </w:rPr>
        <w:t>и</w:t>
      </w:r>
      <w:r w:rsidR="005F20CA" w:rsidRPr="005F20CA">
        <w:rPr>
          <w:rFonts w:ascii="Times New Roman" w:hAnsi="Times New Roman" w:cs="Times New Roman"/>
          <w:sz w:val="24"/>
          <w:szCs w:val="24"/>
          <w:lang w:val="ky-KG"/>
        </w:rPr>
        <w:t xml:space="preserve">ш аяктагандан кийин Аткаруучу </w:t>
      </w:r>
      <w:r w:rsidR="005F20CA">
        <w:rPr>
          <w:rFonts w:ascii="Times New Roman" w:hAnsi="Times New Roman" w:cs="Times New Roman"/>
          <w:sz w:val="24"/>
          <w:szCs w:val="24"/>
          <w:lang w:val="ky-KG"/>
        </w:rPr>
        <w:t>Буйрутма</w:t>
      </w:r>
      <w:r w:rsidR="005F20CA" w:rsidRPr="005F20CA">
        <w:rPr>
          <w:rFonts w:ascii="Times New Roman" w:hAnsi="Times New Roman" w:cs="Times New Roman"/>
          <w:sz w:val="24"/>
          <w:szCs w:val="24"/>
          <w:lang w:val="ky-KG"/>
        </w:rPr>
        <w:t xml:space="preserve">чыга аткарылган илимий-изилдөө иштери боюнча Отчет берет. Отчет 1) изилдөө </w:t>
      </w:r>
      <w:r w:rsidR="005F20CA">
        <w:rPr>
          <w:rFonts w:ascii="Times New Roman" w:hAnsi="Times New Roman" w:cs="Times New Roman"/>
          <w:sz w:val="24"/>
          <w:szCs w:val="24"/>
          <w:lang w:val="ky-KG"/>
        </w:rPr>
        <w:t>ыкмала</w:t>
      </w:r>
      <w:r w:rsidR="005F20CA" w:rsidRPr="005F20CA">
        <w:rPr>
          <w:rFonts w:ascii="Times New Roman" w:hAnsi="Times New Roman" w:cs="Times New Roman"/>
          <w:sz w:val="24"/>
          <w:szCs w:val="24"/>
          <w:lang w:val="ky-KG"/>
        </w:rPr>
        <w:t>р</w:t>
      </w:r>
      <w:r w:rsidR="005F20CA">
        <w:rPr>
          <w:rFonts w:ascii="Times New Roman" w:hAnsi="Times New Roman" w:cs="Times New Roman"/>
          <w:sz w:val="24"/>
          <w:szCs w:val="24"/>
          <w:lang w:val="ky-KG"/>
        </w:rPr>
        <w:t>ы</w:t>
      </w:r>
      <w:r w:rsidR="005F20CA" w:rsidRPr="005F20CA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="005F20CA">
        <w:rPr>
          <w:rFonts w:ascii="Times New Roman" w:hAnsi="Times New Roman" w:cs="Times New Roman"/>
          <w:sz w:val="24"/>
          <w:szCs w:val="24"/>
          <w:lang w:val="ky-KG"/>
        </w:rPr>
        <w:t>ы</w:t>
      </w:r>
      <w:r w:rsidR="005F20CA" w:rsidRPr="005F20CA">
        <w:rPr>
          <w:rFonts w:ascii="Times New Roman" w:hAnsi="Times New Roman" w:cs="Times New Roman"/>
          <w:sz w:val="24"/>
          <w:szCs w:val="24"/>
          <w:lang w:val="ky-KG"/>
        </w:rPr>
        <w:t>н толук сыпаттамасын; 2) анализдердин натыйжаларын; 3) изилденген т</w:t>
      </w:r>
      <w:r w:rsidR="00046E9E">
        <w:rPr>
          <w:rFonts w:ascii="Times New Roman" w:hAnsi="Times New Roman" w:cs="Times New Roman"/>
          <w:sz w:val="24"/>
          <w:szCs w:val="24"/>
          <w:lang w:val="ky-KG"/>
        </w:rPr>
        <w:t>оо тект</w:t>
      </w:r>
      <w:r w:rsidR="00C06ABC">
        <w:rPr>
          <w:rFonts w:ascii="Times New Roman" w:hAnsi="Times New Roman" w:cs="Times New Roman"/>
          <w:sz w:val="24"/>
          <w:szCs w:val="24"/>
          <w:lang w:val="ky-KG"/>
        </w:rPr>
        <w:t>ердин</w:t>
      </w:r>
      <w:r w:rsidR="005F20CA" w:rsidRPr="005F20CA">
        <w:rPr>
          <w:rFonts w:ascii="Times New Roman" w:hAnsi="Times New Roman" w:cs="Times New Roman"/>
          <w:sz w:val="24"/>
          <w:szCs w:val="24"/>
          <w:lang w:val="ky-KG"/>
        </w:rPr>
        <w:t xml:space="preserve"> үлгүлөрүнүн жашы жөнүндө тыянактар менен алынган маалыматтарды чечмелөөнү камтууга тийиш. Отчет, графикалык, таблицалык тиркемелер, фото жана сүрөттөр кагаз жана электрондук түрдө берилиши керек.</w:t>
      </w:r>
    </w:p>
    <w:p w14:paraId="31F80A7F" w14:textId="1BF43AEB" w:rsidR="00784349" w:rsidRPr="001A20DA" w:rsidRDefault="00892923" w:rsidP="008929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A20DA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A37C10" w:rsidRPr="001A20DA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784349" w:rsidRPr="001A20DA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770BAE4E" w14:textId="3A64AE07" w:rsidR="004B281D" w:rsidRPr="001A20DA" w:rsidRDefault="004B281D" w:rsidP="0058476E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sectPr w:rsidR="004B281D" w:rsidRPr="001A20D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B66A6"/>
    <w:multiLevelType w:val="multilevel"/>
    <w:tmpl w:val="DFB00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0EA6BAB"/>
    <w:multiLevelType w:val="hybridMultilevel"/>
    <w:tmpl w:val="0F64DBDE"/>
    <w:lvl w:ilvl="0" w:tplc="01AEBD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7166D6"/>
    <w:multiLevelType w:val="hybridMultilevel"/>
    <w:tmpl w:val="137A7C7E"/>
    <w:lvl w:ilvl="0" w:tplc="2D64D8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72834342">
    <w:abstractNumId w:val="0"/>
  </w:num>
  <w:num w:numId="2" w16cid:durableId="946891314">
    <w:abstractNumId w:val="1"/>
  </w:num>
  <w:num w:numId="3" w16cid:durableId="177354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56"/>
    <w:rsid w:val="00005B38"/>
    <w:rsid w:val="00011BAB"/>
    <w:rsid w:val="00013958"/>
    <w:rsid w:val="0001526C"/>
    <w:rsid w:val="00035EB4"/>
    <w:rsid w:val="00037BAF"/>
    <w:rsid w:val="00037F09"/>
    <w:rsid w:val="000454BC"/>
    <w:rsid w:val="00046E9E"/>
    <w:rsid w:val="00057D3D"/>
    <w:rsid w:val="00062F30"/>
    <w:rsid w:val="00075B3F"/>
    <w:rsid w:val="00080E10"/>
    <w:rsid w:val="000B1BB5"/>
    <w:rsid w:val="000B4EAB"/>
    <w:rsid w:val="000C5B78"/>
    <w:rsid w:val="000D7573"/>
    <w:rsid w:val="00101D59"/>
    <w:rsid w:val="00121FEF"/>
    <w:rsid w:val="00142C3E"/>
    <w:rsid w:val="00145086"/>
    <w:rsid w:val="00155444"/>
    <w:rsid w:val="001A20DA"/>
    <w:rsid w:val="001B116A"/>
    <w:rsid w:val="001F2F23"/>
    <w:rsid w:val="001F3A8B"/>
    <w:rsid w:val="00211764"/>
    <w:rsid w:val="00226989"/>
    <w:rsid w:val="00237F97"/>
    <w:rsid w:val="00263177"/>
    <w:rsid w:val="002A61B9"/>
    <w:rsid w:val="002C16ED"/>
    <w:rsid w:val="00305AA8"/>
    <w:rsid w:val="00332A73"/>
    <w:rsid w:val="00344CFE"/>
    <w:rsid w:val="003606A2"/>
    <w:rsid w:val="00360A32"/>
    <w:rsid w:val="00372E82"/>
    <w:rsid w:val="00384213"/>
    <w:rsid w:val="00384256"/>
    <w:rsid w:val="00396E1E"/>
    <w:rsid w:val="003B29A5"/>
    <w:rsid w:val="003C7028"/>
    <w:rsid w:val="003D692E"/>
    <w:rsid w:val="003F60E6"/>
    <w:rsid w:val="0040789B"/>
    <w:rsid w:val="0041282F"/>
    <w:rsid w:val="00435FB5"/>
    <w:rsid w:val="00440D2C"/>
    <w:rsid w:val="00444001"/>
    <w:rsid w:val="00454EE9"/>
    <w:rsid w:val="004702E9"/>
    <w:rsid w:val="00473885"/>
    <w:rsid w:val="004B281D"/>
    <w:rsid w:val="004C32C5"/>
    <w:rsid w:val="004E5960"/>
    <w:rsid w:val="0053748A"/>
    <w:rsid w:val="00544388"/>
    <w:rsid w:val="0056640F"/>
    <w:rsid w:val="00574372"/>
    <w:rsid w:val="0058476E"/>
    <w:rsid w:val="005A54D0"/>
    <w:rsid w:val="005B07E7"/>
    <w:rsid w:val="005B286E"/>
    <w:rsid w:val="005E1513"/>
    <w:rsid w:val="005F20CA"/>
    <w:rsid w:val="00601FF7"/>
    <w:rsid w:val="0061559A"/>
    <w:rsid w:val="00624038"/>
    <w:rsid w:val="006606C5"/>
    <w:rsid w:val="00671B6F"/>
    <w:rsid w:val="006A245C"/>
    <w:rsid w:val="006E1737"/>
    <w:rsid w:val="006E4A52"/>
    <w:rsid w:val="00701D48"/>
    <w:rsid w:val="00716FDD"/>
    <w:rsid w:val="00720275"/>
    <w:rsid w:val="00762DD3"/>
    <w:rsid w:val="0077663C"/>
    <w:rsid w:val="00784349"/>
    <w:rsid w:val="007A242F"/>
    <w:rsid w:val="007A4C8E"/>
    <w:rsid w:val="007B67CC"/>
    <w:rsid w:val="007C333F"/>
    <w:rsid w:val="00802A12"/>
    <w:rsid w:val="00803A9D"/>
    <w:rsid w:val="00804069"/>
    <w:rsid w:val="00825AC9"/>
    <w:rsid w:val="008367F8"/>
    <w:rsid w:val="00846990"/>
    <w:rsid w:val="00865014"/>
    <w:rsid w:val="00892923"/>
    <w:rsid w:val="00915EBB"/>
    <w:rsid w:val="00945096"/>
    <w:rsid w:val="00945696"/>
    <w:rsid w:val="00990021"/>
    <w:rsid w:val="00990602"/>
    <w:rsid w:val="0099088D"/>
    <w:rsid w:val="009A47B6"/>
    <w:rsid w:val="00A10B3C"/>
    <w:rsid w:val="00A344F8"/>
    <w:rsid w:val="00A37C10"/>
    <w:rsid w:val="00A72BA5"/>
    <w:rsid w:val="00A740A3"/>
    <w:rsid w:val="00A82926"/>
    <w:rsid w:val="00A85502"/>
    <w:rsid w:val="00AD3CD5"/>
    <w:rsid w:val="00AE3342"/>
    <w:rsid w:val="00AE442B"/>
    <w:rsid w:val="00AF658E"/>
    <w:rsid w:val="00B01CA3"/>
    <w:rsid w:val="00B04718"/>
    <w:rsid w:val="00B200E4"/>
    <w:rsid w:val="00B247B5"/>
    <w:rsid w:val="00B34E67"/>
    <w:rsid w:val="00B400F2"/>
    <w:rsid w:val="00B514F1"/>
    <w:rsid w:val="00B535ED"/>
    <w:rsid w:val="00B7736E"/>
    <w:rsid w:val="00B81C3B"/>
    <w:rsid w:val="00B9166A"/>
    <w:rsid w:val="00BB0666"/>
    <w:rsid w:val="00BC0438"/>
    <w:rsid w:val="00BC0D3F"/>
    <w:rsid w:val="00BD2085"/>
    <w:rsid w:val="00BD5A57"/>
    <w:rsid w:val="00BE02AC"/>
    <w:rsid w:val="00BE7CA9"/>
    <w:rsid w:val="00C06ABC"/>
    <w:rsid w:val="00C137EE"/>
    <w:rsid w:val="00C260A0"/>
    <w:rsid w:val="00C57755"/>
    <w:rsid w:val="00C77960"/>
    <w:rsid w:val="00C86BB7"/>
    <w:rsid w:val="00C91271"/>
    <w:rsid w:val="00CD6EE7"/>
    <w:rsid w:val="00D13CDA"/>
    <w:rsid w:val="00D210E7"/>
    <w:rsid w:val="00D35D58"/>
    <w:rsid w:val="00D3752F"/>
    <w:rsid w:val="00D52E10"/>
    <w:rsid w:val="00D77979"/>
    <w:rsid w:val="00D97E4D"/>
    <w:rsid w:val="00DD2DA8"/>
    <w:rsid w:val="00DF2F06"/>
    <w:rsid w:val="00E12DC5"/>
    <w:rsid w:val="00E363DF"/>
    <w:rsid w:val="00E87DA3"/>
    <w:rsid w:val="00EA22B9"/>
    <w:rsid w:val="00EB0B59"/>
    <w:rsid w:val="00EE176F"/>
    <w:rsid w:val="00F0318C"/>
    <w:rsid w:val="00F239F8"/>
    <w:rsid w:val="00F448FF"/>
    <w:rsid w:val="00F65ADB"/>
    <w:rsid w:val="00FA5A11"/>
    <w:rsid w:val="00FC586D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BE318"/>
  <w15:chartTrackingRefBased/>
  <w15:docId w15:val="{2F02628A-F39F-47E9-94C0-F7722D0D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65014"/>
    <w:pPr>
      <w:ind w:left="720"/>
      <w:contextualSpacing/>
    </w:pPr>
  </w:style>
  <w:style w:type="character" w:styleId="Emphasis">
    <w:name w:val="Emphasis"/>
    <w:uiPriority w:val="20"/>
    <w:qFormat/>
    <w:rsid w:val="00803A9D"/>
    <w:rPr>
      <w:i/>
      <w:iCs/>
    </w:rPr>
  </w:style>
  <w:style w:type="character" w:styleId="Hyperlink">
    <w:name w:val="Hyperlink"/>
    <w:basedOn w:val="DefaultParagraphFont"/>
    <w:uiPriority w:val="99"/>
    <w:unhideWhenUsed/>
    <w:rsid w:val="00584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76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1559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 Shevkunov</dc:creator>
  <cp:keywords/>
  <dc:description/>
  <cp:lastModifiedBy>Gulnur Shirdakova</cp:lastModifiedBy>
  <cp:revision>58</cp:revision>
  <dcterms:created xsi:type="dcterms:W3CDTF">2025-07-28T14:51:00Z</dcterms:created>
  <dcterms:modified xsi:type="dcterms:W3CDTF">2025-08-14T05:41:00Z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2024-11-21T08:21:27Z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24b2eb8c-2961-4825-9ce4-dc487762ff14</vt:lpwstr>
  </property>
  <property fmtid="{D5CDD505-2E9C-101B-9397-08002B2CF9AE}" pid="8" name="MSIP_Label_d85bea94-60d0-4a5c-9138-48420e73067f_ContentBits">
    <vt:lpwstr>0</vt:lpwstr>
  </property>
</Properties>
</file>