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03CE" w14:textId="03932453" w:rsidR="008033F1" w:rsidRPr="003B3DE9" w:rsidRDefault="00F9045B" w:rsidP="008033F1">
      <w:pPr>
        <w:spacing w:after="0" w:line="240" w:lineRule="auto"/>
        <w:ind w:left="5130"/>
        <w:rPr>
          <w:rFonts w:ascii="Times New Roman" w:eastAsiaTheme="minorEastAsia" w:hAnsi="Times New Roman" w:cs="Times New Roman"/>
          <w:i/>
          <w:iCs/>
          <w:sz w:val="24"/>
          <w:szCs w:val="24"/>
          <w:lang w:val="ky-KG"/>
        </w:rPr>
      </w:pPr>
      <w:r w:rsidRPr="003B3DE9">
        <w:rPr>
          <w:rFonts w:ascii="Times New Roman" w:eastAsiaTheme="minorEastAsia" w:hAnsi="Times New Roman" w:cs="Times New Roman"/>
          <w:i/>
          <w:iCs/>
          <w:sz w:val="24"/>
          <w:szCs w:val="24"/>
          <w:lang w:val="ky-KG"/>
        </w:rPr>
        <w:t>“</w:t>
      </w:r>
      <w:r w:rsidR="008033F1" w:rsidRPr="003B3DE9">
        <w:rPr>
          <w:rFonts w:ascii="Times New Roman" w:eastAsiaTheme="minorEastAsia" w:hAnsi="Times New Roman" w:cs="Times New Roman"/>
          <w:i/>
          <w:iCs/>
          <w:sz w:val="24"/>
          <w:szCs w:val="24"/>
          <w:lang w:val="ky-KG"/>
        </w:rPr>
        <w:t>Кумт</w:t>
      </w:r>
      <w:r w:rsidRPr="003B3DE9">
        <w:rPr>
          <w:rFonts w:ascii="Times New Roman" w:eastAsiaTheme="minorEastAsia" w:hAnsi="Times New Roman" w:cs="Times New Roman"/>
          <w:i/>
          <w:iCs/>
          <w:sz w:val="24"/>
          <w:szCs w:val="24"/>
          <w:lang w:val="ky-KG"/>
        </w:rPr>
        <w:t>ө</w:t>
      </w:r>
      <w:r w:rsidR="008033F1" w:rsidRPr="003B3DE9">
        <w:rPr>
          <w:rFonts w:ascii="Times New Roman" w:eastAsiaTheme="minorEastAsia" w:hAnsi="Times New Roman" w:cs="Times New Roman"/>
          <w:i/>
          <w:iCs/>
          <w:sz w:val="24"/>
          <w:szCs w:val="24"/>
          <w:lang w:val="ky-KG"/>
        </w:rPr>
        <w:t>р Голд Компани</w:t>
      </w:r>
      <w:r w:rsidRPr="003B3DE9">
        <w:rPr>
          <w:rFonts w:ascii="Times New Roman" w:eastAsiaTheme="minorEastAsia" w:hAnsi="Times New Roman" w:cs="Times New Roman"/>
          <w:i/>
          <w:iCs/>
          <w:sz w:val="24"/>
          <w:szCs w:val="24"/>
          <w:lang w:val="ky-KG"/>
        </w:rPr>
        <w:t>”</w:t>
      </w:r>
      <w:r w:rsidR="008033F1" w:rsidRPr="003B3DE9">
        <w:rPr>
          <w:rFonts w:ascii="Times New Roman" w:eastAsiaTheme="minorEastAsia" w:hAnsi="Times New Roman" w:cs="Times New Roman"/>
          <w:i/>
          <w:iCs/>
          <w:sz w:val="24"/>
          <w:szCs w:val="24"/>
          <w:lang w:val="ky-KG"/>
        </w:rPr>
        <w:t xml:space="preserve"> ЖАКсын сатып алууларды уюштуруу жана ишке ашыруу жөнүндө жобонун </w:t>
      </w:r>
      <w:r w:rsidR="00542E98" w:rsidRPr="003B3DE9">
        <w:rPr>
          <w:rFonts w:ascii="Times New Roman" w:eastAsiaTheme="minorEastAsia" w:hAnsi="Times New Roman" w:cs="Times New Roman"/>
          <w:i/>
          <w:iCs/>
          <w:sz w:val="24"/>
          <w:szCs w:val="24"/>
          <w:lang w:val="ky-KG"/>
        </w:rPr>
        <w:t>№</w:t>
      </w:r>
      <w:r w:rsidR="008033F1" w:rsidRPr="003B3DE9">
        <w:rPr>
          <w:rFonts w:ascii="Times New Roman" w:eastAsiaTheme="minorEastAsia" w:hAnsi="Times New Roman" w:cs="Times New Roman"/>
          <w:i/>
          <w:iCs/>
          <w:sz w:val="24"/>
          <w:szCs w:val="24"/>
          <w:lang w:val="ky-KG"/>
        </w:rPr>
        <w:t>3 тиркемеси</w:t>
      </w:r>
    </w:p>
    <w:p w14:paraId="3901ACC2" w14:textId="77777777" w:rsidR="008033F1" w:rsidRPr="003B3DE9" w:rsidRDefault="008033F1" w:rsidP="005A4FD3">
      <w:pPr>
        <w:spacing w:after="0" w:line="240" w:lineRule="auto"/>
        <w:ind w:left="5126"/>
        <w:rPr>
          <w:rFonts w:ascii="Times New Roman" w:hAnsi="Times New Roman" w:cs="Times New Roman"/>
          <w:lang w:val="ky-KG"/>
        </w:rPr>
      </w:pPr>
    </w:p>
    <w:p w14:paraId="104D6DCA" w14:textId="4F45B4C5" w:rsidR="008033F1" w:rsidRPr="003B3DE9" w:rsidRDefault="008033F1" w:rsidP="008033F1">
      <w:pPr>
        <w:tabs>
          <w:tab w:val="left" w:pos="2268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lang w:val="ky-KG"/>
        </w:rPr>
        <w:tab/>
      </w:r>
      <w:r w:rsidRPr="003B3DE9">
        <w:rPr>
          <w:rFonts w:ascii="Times New Roman" w:hAnsi="Times New Roman" w:cs="Times New Roman"/>
          <w:b/>
          <w:lang w:val="ky-KG"/>
        </w:rPr>
        <w:tab/>
      </w:r>
      <w:r w:rsidR="00542E98" w:rsidRPr="003B3DE9">
        <w:rPr>
          <w:rFonts w:ascii="Times New Roman" w:hAnsi="Times New Roman" w:cs="Times New Roman"/>
          <w:b/>
          <w:lang w:val="ky-KG"/>
        </w:rPr>
        <w:tab/>
      </w:r>
      <w:r w:rsidR="003B6F82" w:rsidRPr="003B3DE9">
        <w:rPr>
          <w:rFonts w:ascii="Times New Roman" w:hAnsi="Times New Roman" w:cs="Times New Roman"/>
          <w:b/>
          <w:lang w:val="ky-KG"/>
        </w:rPr>
        <w:tab/>
      </w:r>
      <w:r w:rsidR="003B6F82" w:rsidRPr="003B3DE9">
        <w:rPr>
          <w:rFonts w:ascii="Times New Roman" w:hAnsi="Times New Roman" w:cs="Times New Roman"/>
          <w:b/>
          <w:lang w:val="ky-KG"/>
        </w:rPr>
        <w:tab/>
      </w:r>
      <w:r w:rsidR="00542E98"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БЕКИТЕМ</w:t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 xml:space="preserve"> </w:t>
      </w:r>
    </w:p>
    <w:p w14:paraId="057993A9" w14:textId="2315019A" w:rsidR="008033F1" w:rsidRPr="003B3DE9" w:rsidRDefault="008033F1" w:rsidP="003B6F82">
      <w:pPr>
        <w:tabs>
          <w:tab w:val="left" w:pos="2268"/>
        </w:tabs>
        <w:spacing w:after="0" w:line="240" w:lineRule="auto"/>
        <w:ind w:left="5040"/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</w:pP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КГК</w:t>
      </w:r>
      <w:r w:rsidR="003B6F82"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 xml:space="preserve"> </w:t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Башкармалыгынын Төрагасынын орун басары</w:t>
      </w:r>
    </w:p>
    <w:p w14:paraId="2422737E" w14:textId="2D07547B" w:rsidR="008033F1" w:rsidRPr="003B3DE9" w:rsidRDefault="008033F1" w:rsidP="008033F1">
      <w:pPr>
        <w:tabs>
          <w:tab w:val="left" w:pos="2268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</w:pP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</w:r>
      <w:r w:rsidR="003B6F82"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  <w:t>Аты</w:t>
      </w:r>
      <w:r w:rsidR="003A198C"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-жөнү</w:t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_______________________</w:t>
      </w:r>
    </w:p>
    <w:p w14:paraId="58B56BFC" w14:textId="7A4B8830" w:rsidR="008033F1" w:rsidRPr="003B3DE9" w:rsidRDefault="008033F1" w:rsidP="008033F1">
      <w:pPr>
        <w:tabs>
          <w:tab w:val="left" w:pos="2268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</w:pP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</w:r>
      <w:r w:rsidR="00187B1F"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ab/>
        <w:t>«</w:t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____</w:t>
      </w:r>
      <w:r w:rsidR="00187B1F"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»</w:t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______________</w:t>
      </w:r>
      <w:r w:rsidR="00187B1F"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________</w:t>
      </w:r>
      <w:r w:rsidRPr="003B3DE9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 xml:space="preserve">2025 </w:t>
      </w:r>
    </w:p>
    <w:p w14:paraId="641738F7" w14:textId="7A2C7630" w:rsidR="008033F1" w:rsidRPr="003B3DE9" w:rsidRDefault="008033F1" w:rsidP="008033F1">
      <w:pPr>
        <w:tabs>
          <w:tab w:val="left" w:pos="2268"/>
        </w:tabs>
        <w:rPr>
          <w:rFonts w:ascii="Times New Roman" w:hAnsi="Times New Roman" w:cs="Times New Roman"/>
          <w:b/>
          <w:lang w:val="ky-KG"/>
        </w:rPr>
      </w:pPr>
    </w:p>
    <w:p w14:paraId="0E59D426" w14:textId="136A256B" w:rsidR="00901486" w:rsidRPr="003B3DE9" w:rsidRDefault="00901486" w:rsidP="00901486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>Илимий-техникалык (аналитикалык) иштерди аткаруу үчүн</w:t>
      </w:r>
    </w:p>
    <w:p w14:paraId="65B13AAF" w14:textId="41A4D81F" w:rsidR="00524F06" w:rsidRPr="003B3DE9" w:rsidRDefault="00524F06" w:rsidP="00524F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Т</w:t>
      </w:r>
      <w:r w:rsidR="00187B1F"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ЕХНИКАЛЫК Т</w:t>
      </w: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АПШЫРМА</w:t>
      </w:r>
    </w:p>
    <w:p w14:paraId="3B75210B" w14:textId="08E22DC6" w:rsidR="00524F06" w:rsidRPr="003B3DE9" w:rsidRDefault="00B94CF2" w:rsidP="00524F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«Кумтөр кенинин рудаларынын негизги типтеринин үлгүлөрүнүн элементтик жана минералдык курамын оптикалык-микроскопиялык жана прецизиондук методдор менен (электрондук микроскопия, сандык рентген-түзүмдүк анализ, индуктивдүү байланышкан плазма жана лазердик </w:t>
      </w:r>
      <w:r w:rsidR="00926541"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проба</w:t>
      </w: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алуучу менен масс-спектрометриялар) аналитикалык изилдөөлөр»</w:t>
      </w:r>
    </w:p>
    <w:p w14:paraId="17816B9B" w14:textId="36D0BE04" w:rsidR="00524F06" w:rsidRPr="003B3DE9" w:rsidRDefault="00625413" w:rsidP="00D334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Иштердин аталышы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: Кумтөр кенинин рудаларынын негизги типтеринин элементтик жана минералдык курамын изилдөөдө прецизиондук </w:t>
      </w:r>
      <w:r w:rsidR="001314F4" w:rsidRPr="003B3DE9">
        <w:rPr>
          <w:rFonts w:ascii="Times New Roman" w:hAnsi="Times New Roman" w:cs="Times New Roman"/>
          <w:sz w:val="24"/>
          <w:szCs w:val="24"/>
          <w:lang w:val="ky-KG"/>
        </w:rPr>
        <w:t>ыкмалар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менен аналитикалык изилдөөлөр (электрондук микроскопия, </w:t>
      </w:r>
      <w:r w:rsidR="007A30BF" w:rsidRPr="003B3DE9">
        <w:rPr>
          <w:rFonts w:ascii="Times New Roman" w:hAnsi="Times New Roman" w:cs="Times New Roman"/>
          <w:sz w:val="24"/>
          <w:szCs w:val="24"/>
          <w:lang w:val="ky-KG"/>
        </w:rPr>
        <w:t>сандык рентгендик структуралык анализи- QXRD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6861BE" w:rsidRPr="003B3DE9">
        <w:rPr>
          <w:rFonts w:ascii="Times New Roman" w:hAnsi="Times New Roman" w:cs="Times New Roman"/>
          <w:sz w:val="24"/>
          <w:szCs w:val="24"/>
          <w:lang w:val="ky-KG"/>
        </w:rPr>
        <w:t>индуктивдүү байланышкан плазма жана лазердик үлгү алгыч менен масс-спектрометрия</w:t>
      </w:r>
      <w:r w:rsidR="00E01FD6" w:rsidRPr="003B3DE9">
        <w:rPr>
          <w:lang w:val="ky-KG"/>
        </w:rPr>
        <w:t>-</w:t>
      </w:r>
      <w:r w:rsidR="00E01FD6" w:rsidRPr="003B3DE9">
        <w:rPr>
          <w:rFonts w:ascii="Times New Roman" w:hAnsi="Times New Roman" w:cs="Times New Roman"/>
          <w:sz w:val="24"/>
          <w:szCs w:val="24"/>
          <w:lang w:val="ky-KG"/>
        </w:rPr>
        <w:t>LA-ICP-MS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) жана оптикалык-микроскопиялык </w:t>
      </w:r>
      <w:r w:rsidR="00F64F60" w:rsidRPr="003B3DE9">
        <w:rPr>
          <w:rFonts w:ascii="Times New Roman" w:hAnsi="Times New Roman" w:cs="Times New Roman"/>
          <w:sz w:val="24"/>
          <w:szCs w:val="24"/>
          <w:lang w:val="ky-KG"/>
        </w:rPr>
        <w:t>ыкмалар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B09CD28" w14:textId="6378C0BF" w:rsidR="00524F06" w:rsidRPr="003B3DE9" w:rsidRDefault="006C789D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Иштердин</w:t>
      </w:r>
      <w:r w:rsidR="00524F06"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классификациясы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>: илимий-техникалык (аналитикалык) иштер</w:t>
      </w:r>
      <w:r w:rsidR="000470C4" w:rsidRPr="003B3DE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2106C0C" w14:textId="6397916F" w:rsidR="00524F06" w:rsidRPr="003B3DE9" w:rsidRDefault="005856BD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Иштерди аткаруу</w:t>
      </w:r>
      <w:r w:rsidR="00524F06"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мөөнөтү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: келишим түзүлгөн күндөн тартып 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>12 ай.</w:t>
      </w:r>
    </w:p>
    <w:p w14:paraId="6B0DCD24" w14:textId="19D135C1" w:rsidR="00524F06" w:rsidRPr="003B3DE9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Каржылоо булагы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="00170D8D" w:rsidRPr="003B3DE9">
        <w:rPr>
          <w:rFonts w:ascii="Times New Roman" w:hAnsi="Times New Roman" w:cs="Times New Roman"/>
          <w:sz w:val="24"/>
          <w:szCs w:val="24"/>
          <w:lang w:val="ky-KG"/>
        </w:rPr>
        <w:t>«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>Кумтор Голд Компани</w:t>
      </w:r>
      <w:r w:rsidR="00170D8D" w:rsidRPr="003B3DE9">
        <w:rPr>
          <w:rFonts w:ascii="Times New Roman" w:hAnsi="Times New Roman" w:cs="Times New Roman"/>
          <w:sz w:val="24"/>
          <w:szCs w:val="24"/>
          <w:lang w:val="ky-KG"/>
        </w:rPr>
        <w:t>»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ЖАК</w:t>
      </w:r>
    </w:p>
    <w:p w14:paraId="0B83D48B" w14:textId="04D85AC0" w:rsidR="00524F06" w:rsidRPr="003B3DE9" w:rsidRDefault="004A1735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Иштерди жүргүзүүнүн максаты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="00DC34F8" w:rsidRPr="003B3DE9">
        <w:rPr>
          <w:rFonts w:ascii="Times New Roman" w:hAnsi="Times New Roman" w:cs="Times New Roman"/>
          <w:sz w:val="24"/>
          <w:szCs w:val="24"/>
          <w:lang w:val="ky-KG"/>
        </w:rPr>
        <w:t>Кумт</w:t>
      </w:r>
      <w:r w:rsidR="007069EB" w:rsidRPr="003B3DE9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DC34F8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р кенинин терең горизонтторундагы жана капталдарындагы негизги сульфиддүү </w:t>
      </w:r>
      <w:r w:rsidR="006763E8" w:rsidRPr="003B3DE9">
        <w:rPr>
          <w:rFonts w:ascii="Times New Roman" w:hAnsi="Times New Roman" w:cs="Times New Roman"/>
          <w:sz w:val="24"/>
          <w:szCs w:val="24"/>
          <w:lang w:val="ky-KG"/>
        </w:rPr>
        <w:t>руда</w:t>
      </w:r>
      <w:r w:rsidR="00DC34F8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түрлөрүнүн элементтик жана минералдык курамын, ар кандай категориядагы </w:t>
      </w:r>
      <w:r w:rsidR="006763E8" w:rsidRPr="003B3DE9">
        <w:rPr>
          <w:rFonts w:ascii="Times New Roman" w:hAnsi="Times New Roman" w:cs="Times New Roman"/>
          <w:sz w:val="24"/>
          <w:szCs w:val="24"/>
          <w:lang w:val="ky-KG"/>
        </w:rPr>
        <w:t>руда</w:t>
      </w:r>
      <w:r w:rsidR="00DC34F8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кампаларынан алынган сульфиддүү кен </w:t>
      </w:r>
      <w:r w:rsidR="007069EB" w:rsidRPr="003B3DE9">
        <w:rPr>
          <w:rFonts w:ascii="Times New Roman" w:hAnsi="Times New Roman" w:cs="Times New Roman"/>
          <w:sz w:val="24"/>
          <w:szCs w:val="24"/>
          <w:lang w:val="ky-KG"/>
        </w:rPr>
        <w:t>пробаларын</w:t>
      </w:r>
      <w:r w:rsidR="00DC34F8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, ошондой эле кычкылданган типтеги минералдашууга ээ </w:t>
      </w:r>
      <w:r w:rsidR="007069EB" w:rsidRPr="003B3DE9">
        <w:rPr>
          <w:rFonts w:ascii="Times New Roman" w:hAnsi="Times New Roman" w:cs="Times New Roman"/>
          <w:sz w:val="24"/>
          <w:szCs w:val="24"/>
          <w:lang w:val="ky-KG"/>
        </w:rPr>
        <w:t>пробаларды</w:t>
      </w:r>
      <w:r w:rsidR="00DC34F8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изилдөө аркылуу кендин заттык курамын, таза алтындын жана теллуриддердин курамын аныктоо</w:t>
      </w:r>
      <w:r w:rsidR="007069EB" w:rsidRPr="003B3DE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B7D92B7" w14:textId="77777777" w:rsidR="00524F06" w:rsidRPr="003B3DE9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Илимий-техникалык иштердин негизги түрлөрү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7B72557C" w14:textId="04EC9EA3" w:rsidR="00524F06" w:rsidRPr="003B3DE9" w:rsidRDefault="00C225F9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>Оптикалык микроскопия, электрондук микроскопия жана лазердик абляция менен ИСП-МС үчүн препараттарды даярдоо (шлифтер, аншлифтер, брикеттер)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~ 50 даана.</w:t>
      </w:r>
    </w:p>
    <w:p w14:paraId="6C468289" w14:textId="0E72EC72" w:rsidR="00524F06" w:rsidRPr="003B3DE9" w:rsidRDefault="0012566C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>Пробалардын</w:t>
      </w:r>
      <w:r w:rsidR="00F132F6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(шлифтердин, аншлифтердин) минералдык курамын оптикалык микроскопия ыкмалары менен аныктоо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~ 50 даана.</w:t>
      </w:r>
    </w:p>
    <w:p w14:paraId="680AB1C9" w14:textId="5097F90B" w:rsidR="00524F06" w:rsidRPr="003B3DE9" w:rsidRDefault="007918AB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Ритвельд ыкмасы менен </w:t>
      </w:r>
      <w:r w:rsidR="00EE5574" w:rsidRPr="003B3DE9">
        <w:rPr>
          <w:rFonts w:ascii="Times New Roman" w:hAnsi="Times New Roman" w:cs="Times New Roman"/>
          <w:sz w:val="24"/>
          <w:szCs w:val="24"/>
          <w:lang w:val="ky-KG"/>
        </w:rPr>
        <w:t>руда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үлгүлөрүнүн сандык рентген түзүмдүк анализи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(QXRD) ~ 100 үлгүлөр.</w:t>
      </w:r>
    </w:p>
    <w:p w14:paraId="7D535B23" w14:textId="4C351F45" w:rsidR="00524F06" w:rsidRPr="003B3DE9" w:rsidRDefault="00E03BF0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Баалуу металлдарды жана зыяндуу кошулмаларды топтоочу минералдардын курамын аныктоо жана минералдардын диагностикасын тастыктоо үчүн энергия-дисперсиялык насадкасы бар сканирлөөчү электрондук микроскопту колдонуу ~20 прибордун иш </w:t>
      </w:r>
      <w:r w:rsidR="00F75F6F" w:rsidRPr="003B3DE9">
        <w:rPr>
          <w:rFonts w:ascii="Times New Roman" w:hAnsi="Times New Roman" w:cs="Times New Roman"/>
          <w:sz w:val="24"/>
          <w:szCs w:val="24"/>
          <w:lang w:val="ky-KG"/>
        </w:rPr>
        <w:t>нөөмөтү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1DC35DF" w14:textId="2CCA0DB9" w:rsidR="00524F06" w:rsidRPr="003B3DE9" w:rsidRDefault="003757D2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lastRenderedPageBreak/>
        <w:t>Ар кандай курамдагы рудалардагы рудалык жана рудал</w:t>
      </w:r>
      <w:r w:rsidR="00321945" w:rsidRPr="003B3DE9">
        <w:rPr>
          <w:rFonts w:ascii="Times New Roman" w:hAnsi="Times New Roman" w:cs="Times New Roman"/>
          <w:sz w:val="24"/>
          <w:szCs w:val="24"/>
          <w:lang w:val="ky-KG"/>
        </w:rPr>
        <w:t>ык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эмес минералдарда анализделген элементтердин спектрин LA-ICP-MS ыкмасы менен аныктоо, ар бир 20 үлгүнүн ичинде 10 </w:t>
      </w:r>
      <w:r w:rsidR="00637C99" w:rsidRPr="003B3DE9">
        <w:rPr>
          <w:rFonts w:ascii="Times New Roman" w:hAnsi="Times New Roman" w:cs="Times New Roman"/>
          <w:sz w:val="24"/>
          <w:szCs w:val="24"/>
          <w:lang w:val="ky-KG"/>
        </w:rPr>
        <w:t>локалдык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рудалык (+ рудал</w:t>
      </w:r>
      <w:r w:rsidR="007B067C" w:rsidRPr="003B3DE9">
        <w:rPr>
          <w:rFonts w:ascii="Times New Roman" w:hAnsi="Times New Roman" w:cs="Times New Roman"/>
          <w:sz w:val="24"/>
          <w:szCs w:val="24"/>
          <w:lang w:val="ky-KG"/>
        </w:rPr>
        <w:t>ык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эмес) бөлүктүн элементтик курамын аныктоо жана анализ жүргүзүлгөн чекитти сүрөткө тартуу ~ 200 </w:t>
      </w:r>
      <w:r w:rsidR="005D6FF9" w:rsidRPr="003B3DE9">
        <w:rPr>
          <w:rFonts w:ascii="Times New Roman" w:hAnsi="Times New Roman" w:cs="Times New Roman"/>
          <w:sz w:val="24"/>
          <w:szCs w:val="24"/>
          <w:lang w:val="ky-KG"/>
        </w:rPr>
        <w:t>локалдык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анализ</w:t>
      </w:r>
      <w:r w:rsidR="00A60134" w:rsidRPr="003B3DE9">
        <w:rPr>
          <w:rFonts w:ascii="Times New Roman" w:hAnsi="Times New Roman" w:cs="Times New Roman"/>
          <w:sz w:val="24"/>
          <w:szCs w:val="24"/>
          <w:lang w:val="ky-KG"/>
        </w:rPr>
        <w:t>дер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80B4BB4" w14:textId="284C37B4" w:rsidR="00524F06" w:rsidRPr="003B3DE9" w:rsidRDefault="00524F06" w:rsidP="00290CF0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>Тандалып алынган үлгүлөрдө минералдарды термогравиметриялык ыкмалар менен диагностика</w:t>
      </w:r>
      <w:r w:rsidR="008F756E" w:rsidRPr="003B3DE9">
        <w:rPr>
          <w:rFonts w:ascii="Times New Roman" w:hAnsi="Times New Roman" w:cs="Times New Roman"/>
          <w:sz w:val="24"/>
          <w:szCs w:val="24"/>
          <w:lang w:val="ky-KG"/>
        </w:rPr>
        <w:t>ны жүргүзүү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~ 10 анализ.</w:t>
      </w:r>
    </w:p>
    <w:p w14:paraId="64643239" w14:textId="0148B11A" w:rsidR="00524F06" w:rsidRPr="003B3DE9" w:rsidRDefault="004772CC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>Рудалардын к</w:t>
      </w:r>
      <w:r w:rsidR="00AC16E8" w:rsidRPr="003B3DE9">
        <w:rPr>
          <w:rFonts w:ascii="Times New Roman" w:hAnsi="Times New Roman" w:cs="Times New Roman"/>
          <w:sz w:val="24"/>
          <w:szCs w:val="24"/>
          <w:lang w:val="ky-KG"/>
        </w:rPr>
        <w:t>арбонаттуу минералдардагы кычкылтек жана көмүртектин изотоптук курамын, оксиддер менен сульфаттардагы кычкылтектин изотоптук курамын, ошондой эле сульфиддердеги күкүрттүн изотоптук курамын аныктоо ~ 20 анализ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2E7B2F5" w14:textId="77777777" w:rsidR="00524F06" w:rsidRPr="003B3DE9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Колдонулган ыкмалар жана жабдуулар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3DC963AE" w14:textId="0D13FB26" w:rsidR="00524F06" w:rsidRPr="003B3DE9" w:rsidRDefault="005366DB" w:rsidP="00524F06">
      <w:pPr>
        <w:pStyle w:val="ListParagraph"/>
        <w:spacing w:after="0" w:line="240" w:lineRule="auto"/>
        <w:ind w:firstLine="273"/>
        <w:jc w:val="both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iCs/>
          <w:sz w:val="24"/>
          <w:szCs w:val="24"/>
          <w:lang w:val="ky-KG"/>
        </w:rPr>
        <w:t>Аткаруучу көрсөтүлгөн кызматтарды аткаруу үчүн бардык зарыл жабдууларга жана адистерге ээ деп</w:t>
      </w:r>
      <w:r w:rsidR="00524F06" w:rsidRPr="003B3DE9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болжолдонууда.</w:t>
      </w:r>
    </w:p>
    <w:p w14:paraId="7201DBA8" w14:textId="332E8DBE" w:rsidR="00524F06" w:rsidRPr="003B3DE9" w:rsidRDefault="002734C7" w:rsidP="00524F06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Иштерди аткаруу үчүн </w:t>
      </w:r>
      <w:r w:rsidR="00786AEC"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Буйрутмачы</w:t>
      </w: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Аткаруучуга берчү баштапкы маалыматтар жана материалдар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: руданын </w:t>
      </w:r>
      <w:r w:rsidR="00A56FE3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үлгүлөрү, аншлифтер жана пробалар ар бир анализ түрүн жүргүзүү боюнча Аткаруучунун талаптарына ылайык өткөрүлүп берилет. Үлгүлөр, препараттар жана пробалар Аткаруучуга </w:t>
      </w:r>
      <w:r w:rsidR="00ED773D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Буйрутмачынын </w:t>
      </w:r>
      <w:r w:rsidR="00A56FE3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эсебинен жөнөтүлөт. Мындан тышкары, аналитикалык иштерди жүргүзүү үчүн жөнөтүлгөн </w:t>
      </w:r>
      <w:r w:rsidR="00E64F67" w:rsidRPr="003B3DE9">
        <w:rPr>
          <w:rFonts w:ascii="Times New Roman" w:hAnsi="Times New Roman" w:cs="Times New Roman"/>
          <w:sz w:val="24"/>
          <w:szCs w:val="24"/>
          <w:lang w:val="ky-KG"/>
        </w:rPr>
        <w:t>пробалар</w:t>
      </w:r>
      <w:r w:rsidR="00A56FE3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заттык курамын изилдөө боюнча бар болгон бардык натыйжалар Аткаруучуга өткөрүлүп берилет</w:t>
      </w:r>
    </w:p>
    <w:p w14:paraId="58749524" w14:textId="60B827AE" w:rsidR="00F42D8A" w:rsidRPr="003B3DE9" w:rsidRDefault="00BD3A22" w:rsidP="00524F06">
      <w:pPr>
        <w:pStyle w:val="ListParagraph"/>
        <w:numPr>
          <w:ilvl w:val="0"/>
          <w:numId w:val="19"/>
        </w:numPr>
        <w:ind w:left="810" w:hanging="27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Натыйжаларды берүү формасы, отчеттуулук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="00474C92" w:rsidRPr="003B3DE9">
        <w:rPr>
          <w:rFonts w:ascii="Times New Roman" w:hAnsi="Times New Roman" w:cs="Times New Roman"/>
          <w:sz w:val="24"/>
          <w:szCs w:val="24"/>
          <w:lang w:val="ky-KG"/>
        </w:rPr>
        <w:t>иштер бүткөндөн кийин Аткаруучу Буйрутмачыга аткарылган илимий-техникалык кызматтар боюнча отчет берет. Отчет төмөнкүлөрдү камтышы керек: 1) изилдөө ыкмаларынын толук сүрөттөлүшү; 2) ар бир проба боюнча жүргүзүлгөн аналитикалык иштердин жыйынтыктары. Отчет, таблицалык тиркемелер, графиктер жана сүрөттөр электрондук форматта берилет</w:t>
      </w:r>
      <w:r w:rsidR="00524F06" w:rsidRPr="003B3DE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5A558A3" w14:textId="50219579" w:rsidR="00332A73" w:rsidRPr="003B3DE9" w:rsidRDefault="00332A73" w:rsidP="008B76F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1F80A7F" w14:textId="1BF43AEB" w:rsidR="00784349" w:rsidRPr="003B3DE9" w:rsidRDefault="00892923" w:rsidP="008929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37C10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84349"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76D50CFA" w14:textId="5B4A7CE8" w:rsidR="008033F1" w:rsidRPr="003B3DE9" w:rsidRDefault="008033F1" w:rsidP="008033F1">
      <w:pPr>
        <w:rPr>
          <w:rFonts w:ascii="Times New Roman" w:hAnsi="Times New Roman" w:cs="Times New Roman"/>
          <w:b/>
          <w:bCs/>
          <w:lang w:val="ky-KG"/>
        </w:rPr>
      </w:pPr>
      <w:bookmarkStart w:id="0" w:name="_Hlk204979773"/>
      <w:r w:rsidRPr="003B3DE9">
        <w:rPr>
          <w:rFonts w:ascii="Times New Roman" w:hAnsi="Times New Roman" w:cs="Times New Roman"/>
          <w:b/>
          <w:bCs/>
          <w:lang w:val="ky-KG"/>
        </w:rPr>
        <w:t xml:space="preserve">Түзүүчү: </w:t>
      </w:r>
      <w:r w:rsidR="003B3DE9" w:rsidRPr="003B3DE9">
        <w:rPr>
          <w:rFonts w:ascii="Times New Roman" w:hAnsi="Times New Roman" w:cs="Times New Roman"/>
          <w:lang w:val="ky-KG"/>
        </w:rPr>
        <w:t>«</w:t>
      </w:r>
      <w:r w:rsidRPr="003B3DE9">
        <w:rPr>
          <w:rFonts w:ascii="Times New Roman" w:hAnsi="Times New Roman" w:cs="Times New Roman"/>
          <w:lang w:val="ky-KG"/>
        </w:rPr>
        <w:t>Кумт</w:t>
      </w:r>
      <w:r w:rsidR="003B3DE9" w:rsidRPr="003B3DE9">
        <w:rPr>
          <w:rFonts w:ascii="Times New Roman" w:hAnsi="Times New Roman" w:cs="Times New Roman"/>
          <w:lang w:val="ky-KG"/>
        </w:rPr>
        <w:t>ө</w:t>
      </w:r>
      <w:r w:rsidRPr="003B3DE9">
        <w:rPr>
          <w:rFonts w:ascii="Times New Roman" w:hAnsi="Times New Roman" w:cs="Times New Roman"/>
          <w:lang w:val="ky-KG"/>
        </w:rPr>
        <w:t>р Голд Компани</w:t>
      </w:r>
      <w:r w:rsidR="003B3DE9" w:rsidRPr="003B3DE9">
        <w:rPr>
          <w:rFonts w:ascii="Times New Roman" w:hAnsi="Times New Roman" w:cs="Times New Roman"/>
          <w:lang w:val="ky-KG"/>
        </w:rPr>
        <w:t>»</w:t>
      </w:r>
      <w:r w:rsidRPr="003B3DE9">
        <w:rPr>
          <w:rFonts w:ascii="Times New Roman" w:hAnsi="Times New Roman" w:cs="Times New Roman"/>
          <w:lang w:val="ky-KG"/>
        </w:rPr>
        <w:t xml:space="preserve"> ЖАКсынын </w:t>
      </w:r>
      <w:r w:rsidR="00646082" w:rsidRPr="00646082">
        <w:rPr>
          <w:rFonts w:ascii="Times New Roman" w:hAnsi="Times New Roman" w:cs="Times New Roman"/>
          <w:lang w:val="ky-KG"/>
        </w:rPr>
        <w:t>Геологиялык</w:t>
      </w:r>
      <w:r w:rsidR="00646082" w:rsidRPr="00646082">
        <w:rPr>
          <w:rFonts w:ascii="Times New Roman" w:hAnsi="Times New Roman" w:cs="Times New Roman"/>
          <w:lang w:val="ky-KG"/>
        </w:rPr>
        <w:t xml:space="preserve"> </w:t>
      </w:r>
      <w:r w:rsidRPr="003B3DE9">
        <w:rPr>
          <w:rFonts w:ascii="Times New Roman" w:hAnsi="Times New Roman" w:cs="Times New Roman"/>
          <w:lang w:val="ky-KG"/>
        </w:rPr>
        <w:t xml:space="preserve">чалгындоо бөлүмүнүн менеджери                                        </w:t>
      </w:r>
    </w:p>
    <w:p w14:paraId="58EA5A89" w14:textId="532613DE" w:rsidR="008033F1" w:rsidRPr="003B3DE9" w:rsidRDefault="008033F1" w:rsidP="008033F1">
      <w:pPr>
        <w:rPr>
          <w:rFonts w:ascii="Times New Roman" w:hAnsi="Times New Roman" w:cs="Times New Roman"/>
          <w:lang w:val="ky-KG"/>
        </w:rPr>
      </w:pPr>
      <w:r w:rsidRPr="003B3DE9">
        <w:rPr>
          <w:rFonts w:ascii="Times New Roman" w:hAnsi="Times New Roman" w:cs="Times New Roman"/>
          <w:lang w:val="ky-KG"/>
        </w:rPr>
        <w:t>Айдаркулов Тынчтыкбек</w:t>
      </w:r>
    </w:p>
    <w:bookmarkEnd w:id="0"/>
    <w:p w14:paraId="61223CCB" w14:textId="708F4A3E" w:rsidR="008033F1" w:rsidRPr="003B3DE9" w:rsidRDefault="008033F1" w:rsidP="008929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8033F1" w:rsidRPr="003B3DE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36AF"/>
    <w:multiLevelType w:val="multilevel"/>
    <w:tmpl w:val="AF56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DB2182"/>
    <w:multiLevelType w:val="hybridMultilevel"/>
    <w:tmpl w:val="806C4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B66A6"/>
    <w:multiLevelType w:val="multilevel"/>
    <w:tmpl w:val="5BECE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DDE52E5"/>
    <w:multiLevelType w:val="multilevel"/>
    <w:tmpl w:val="720A6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5D653A"/>
    <w:multiLevelType w:val="hybridMultilevel"/>
    <w:tmpl w:val="77D24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22397"/>
    <w:multiLevelType w:val="multilevel"/>
    <w:tmpl w:val="FD1A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87599"/>
    <w:multiLevelType w:val="multilevel"/>
    <w:tmpl w:val="87C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37FF7"/>
    <w:multiLevelType w:val="multilevel"/>
    <w:tmpl w:val="030A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A6BAB"/>
    <w:multiLevelType w:val="hybridMultilevel"/>
    <w:tmpl w:val="0F64DBDE"/>
    <w:lvl w:ilvl="0" w:tplc="01AEB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0A6867"/>
    <w:multiLevelType w:val="multilevel"/>
    <w:tmpl w:val="244E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53908"/>
    <w:multiLevelType w:val="multilevel"/>
    <w:tmpl w:val="5E84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C2069"/>
    <w:multiLevelType w:val="multilevel"/>
    <w:tmpl w:val="AF56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A5173E9"/>
    <w:multiLevelType w:val="multilevel"/>
    <w:tmpl w:val="AF56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0BE0028"/>
    <w:multiLevelType w:val="multilevel"/>
    <w:tmpl w:val="AF56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27F3F6A"/>
    <w:multiLevelType w:val="multilevel"/>
    <w:tmpl w:val="084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84309"/>
    <w:multiLevelType w:val="multilevel"/>
    <w:tmpl w:val="EC5E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1C0042"/>
    <w:multiLevelType w:val="hybridMultilevel"/>
    <w:tmpl w:val="2FC29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1350C1"/>
    <w:multiLevelType w:val="multilevel"/>
    <w:tmpl w:val="800E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166D6"/>
    <w:multiLevelType w:val="hybridMultilevel"/>
    <w:tmpl w:val="C11CC7A0"/>
    <w:lvl w:ilvl="0" w:tplc="D6CCCD2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2834342">
    <w:abstractNumId w:val="2"/>
  </w:num>
  <w:num w:numId="2" w16cid:durableId="946891314">
    <w:abstractNumId w:val="8"/>
  </w:num>
  <w:num w:numId="3" w16cid:durableId="177354672">
    <w:abstractNumId w:val="18"/>
  </w:num>
  <w:num w:numId="4" w16cid:durableId="1089040390">
    <w:abstractNumId w:val="10"/>
  </w:num>
  <w:num w:numId="5" w16cid:durableId="381759118">
    <w:abstractNumId w:val="15"/>
  </w:num>
  <w:num w:numId="6" w16cid:durableId="1328241934">
    <w:abstractNumId w:val="5"/>
  </w:num>
  <w:num w:numId="7" w16cid:durableId="458764650">
    <w:abstractNumId w:val="6"/>
  </w:num>
  <w:num w:numId="8" w16cid:durableId="1352492967">
    <w:abstractNumId w:val="17"/>
  </w:num>
  <w:num w:numId="9" w16cid:durableId="821040808">
    <w:abstractNumId w:val="7"/>
  </w:num>
  <w:num w:numId="10" w16cid:durableId="431316503">
    <w:abstractNumId w:val="9"/>
  </w:num>
  <w:num w:numId="11" w16cid:durableId="746733702">
    <w:abstractNumId w:val="14"/>
  </w:num>
  <w:num w:numId="12" w16cid:durableId="668824723">
    <w:abstractNumId w:val="1"/>
  </w:num>
  <w:num w:numId="13" w16cid:durableId="2020042137">
    <w:abstractNumId w:val="16"/>
  </w:num>
  <w:num w:numId="14" w16cid:durableId="1623153574">
    <w:abstractNumId w:val="4"/>
  </w:num>
  <w:num w:numId="15" w16cid:durableId="99033275">
    <w:abstractNumId w:val="11"/>
  </w:num>
  <w:num w:numId="16" w16cid:durableId="449132359">
    <w:abstractNumId w:val="12"/>
  </w:num>
  <w:num w:numId="17" w16cid:durableId="1459689052">
    <w:abstractNumId w:val="0"/>
  </w:num>
  <w:num w:numId="18" w16cid:durableId="1964269278">
    <w:abstractNumId w:val="3"/>
  </w:num>
  <w:num w:numId="19" w16cid:durableId="621693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56"/>
    <w:rsid w:val="00001A7B"/>
    <w:rsid w:val="0000537F"/>
    <w:rsid w:val="0001526C"/>
    <w:rsid w:val="00037BAF"/>
    <w:rsid w:val="000470C4"/>
    <w:rsid w:val="00050DAD"/>
    <w:rsid w:val="000524DA"/>
    <w:rsid w:val="00062F30"/>
    <w:rsid w:val="00075B3F"/>
    <w:rsid w:val="00080E10"/>
    <w:rsid w:val="00097948"/>
    <w:rsid w:val="000A608F"/>
    <w:rsid w:val="000C7183"/>
    <w:rsid w:val="000D7573"/>
    <w:rsid w:val="000D785A"/>
    <w:rsid w:val="000F55DA"/>
    <w:rsid w:val="00121FEF"/>
    <w:rsid w:val="0012566C"/>
    <w:rsid w:val="001314F4"/>
    <w:rsid w:val="00155444"/>
    <w:rsid w:val="00170D8D"/>
    <w:rsid w:val="001724E8"/>
    <w:rsid w:val="00187B1F"/>
    <w:rsid w:val="00191F68"/>
    <w:rsid w:val="001C6581"/>
    <w:rsid w:val="001C6BF4"/>
    <w:rsid w:val="001E38A5"/>
    <w:rsid w:val="001F2F23"/>
    <w:rsid w:val="001F3A8B"/>
    <w:rsid w:val="00226989"/>
    <w:rsid w:val="00237F97"/>
    <w:rsid w:val="002439A1"/>
    <w:rsid w:val="00254806"/>
    <w:rsid w:val="00263177"/>
    <w:rsid w:val="00270045"/>
    <w:rsid w:val="00272CE7"/>
    <w:rsid w:val="002734C7"/>
    <w:rsid w:val="00274224"/>
    <w:rsid w:val="00290CF0"/>
    <w:rsid w:val="002A61B9"/>
    <w:rsid w:val="002B034C"/>
    <w:rsid w:val="002B0BDF"/>
    <w:rsid w:val="002C16ED"/>
    <w:rsid w:val="002E5D89"/>
    <w:rsid w:val="00303EFC"/>
    <w:rsid w:val="00305AA8"/>
    <w:rsid w:val="00307C1D"/>
    <w:rsid w:val="00321945"/>
    <w:rsid w:val="00332A73"/>
    <w:rsid w:val="003358A2"/>
    <w:rsid w:val="00344CFE"/>
    <w:rsid w:val="003606A2"/>
    <w:rsid w:val="00372E82"/>
    <w:rsid w:val="003757D2"/>
    <w:rsid w:val="00375C77"/>
    <w:rsid w:val="00384256"/>
    <w:rsid w:val="00396E1E"/>
    <w:rsid w:val="0039745C"/>
    <w:rsid w:val="003A198C"/>
    <w:rsid w:val="003B3DE9"/>
    <w:rsid w:val="003B6F82"/>
    <w:rsid w:val="003C7028"/>
    <w:rsid w:val="003E3CAA"/>
    <w:rsid w:val="003F2E0F"/>
    <w:rsid w:val="003F60E6"/>
    <w:rsid w:val="00401F3A"/>
    <w:rsid w:val="0041282F"/>
    <w:rsid w:val="00427348"/>
    <w:rsid w:val="0043603D"/>
    <w:rsid w:val="00440D2C"/>
    <w:rsid w:val="00444001"/>
    <w:rsid w:val="00466E25"/>
    <w:rsid w:val="00474C92"/>
    <w:rsid w:val="004772CC"/>
    <w:rsid w:val="00485009"/>
    <w:rsid w:val="00491C4F"/>
    <w:rsid w:val="004A1735"/>
    <w:rsid w:val="004C5080"/>
    <w:rsid w:val="004D1C25"/>
    <w:rsid w:val="004E5960"/>
    <w:rsid w:val="004F07AA"/>
    <w:rsid w:val="00524F06"/>
    <w:rsid w:val="0053229C"/>
    <w:rsid w:val="005366DB"/>
    <w:rsid w:val="0053748A"/>
    <w:rsid w:val="00542E98"/>
    <w:rsid w:val="00556681"/>
    <w:rsid w:val="0056640F"/>
    <w:rsid w:val="00574372"/>
    <w:rsid w:val="005806E1"/>
    <w:rsid w:val="0058476E"/>
    <w:rsid w:val="005856BD"/>
    <w:rsid w:val="005877AD"/>
    <w:rsid w:val="005A4B30"/>
    <w:rsid w:val="005A4FD3"/>
    <w:rsid w:val="005A54D0"/>
    <w:rsid w:val="005B286E"/>
    <w:rsid w:val="005D22A9"/>
    <w:rsid w:val="005D6FF9"/>
    <w:rsid w:val="005E1070"/>
    <w:rsid w:val="005E1513"/>
    <w:rsid w:val="00601FF7"/>
    <w:rsid w:val="00604453"/>
    <w:rsid w:val="00606C55"/>
    <w:rsid w:val="00624038"/>
    <w:rsid w:val="00625413"/>
    <w:rsid w:val="00634B74"/>
    <w:rsid w:val="00637C99"/>
    <w:rsid w:val="0064408E"/>
    <w:rsid w:val="006456BE"/>
    <w:rsid w:val="00646082"/>
    <w:rsid w:val="00646609"/>
    <w:rsid w:val="006606C5"/>
    <w:rsid w:val="006763E8"/>
    <w:rsid w:val="006861BE"/>
    <w:rsid w:val="0069346C"/>
    <w:rsid w:val="006A245C"/>
    <w:rsid w:val="006C789D"/>
    <w:rsid w:val="006D0832"/>
    <w:rsid w:val="006D7176"/>
    <w:rsid w:val="006E03AE"/>
    <w:rsid w:val="006E1737"/>
    <w:rsid w:val="006F0AD4"/>
    <w:rsid w:val="007069EB"/>
    <w:rsid w:val="00716FDD"/>
    <w:rsid w:val="00717F48"/>
    <w:rsid w:val="0074684F"/>
    <w:rsid w:val="00762137"/>
    <w:rsid w:val="00765A86"/>
    <w:rsid w:val="0077663C"/>
    <w:rsid w:val="00784349"/>
    <w:rsid w:val="0078667D"/>
    <w:rsid w:val="00786AEC"/>
    <w:rsid w:val="007918AB"/>
    <w:rsid w:val="00792E40"/>
    <w:rsid w:val="007A242F"/>
    <w:rsid w:val="007A30BF"/>
    <w:rsid w:val="007A4C8E"/>
    <w:rsid w:val="007B067C"/>
    <w:rsid w:val="007B1AED"/>
    <w:rsid w:val="007B67CC"/>
    <w:rsid w:val="007C4927"/>
    <w:rsid w:val="007D6570"/>
    <w:rsid w:val="007E3AA5"/>
    <w:rsid w:val="00802751"/>
    <w:rsid w:val="00802A12"/>
    <w:rsid w:val="008033F1"/>
    <w:rsid w:val="00803A9D"/>
    <w:rsid w:val="00804069"/>
    <w:rsid w:val="00807FBA"/>
    <w:rsid w:val="00815D39"/>
    <w:rsid w:val="00826B82"/>
    <w:rsid w:val="00832388"/>
    <w:rsid w:val="00832658"/>
    <w:rsid w:val="00833EC5"/>
    <w:rsid w:val="00840A74"/>
    <w:rsid w:val="00846990"/>
    <w:rsid w:val="00851357"/>
    <w:rsid w:val="00857464"/>
    <w:rsid w:val="00861A44"/>
    <w:rsid w:val="00865014"/>
    <w:rsid w:val="00867687"/>
    <w:rsid w:val="008730BA"/>
    <w:rsid w:val="00877D4C"/>
    <w:rsid w:val="00892923"/>
    <w:rsid w:val="008A567F"/>
    <w:rsid w:val="008B6AD8"/>
    <w:rsid w:val="008B76F3"/>
    <w:rsid w:val="008E50DD"/>
    <w:rsid w:val="008E5B37"/>
    <w:rsid w:val="008F756E"/>
    <w:rsid w:val="00901486"/>
    <w:rsid w:val="00911E93"/>
    <w:rsid w:val="00926541"/>
    <w:rsid w:val="00926EAD"/>
    <w:rsid w:val="00940ECE"/>
    <w:rsid w:val="00953A0D"/>
    <w:rsid w:val="0095530D"/>
    <w:rsid w:val="0097406A"/>
    <w:rsid w:val="0097765D"/>
    <w:rsid w:val="00986A0D"/>
    <w:rsid w:val="00990021"/>
    <w:rsid w:val="00990602"/>
    <w:rsid w:val="0099088D"/>
    <w:rsid w:val="0099114B"/>
    <w:rsid w:val="009A2143"/>
    <w:rsid w:val="009A47B6"/>
    <w:rsid w:val="009C2F44"/>
    <w:rsid w:val="009C7BC7"/>
    <w:rsid w:val="00A10B3C"/>
    <w:rsid w:val="00A344F8"/>
    <w:rsid w:val="00A37C10"/>
    <w:rsid w:val="00A55A5C"/>
    <w:rsid w:val="00A56FE3"/>
    <w:rsid w:val="00A60134"/>
    <w:rsid w:val="00A66078"/>
    <w:rsid w:val="00A740A3"/>
    <w:rsid w:val="00A85502"/>
    <w:rsid w:val="00A93B58"/>
    <w:rsid w:val="00A969F3"/>
    <w:rsid w:val="00AA6829"/>
    <w:rsid w:val="00AC16E8"/>
    <w:rsid w:val="00AC68E6"/>
    <w:rsid w:val="00AD3BF2"/>
    <w:rsid w:val="00AE3342"/>
    <w:rsid w:val="00AE442B"/>
    <w:rsid w:val="00AF658E"/>
    <w:rsid w:val="00B069FF"/>
    <w:rsid w:val="00B200E4"/>
    <w:rsid w:val="00B247B5"/>
    <w:rsid w:val="00B56892"/>
    <w:rsid w:val="00B81C3B"/>
    <w:rsid w:val="00B94CF2"/>
    <w:rsid w:val="00BC0D3F"/>
    <w:rsid w:val="00BD2085"/>
    <w:rsid w:val="00BD3A22"/>
    <w:rsid w:val="00BE06C7"/>
    <w:rsid w:val="00C11256"/>
    <w:rsid w:val="00C12940"/>
    <w:rsid w:val="00C137EE"/>
    <w:rsid w:val="00C225F9"/>
    <w:rsid w:val="00C306F0"/>
    <w:rsid w:val="00C41F42"/>
    <w:rsid w:val="00C47CB4"/>
    <w:rsid w:val="00C50C4E"/>
    <w:rsid w:val="00C55CF8"/>
    <w:rsid w:val="00C57755"/>
    <w:rsid w:val="00CE04EC"/>
    <w:rsid w:val="00CE29CD"/>
    <w:rsid w:val="00D13CDA"/>
    <w:rsid w:val="00D16009"/>
    <w:rsid w:val="00D325CD"/>
    <w:rsid w:val="00D33448"/>
    <w:rsid w:val="00D35045"/>
    <w:rsid w:val="00D358A3"/>
    <w:rsid w:val="00D35D58"/>
    <w:rsid w:val="00D3752F"/>
    <w:rsid w:val="00D52E10"/>
    <w:rsid w:val="00D60F7A"/>
    <w:rsid w:val="00D77979"/>
    <w:rsid w:val="00DA72CD"/>
    <w:rsid w:val="00DC347C"/>
    <w:rsid w:val="00DC34F8"/>
    <w:rsid w:val="00DD2DA8"/>
    <w:rsid w:val="00DF2F06"/>
    <w:rsid w:val="00E01FD6"/>
    <w:rsid w:val="00E0205D"/>
    <w:rsid w:val="00E03BF0"/>
    <w:rsid w:val="00E05A62"/>
    <w:rsid w:val="00E13245"/>
    <w:rsid w:val="00E17E26"/>
    <w:rsid w:val="00E24D0C"/>
    <w:rsid w:val="00E412BF"/>
    <w:rsid w:val="00E645E1"/>
    <w:rsid w:val="00E64F67"/>
    <w:rsid w:val="00E717B9"/>
    <w:rsid w:val="00E812CA"/>
    <w:rsid w:val="00E82950"/>
    <w:rsid w:val="00EA22B9"/>
    <w:rsid w:val="00EA71B2"/>
    <w:rsid w:val="00EC4786"/>
    <w:rsid w:val="00ED773D"/>
    <w:rsid w:val="00EE176F"/>
    <w:rsid w:val="00EE5574"/>
    <w:rsid w:val="00EF7E8A"/>
    <w:rsid w:val="00F117D3"/>
    <w:rsid w:val="00F132F6"/>
    <w:rsid w:val="00F239F8"/>
    <w:rsid w:val="00F42D8A"/>
    <w:rsid w:val="00F448FF"/>
    <w:rsid w:val="00F50612"/>
    <w:rsid w:val="00F64F60"/>
    <w:rsid w:val="00F65ADB"/>
    <w:rsid w:val="00F66381"/>
    <w:rsid w:val="00F75F6F"/>
    <w:rsid w:val="00F9045B"/>
    <w:rsid w:val="00FA5A11"/>
    <w:rsid w:val="00FA7774"/>
    <w:rsid w:val="00FB7D77"/>
    <w:rsid w:val="00FC6A27"/>
    <w:rsid w:val="00FE35FC"/>
    <w:rsid w:val="00FE3E2F"/>
    <w:rsid w:val="00FF2D4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E318"/>
  <w15:chartTrackingRefBased/>
  <w15:docId w15:val="{2F02628A-F39F-47E9-94C0-F7722D0D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5014"/>
    <w:pPr>
      <w:ind w:left="720"/>
      <w:contextualSpacing/>
    </w:pPr>
  </w:style>
  <w:style w:type="character" w:styleId="Emphasis">
    <w:name w:val="Emphasis"/>
    <w:uiPriority w:val="20"/>
    <w:qFormat/>
    <w:rsid w:val="00803A9D"/>
    <w:rPr>
      <w:i/>
      <w:iCs/>
    </w:rPr>
  </w:style>
  <w:style w:type="character" w:styleId="Hyperlink">
    <w:name w:val="Hyperlink"/>
    <w:basedOn w:val="DefaultParagraphFont"/>
    <w:uiPriority w:val="99"/>
    <w:unhideWhenUsed/>
    <w:rsid w:val="00584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76E"/>
    <w:rPr>
      <w:color w:val="605E5C"/>
      <w:shd w:val="clear" w:color="auto" w:fill="E1DFDD"/>
    </w:rPr>
  </w:style>
  <w:style w:type="paragraph" w:customStyle="1" w:styleId="FR1">
    <w:name w:val="FR1"/>
    <w:rsid w:val="00EC4786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val="ru-RU" w:eastAsia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C65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Shevkunov</dc:creator>
  <cp:keywords/>
  <dc:description/>
  <cp:lastModifiedBy>Gulbara Jumagulova</cp:lastModifiedBy>
  <cp:revision>58</cp:revision>
  <dcterms:created xsi:type="dcterms:W3CDTF">2025-07-31T16:25:00Z</dcterms:created>
  <dcterms:modified xsi:type="dcterms:W3CDTF">2025-08-14T03:37:00Z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2024-11-21T08:21:27Z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24b2eb8c-2961-4825-9ce4-dc487762ff14</vt:lpwstr>
  </property>
  <property fmtid="{D5CDD505-2E9C-101B-9397-08002B2CF9AE}" pid="8" name="MSIP_Label_d85bea94-60d0-4a5c-9138-48420e73067f_ContentBits">
    <vt:lpwstr>0</vt:lpwstr>
  </property>
</Properties>
</file>