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96AF" w14:textId="53DA7127" w:rsidR="00B1617E" w:rsidRPr="003871B5" w:rsidRDefault="00F64D1C">
      <w:pPr>
        <w:spacing w:after="2" w:line="255" w:lineRule="auto"/>
        <w:ind w:left="20" w:right="17" w:hanging="10"/>
        <w:jc w:val="center"/>
        <w:rPr>
          <w:lang w:val="ru-RU"/>
        </w:rPr>
      </w:pPr>
      <w:r w:rsidRPr="003871B5">
        <w:rPr>
          <w:b/>
          <w:lang w:val="ru-RU"/>
        </w:rPr>
        <w:t xml:space="preserve">ТЕХНИЧЕСКОЕ ЗАДАНИЕ </w:t>
      </w:r>
    </w:p>
    <w:p w14:paraId="16006728" w14:textId="165AB0F8" w:rsidR="00B1617E" w:rsidRPr="003871B5" w:rsidRDefault="00F64D1C">
      <w:pPr>
        <w:spacing w:after="2" w:line="255" w:lineRule="auto"/>
        <w:ind w:left="20" w:hanging="10"/>
        <w:jc w:val="center"/>
        <w:rPr>
          <w:lang w:val="ru-RU"/>
        </w:rPr>
      </w:pPr>
      <w:bookmarkStart w:id="0" w:name="_Hlk156977256"/>
      <w:r w:rsidRPr="003871B5">
        <w:rPr>
          <w:b/>
          <w:lang w:val="ru-RU"/>
        </w:rPr>
        <w:t xml:space="preserve">на </w:t>
      </w:r>
      <w:bookmarkStart w:id="1" w:name="_Hlk156920595"/>
      <w:r w:rsidR="00601341">
        <w:rPr>
          <w:b/>
          <w:lang w:val="ru-RU"/>
        </w:rPr>
        <w:t>обслуживание водовозами</w:t>
      </w:r>
      <w:r w:rsidR="00CE0FA4">
        <w:rPr>
          <w:b/>
          <w:lang w:val="ru-RU"/>
        </w:rPr>
        <w:t xml:space="preserve"> и</w:t>
      </w:r>
      <w:r w:rsidR="00601341">
        <w:rPr>
          <w:b/>
          <w:lang w:val="ru-RU"/>
        </w:rPr>
        <w:t xml:space="preserve"> ассенизаторскими ма</w:t>
      </w:r>
      <w:r w:rsidR="008C70F0">
        <w:rPr>
          <w:b/>
          <w:lang w:val="ru-RU"/>
        </w:rPr>
        <w:t xml:space="preserve">шинами </w:t>
      </w:r>
      <w:r w:rsidRPr="003871B5">
        <w:rPr>
          <w:b/>
          <w:lang w:val="ru-RU"/>
        </w:rPr>
        <w:t>буровых и сопутствующих работ</w:t>
      </w:r>
      <w:r w:rsidR="00601341">
        <w:rPr>
          <w:b/>
          <w:lang w:val="ru-RU"/>
        </w:rPr>
        <w:t xml:space="preserve"> </w:t>
      </w:r>
      <w:r w:rsidR="008C70F0">
        <w:rPr>
          <w:b/>
          <w:lang w:val="ru-RU"/>
        </w:rPr>
        <w:t xml:space="preserve">КГК, </w:t>
      </w:r>
      <w:r w:rsidR="008C70F0" w:rsidRPr="003871B5">
        <w:rPr>
          <w:b/>
          <w:lang w:val="ru-RU"/>
        </w:rPr>
        <w:t>на</w:t>
      </w:r>
      <w:r w:rsidRPr="003871B5">
        <w:rPr>
          <w:b/>
          <w:lang w:val="ru-RU"/>
        </w:rPr>
        <w:t xml:space="preserve"> Кумторской концессионной площади в 202</w:t>
      </w:r>
      <w:r w:rsidR="001B4351">
        <w:rPr>
          <w:b/>
          <w:lang w:val="ru-RU"/>
        </w:rPr>
        <w:t>5</w:t>
      </w:r>
      <w:r w:rsidRPr="003871B5">
        <w:rPr>
          <w:b/>
          <w:lang w:val="ru-RU"/>
        </w:rPr>
        <w:t xml:space="preserve"> году</w:t>
      </w:r>
      <w:bookmarkEnd w:id="0"/>
      <w:bookmarkEnd w:id="1"/>
      <w:r w:rsidRPr="003871B5">
        <w:rPr>
          <w:b/>
          <w:lang w:val="ru-RU"/>
        </w:rPr>
        <w:t>.</w:t>
      </w:r>
    </w:p>
    <w:p w14:paraId="28822A1F" w14:textId="5A9F8466" w:rsidR="00B1617E" w:rsidRPr="003871B5" w:rsidRDefault="00B1617E">
      <w:pPr>
        <w:spacing w:after="22" w:line="259" w:lineRule="auto"/>
        <w:ind w:left="55" w:firstLine="0"/>
        <w:jc w:val="center"/>
        <w:rPr>
          <w:lang w:val="ru-RU"/>
        </w:rPr>
      </w:pPr>
    </w:p>
    <w:p w14:paraId="2496B0C5" w14:textId="096B8E89" w:rsidR="00B1617E" w:rsidRDefault="005E5054">
      <w:pPr>
        <w:numPr>
          <w:ilvl w:val="0"/>
          <w:numId w:val="1"/>
        </w:numPr>
        <w:spacing w:after="42" w:line="259" w:lineRule="auto"/>
        <w:ind w:hanging="360"/>
        <w:jc w:val="left"/>
      </w:pPr>
      <w:r>
        <w:rPr>
          <w:b/>
          <w:lang w:val="ru-RU"/>
        </w:rPr>
        <w:t>Общие сведения</w:t>
      </w:r>
    </w:p>
    <w:p w14:paraId="4408304F" w14:textId="77777777" w:rsidR="00B1617E" w:rsidRPr="003871B5" w:rsidRDefault="00F64D1C">
      <w:pPr>
        <w:numPr>
          <w:ilvl w:val="1"/>
          <w:numId w:val="1"/>
        </w:numPr>
        <w:spacing w:after="0"/>
        <w:ind w:hanging="360"/>
        <w:rPr>
          <w:lang w:val="ru-RU"/>
        </w:rPr>
      </w:pPr>
      <w:r w:rsidRPr="003871B5">
        <w:rPr>
          <w:lang w:val="ru-RU"/>
        </w:rPr>
        <w:t xml:space="preserve">Заказчик - ЗАО "Кумтор Голд Компани" (КГК) </w:t>
      </w:r>
    </w:p>
    <w:p w14:paraId="09323021" w14:textId="77777777" w:rsidR="00B1617E" w:rsidRPr="003871B5" w:rsidRDefault="00F64D1C">
      <w:pPr>
        <w:numPr>
          <w:ilvl w:val="1"/>
          <w:numId w:val="1"/>
        </w:numPr>
        <w:spacing w:after="0"/>
        <w:ind w:hanging="360"/>
        <w:rPr>
          <w:lang w:val="ru-RU"/>
        </w:rPr>
      </w:pPr>
      <w:r w:rsidRPr="003871B5">
        <w:rPr>
          <w:lang w:val="ru-RU"/>
        </w:rPr>
        <w:t xml:space="preserve">Участок работ – Кумторская концессионная площадь. </w:t>
      </w:r>
    </w:p>
    <w:p w14:paraId="656D04E7" w14:textId="66CEE2A7" w:rsidR="00B1617E" w:rsidRPr="003871B5" w:rsidRDefault="00F64D1C">
      <w:pPr>
        <w:numPr>
          <w:ilvl w:val="1"/>
          <w:numId w:val="1"/>
        </w:numPr>
        <w:spacing w:after="41" w:line="260" w:lineRule="auto"/>
        <w:ind w:hanging="360"/>
        <w:rPr>
          <w:lang w:val="ru-RU"/>
        </w:rPr>
      </w:pPr>
      <w:r w:rsidRPr="00F64D1C">
        <w:rPr>
          <w:lang w:val="ru-RU"/>
        </w:rPr>
        <w:t>Местоположение участка - Джеты-Огузский район Иссык-Кульской области. Северо</w:t>
      </w:r>
      <w:r w:rsidR="007630D7">
        <w:rPr>
          <w:lang w:val="ru-RU"/>
        </w:rPr>
        <w:t>-</w:t>
      </w:r>
      <w:r w:rsidRPr="00F64D1C">
        <w:rPr>
          <w:lang w:val="ru-RU"/>
        </w:rPr>
        <w:t xml:space="preserve">западный фланг </w:t>
      </w:r>
      <w:r w:rsidR="007630D7">
        <w:rPr>
          <w:lang w:val="ru-RU"/>
        </w:rPr>
        <w:t>(около</w:t>
      </w:r>
      <w:r w:rsidRPr="00F64D1C">
        <w:rPr>
          <w:lang w:val="ru-RU"/>
        </w:rPr>
        <w:t xml:space="preserve"> 40%</w:t>
      </w:r>
      <w:r w:rsidR="007630D7">
        <w:rPr>
          <w:lang w:val="ru-RU"/>
        </w:rPr>
        <w:t>)</w:t>
      </w:r>
      <w:r w:rsidRPr="00F64D1C">
        <w:rPr>
          <w:lang w:val="ru-RU"/>
        </w:rPr>
        <w:t xml:space="preserve"> </w:t>
      </w:r>
      <w:r w:rsidR="007630D7">
        <w:rPr>
          <w:lang w:val="ru-RU"/>
        </w:rPr>
        <w:t xml:space="preserve">концессионной </w:t>
      </w:r>
      <w:r w:rsidRPr="00F64D1C">
        <w:rPr>
          <w:lang w:val="ru-RU"/>
        </w:rPr>
        <w:t>площади</w:t>
      </w:r>
      <w:r w:rsidR="007630D7">
        <w:rPr>
          <w:lang w:val="ru-RU"/>
        </w:rPr>
        <w:t xml:space="preserve"> </w:t>
      </w:r>
      <w:r w:rsidRPr="00F64D1C">
        <w:rPr>
          <w:lang w:val="ru-RU"/>
        </w:rPr>
        <w:t xml:space="preserve">приходится на Кумторскую межгорную впадину, </w:t>
      </w:r>
      <w:r w:rsidR="007630D7">
        <w:rPr>
          <w:lang w:val="ru-RU"/>
        </w:rPr>
        <w:t xml:space="preserve">которая </w:t>
      </w:r>
      <w:r w:rsidRPr="00F64D1C">
        <w:rPr>
          <w:lang w:val="ru-RU"/>
        </w:rPr>
        <w:t>заполнен</w:t>
      </w:r>
      <w:r w:rsidR="007630D7">
        <w:rPr>
          <w:lang w:val="ru-RU"/>
        </w:rPr>
        <w:t>а</w:t>
      </w:r>
      <w:r w:rsidRPr="00F64D1C">
        <w:rPr>
          <w:lang w:val="ru-RU"/>
        </w:rPr>
        <w:t xml:space="preserve"> грубообломочными четвертичными отложениями. </w:t>
      </w:r>
      <w:r w:rsidRPr="003871B5">
        <w:rPr>
          <w:lang w:val="ru-RU"/>
        </w:rPr>
        <w:t>Противоположный юго-восточный фланг территории простирается до высокогорной (до 5000 м</w:t>
      </w:r>
      <w:r w:rsidR="007630D7">
        <w:rPr>
          <w:lang w:val="ru-RU"/>
        </w:rPr>
        <w:t xml:space="preserve"> над уровнем моря</w:t>
      </w:r>
      <w:r w:rsidRPr="003871B5">
        <w:rPr>
          <w:lang w:val="ru-RU"/>
        </w:rPr>
        <w:t xml:space="preserve">) осевой части хребта Акшийрак. </w:t>
      </w:r>
      <w:r w:rsidR="007630D7">
        <w:rPr>
          <w:lang w:val="ru-RU"/>
        </w:rPr>
        <w:t>Расстояние д</w:t>
      </w:r>
      <w:r w:rsidRPr="003871B5">
        <w:rPr>
          <w:lang w:val="ru-RU"/>
        </w:rPr>
        <w:t>о ближайшей железнодорожной станции Балыкчи – 230 км, до города Бишкек – 410 км.</w:t>
      </w:r>
    </w:p>
    <w:p w14:paraId="2262047C" w14:textId="7E47C627" w:rsidR="00B1617E" w:rsidRPr="00BC0EF4" w:rsidRDefault="00F64D1C">
      <w:pPr>
        <w:numPr>
          <w:ilvl w:val="1"/>
          <w:numId w:val="1"/>
        </w:numPr>
        <w:ind w:hanging="360"/>
        <w:rPr>
          <w:lang w:val="ru-RU"/>
        </w:rPr>
      </w:pPr>
      <w:r w:rsidRPr="00BC0EF4">
        <w:rPr>
          <w:lang w:val="ru-RU"/>
        </w:rPr>
        <w:t>Основание для проведения работ: Концессионный договор между Правительством Кыргызской Республики и ЗАО “Кумтор Голд Компани” от 6 июня 2009 года.</w:t>
      </w:r>
    </w:p>
    <w:p w14:paraId="504206DF" w14:textId="6EB67181" w:rsidR="00B1617E" w:rsidRPr="00594ACC" w:rsidRDefault="00F64D1C">
      <w:pPr>
        <w:spacing w:after="8"/>
        <w:ind w:left="489" w:firstLine="0"/>
        <w:rPr>
          <w:lang w:val="ru-RU"/>
        </w:rPr>
      </w:pPr>
      <w:r w:rsidRPr="00594ACC">
        <w:rPr>
          <w:b/>
          <w:lang w:val="ru-RU"/>
        </w:rPr>
        <w:t>Состав работ</w:t>
      </w:r>
      <w:r w:rsidRPr="00594ACC">
        <w:rPr>
          <w:lang w:val="ru-RU"/>
        </w:rPr>
        <w:t xml:space="preserve"> – </w:t>
      </w:r>
      <w:r w:rsidR="008C70F0">
        <w:rPr>
          <w:lang w:val="ru-RU"/>
        </w:rPr>
        <w:t xml:space="preserve">обеспечение двух буровых </w:t>
      </w:r>
      <w:r w:rsidR="002B7B0C">
        <w:rPr>
          <w:lang w:val="ru-RU"/>
        </w:rPr>
        <w:t>установок</w:t>
      </w:r>
      <w:r w:rsidR="008C70F0">
        <w:rPr>
          <w:lang w:val="ru-RU"/>
        </w:rPr>
        <w:t xml:space="preserve"> КГК, водовозами</w:t>
      </w:r>
      <w:r w:rsidR="00726A76">
        <w:rPr>
          <w:lang w:val="ru-RU"/>
        </w:rPr>
        <w:t xml:space="preserve"> и</w:t>
      </w:r>
      <w:r w:rsidR="008C70F0">
        <w:rPr>
          <w:lang w:val="ru-RU"/>
        </w:rPr>
        <w:t xml:space="preserve"> ассенизаторами</w:t>
      </w:r>
      <w:r w:rsidRPr="00594ACC">
        <w:rPr>
          <w:lang w:val="ru-RU"/>
        </w:rPr>
        <w:t>.</w:t>
      </w:r>
    </w:p>
    <w:p w14:paraId="2E15D468" w14:textId="036B17FF" w:rsidR="00B1617E" w:rsidRPr="008C70F0" w:rsidRDefault="00F64D1C" w:rsidP="006A5E67">
      <w:pPr>
        <w:numPr>
          <w:ilvl w:val="0"/>
          <w:numId w:val="1"/>
        </w:numPr>
        <w:spacing w:after="42" w:line="259" w:lineRule="auto"/>
        <w:ind w:hanging="360"/>
        <w:jc w:val="left"/>
      </w:pPr>
      <w:r>
        <w:rPr>
          <w:b/>
        </w:rPr>
        <w:t xml:space="preserve">Основные параметры </w:t>
      </w:r>
      <w:r w:rsidRPr="00427252">
        <w:rPr>
          <w:b/>
          <w:lang w:val="ru-RU"/>
        </w:rPr>
        <w:t>выполнения</w:t>
      </w:r>
      <w:r>
        <w:rPr>
          <w:b/>
        </w:rPr>
        <w:t xml:space="preserve"> работ:</w:t>
      </w:r>
    </w:p>
    <w:p w14:paraId="389D9098" w14:textId="6BE8B9A2" w:rsidR="008C70F0" w:rsidRDefault="003949E1" w:rsidP="00D32D9A">
      <w:pPr>
        <w:spacing w:after="0" w:line="259" w:lineRule="auto"/>
        <w:ind w:left="465" w:firstLine="255"/>
        <w:jc w:val="left"/>
        <w:rPr>
          <w:lang w:val="ru-RU"/>
        </w:rPr>
      </w:pPr>
      <w:r>
        <w:rPr>
          <w:lang w:val="ru-RU"/>
        </w:rPr>
        <w:t>Бесперебойное обслуживание двух буровых станков КГК, а именно, подвоз технической воды от водозабора до точки бурения, закачка использованного бурового раствора с места бурения и отгрузка на спец полигоне</w:t>
      </w:r>
      <w:r w:rsidR="00726A76">
        <w:rPr>
          <w:lang w:val="ru-RU"/>
        </w:rPr>
        <w:t xml:space="preserve">. </w:t>
      </w:r>
      <w:r w:rsidR="00FE2971">
        <w:rPr>
          <w:lang w:val="ru-RU"/>
        </w:rPr>
        <w:t>Также, по заданию Заказчика могут привлекаться на другие объекты Заказчика.</w:t>
      </w:r>
      <w:r>
        <w:rPr>
          <w:lang w:val="ru-RU"/>
        </w:rPr>
        <w:t xml:space="preserve"> </w:t>
      </w:r>
    </w:p>
    <w:p w14:paraId="7CBF039A" w14:textId="22E78886" w:rsidR="00D32D9A" w:rsidRPr="00E53D6B" w:rsidRDefault="00D32D9A" w:rsidP="00580C1B">
      <w:pPr>
        <w:spacing w:line="259" w:lineRule="auto"/>
        <w:ind w:left="465" w:firstLine="255"/>
        <w:jc w:val="left"/>
        <w:rPr>
          <w:b/>
          <w:bCs/>
          <w:i/>
          <w:iCs/>
          <w:lang w:val="ru-RU"/>
        </w:rPr>
      </w:pPr>
      <w:r w:rsidRPr="00E53D6B">
        <w:rPr>
          <w:b/>
          <w:bCs/>
          <w:i/>
          <w:iCs/>
          <w:lang w:val="ru-RU"/>
        </w:rPr>
        <w:t>График работ</w:t>
      </w:r>
      <w:r w:rsidR="00580C1B" w:rsidRPr="00E53D6B">
        <w:rPr>
          <w:b/>
          <w:bCs/>
          <w:i/>
          <w:iCs/>
          <w:lang w:val="ru-RU"/>
        </w:rPr>
        <w:t>,</w:t>
      </w:r>
      <w:r w:rsidRPr="00E53D6B">
        <w:rPr>
          <w:b/>
          <w:bCs/>
          <w:i/>
          <w:iCs/>
          <w:lang w:val="ru-RU"/>
        </w:rPr>
        <w:t xml:space="preserve"> в две смены (ночной, дневной), продолжительность смен 12 часов (1 час обед).</w:t>
      </w:r>
    </w:p>
    <w:p w14:paraId="07C028B7" w14:textId="460586C6" w:rsidR="00D32D9A" w:rsidRDefault="00580C1B" w:rsidP="00580C1B">
      <w:pPr>
        <w:spacing w:after="0" w:line="259" w:lineRule="auto"/>
        <w:ind w:left="465" w:firstLine="255"/>
        <w:jc w:val="left"/>
        <w:rPr>
          <w:lang w:val="ru-RU"/>
        </w:rPr>
      </w:pPr>
      <w:r>
        <w:rPr>
          <w:lang w:val="ru-RU"/>
        </w:rPr>
        <w:t>Необходимое к</w:t>
      </w:r>
      <w:r w:rsidR="00D32D9A">
        <w:rPr>
          <w:lang w:val="ru-RU"/>
        </w:rPr>
        <w:t xml:space="preserve">оличество техники </w:t>
      </w:r>
      <w:r>
        <w:rPr>
          <w:lang w:val="ru-RU"/>
        </w:rPr>
        <w:t>для выполнения работ</w:t>
      </w:r>
      <w:r w:rsidR="00D32D9A">
        <w:rPr>
          <w:lang w:val="ru-RU"/>
        </w:rPr>
        <w:t xml:space="preserve">: </w:t>
      </w:r>
    </w:p>
    <w:p w14:paraId="5D10278E" w14:textId="68F05A37" w:rsidR="00580C1B" w:rsidRDefault="00580C1B" w:rsidP="00580C1B">
      <w:pPr>
        <w:pStyle w:val="ListParagraph"/>
        <w:numPr>
          <w:ilvl w:val="0"/>
          <w:numId w:val="7"/>
        </w:numPr>
        <w:spacing w:after="300" w:line="259" w:lineRule="auto"/>
        <w:jc w:val="left"/>
        <w:rPr>
          <w:lang w:val="ru-RU"/>
        </w:rPr>
      </w:pPr>
      <w:r>
        <w:rPr>
          <w:lang w:val="ru-RU"/>
        </w:rPr>
        <w:t xml:space="preserve">Водовоз - </w:t>
      </w:r>
      <w:r w:rsidR="008C7568">
        <w:rPr>
          <w:lang w:val="ru-RU"/>
        </w:rPr>
        <w:t>2</w:t>
      </w:r>
      <w:r>
        <w:rPr>
          <w:lang w:val="ru-RU"/>
        </w:rPr>
        <w:t xml:space="preserve"> единицы;</w:t>
      </w:r>
    </w:p>
    <w:p w14:paraId="505AEE4B" w14:textId="1ED8BF28" w:rsidR="00580C1B" w:rsidRDefault="00580C1B" w:rsidP="00580C1B">
      <w:pPr>
        <w:pStyle w:val="ListParagraph"/>
        <w:numPr>
          <w:ilvl w:val="0"/>
          <w:numId w:val="7"/>
        </w:numPr>
        <w:spacing w:after="300" w:line="259" w:lineRule="auto"/>
        <w:jc w:val="left"/>
        <w:rPr>
          <w:lang w:val="ru-RU"/>
        </w:rPr>
      </w:pPr>
      <w:r>
        <w:rPr>
          <w:lang w:val="ru-RU"/>
        </w:rPr>
        <w:t xml:space="preserve">Ассенизаторская машина – </w:t>
      </w:r>
      <w:r w:rsidR="008C7568">
        <w:rPr>
          <w:lang w:val="ru-RU"/>
        </w:rPr>
        <w:t>2</w:t>
      </w:r>
      <w:r>
        <w:rPr>
          <w:lang w:val="ru-RU"/>
        </w:rPr>
        <w:t xml:space="preserve"> единицы;</w:t>
      </w:r>
    </w:p>
    <w:p w14:paraId="26FC0EA8" w14:textId="4B342283" w:rsidR="00580C1B" w:rsidRDefault="00580C1B" w:rsidP="00580C1B">
      <w:pPr>
        <w:spacing w:after="0" w:line="259" w:lineRule="auto"/>
        <w:ind w:left="465" w:firstLine="255"/>
        <w:jc w:val="left"/>
        <w:rPr>
          <w:lang w:val="ru-RU"/>
        </w:rPr>
      </w:pPr>
      <w:r>
        <w:rPr>
          <w:lang w:val="ru-RU"/>
        </w:rPr>
        <w:t xml:space="preserve">Необходимое количество техники в резерве: </w:t>
      </w:r>
    </w:p>
    <w:p w14:paraId="2ECB1741" w14:textId="328A6839" w:rsidR="00580C1B" w:rsidRDefault="00580C1B" w:rsidP="00580C1B">
      <w:pPr>
        <w:pStyle w:val="ListParagraph"/>
        <w:numPr>
          <w:ilvl w:val="0"/>
          <w:numId w:val="8"/>
        </w:numPr>
        <w:spacing w:after="300" w:line="259" w:lineRule="auto"/>
        <w:jc w:val="left"/>
        <w:rPr>
          <w:lang w:val="ru-RU"/>
        </w:rPr>
      </w:pPr>
      <w:r>
        <w:rPr>
          <w:lang w:val="ru-RU"/>
        </w:rPr>
        <w:t>Водовоз - одна единица;</w:t>
      </w:r>
    </w:p>
    <w:p w14:paraId="4047D262" w14:textId="0117AC1A" w:rsidR="00580C1B" w:rsidRDefault="00580C1B" w:rsidP="00580C1B">
      <w:pPr>
        <w:pStyle w:val="ListParagraph"/>
        <w:numPr>
          <w:ilvl w:val="0"/>
          <w:numId w:val="8"/>
        </w:numPr>
        <w:spacing w:after="300" w:line="259" w:lineRule="auto"/>
        <w:jc w:val="left"/>
        <w:rPr>
          <w:lang w:val="ru-RU"/>
        </w:rPr>
      </w:pPr>
      <w:r>
        <w:rPr>
          <w:lang w:val="ru-RU"/>
        </w:rPr>
        <w:t>Ассенизаторская машина – одна единица;</w:t>
      </w:r>
    </w:p>
    <w:p w14:paraId="05751345" w14:textId="73B276D2" w:rsidR="002B7B0C" w:rsidRDefault="00C23D15" w:rsidP="00C23D15">
      <w:pPr>
        <w:ind w:left="720" w:firstLine="720"/>
        <w:rPr>
          <w:lang w:val="ru-RU"/>
        </w:rPr>
      </w:pPr>
      <w:r w:rsidRPr="00653496">
        <w:rPr>
          <w:lang w:val="ru-RU"/>
        </w:rPr>
        <w:t>Автотранспорт мастера/механика не входит в перечень оплачиваемых</w:t>
      </w:r>
      <w:r w:rsidR="00E108CC">
        <w:rPr>
          <w:lang w:val="ru-RU"/>
        </w:rPr>
        <w:t>, обеспечение их топливом решится по результатам преддоговорных обсуждений</w:t>
      </w:r>
      <w:r w:rsidR="002B7B0C">
        <w:rPr>
          <w:lang w:val="ru-RU"/>
        </w:rPr>
        <w:t>.</w:t>
      </w:r>
    </w:p>
    <w:p w14:paraId="6E79608B" w14:textId="7E7C667F" w:rsidR="00C23D15" w:rsidRPr="00C23D15" w:rsidRDefault="00C23D15" w:rsidP="00C23D15">
      <w:pPr>
        <w:ind w:left="720" w:firstLine="720"/>
        <w:rPr>
          <w:lang w:val="ru-RU"/>
        </w:rPr>
      </w:pPr>
      <w:r>
        <w:rPr>
          <w:lang w:val="ru-RU"/>
        </w:rPr>
        <w:t xml:space="preserve"> </w:t>
      </w:r>
    </w:p>
    <w:p w14:paraId="68E05CEB" w14:textId="121D7064" w:rsidR="00B1617E" w:rsidRPr="003871B5" w:rsidRDefault="00F64D1C">
      <w:pPr>
        <w:numPr>
          <w:ilvl w:val="0"/>
          <w:numId w:val="3"/>
        </w:numPr>
        <w:spacing w:after="324" w:line="259" w:lineRule="auto"/>
        <w:ind w:hanging="360"/>
        <w:jc w:val="left"/>
        <w:rPr>
          <w:lang w:val="ru-RU"/>
        </w:rPr>
      </w:pPr>
      <w:r w:rsidRPr="003871B5">
        <w:rPr>
          <w:b/>
          <w:lang w:val="ru-RU"/>
        </w:rPr>
        <w:t>Основные требования при выполнении работ:</w:t>
      </w:r>
    </w:p>
    <w:p w14:paraId="02598827" w14:textId="6AF41374" w:rsidR="00B1617E" w:rsidRDefault="00F64D1C">
      <w:pPr>
        <w:numPr>
          <w:ilvl w:val="1"/>
          <w:numId w:val="3"/>
        </w:numPr>
        <w:ind w:left="849" w:hanging="360"/>
        <w:rPr>
          <w:lang w:val="ru-RU"/>
        </w:rPr>
      </w:pPr>
      <w:r w:rsidRPr="003871B5">
        <w:rPr>
          <w:lang w:val="ru-RU"/>
        </w:rPr>
        <w:t xml:space="preserve">Работы должны проводиться в строгом соблюдении действующих «Правил безопасности, при проведении геологоразведочных работ КР», а также </w:t>
      </w:r>
      <w:r w:rsidR="000771C2">
        <w:rPr>
          <w:lang w:val="ru-RU"/>
        </w:rPr>
        <w:t xml:space="preserve">всех действующих </w:t>
      </w:r>
      <w:r w:rsidRPr="003871B5">
        <w:rPr>
          <w:lang w:val="ru-RU"/>
        </w:rPr>
        <w:t xml:space="preserve">инструкций </w:t>
      </w:r>
      <w:r w:rsidR="000771C2">
        <w:rPr>
          <w:lang w:val="ru-RU"/>
        </w:rPr>
        <w:t xml:space="preserve">по </w:t>
      </w:r>
      <w:r w:rsidRPr="003871B5">
        <w:rPr>
          <w:lang w:val="ru-RU"/>
        </w:rPr>
        <w:t>охран</w:t>
      </w:r>
      <w:r w:rsidR="000771C2">
        <w:rPr>
          <w:lang w:val="ru-RU"/>
        </w:rPr>
        <w:t>е</w:t>
      </w:r>
      <w:r w:rsidRPr="003871B5">
        <w:rPr>
          <w:lang w:val="ru-RU"/>
        </w:rPr>
        <w:t xml:space="preserve"> труда и техники безопасности КГК</w:t>
      </w:r>
      <w:r w:rsidR="00FE2971">
        <w:rPr>
          <w:lang w:val="ru-RU"/>
        </w:rPr>
        <w:t>;</w:t>
      </w:r>
    </w:p>
    <w:p w14:paraId="47B12C0D" w14:textId="6E65B27F" w:rsidR="00FE2971" w:rsidRPr="003871B5" w:rsidRDefault="00FE2971">
      <w:pPr>
        <w:numPr>
          <w:ilvl w:val="1"/>
          <w:numId w:val="3"/>
        </w:numPr>
        <w:ind w:left="849" w:hanging="360"/>
        <w:rPr>
          <w:lang w:val="ru-RU"/>
        </w:rPr>
      </w:pPr>
      <w:r>
        <w:rPr>
          <w:lang w:val="ru-RU"/>
        </w:rPr>
        <w:t xml:space="preserve">Ответственными за безопасное выполнение работ являются </w:t>
      </w:r>
      <w:r w:rsidR="002E1D5E">
        <w:rPr>
          <w:lang w:val="ru-RU"/>
        </w:rPr>
        <w:t>мастера</w:t>
      </w:r>
      <w:r>
        <w:rPr>
          <w:lang w:val="ru-RU"/>
        </w:rPr>
        <w:t xml:space="preserve"> (дневной/ночной) Подрядчика;</w:t>
      </w:r>
    </w:p>
    <w:p w14:paraId="1CFB1E50" w14:textId="48D4F93B" w:rsidR="00B1617E" w:rsidRDefault="00F64D1C" w:rsidP="00150924">
      <w:pPr>
        <w:numPr>
          <w:ilvl w:val="1"/>
          <w:numId w:val="3"/>
        </w:numPr>
        <w:ind w:left="849" w:hanging="360"/>
        <w:rPr>
          <w:lang w:val="ru-RU"/>
        </w:rPr>
      </w:pPr>
      <w:r w:rsidRPr="00150924">
        <w:rPr>
          <w:lang w:val="ru-RU"/>
        </w:rPr>
        <w:t>Представители Заказчика производят инспекции по соблюдению безопасных условий ведения работ</w:t>
      </w:r>
      <w:r w:rsidR="00FE2971">
        <w:rPr>
          <w:lang w:val="ru-RU"/>
        </w:rPr>
        <w:t>;</w:t>
      </w:r>
    </w:p>
    <w:p w14:paraId="1BD620F2" w14:textId="2807ECF6" w:rsidR="00CC2E3A" w:rsidRPr="002D146C" w:rsidRDefault="00CC2E3A" w:rsidP="00150924">
      <w:pPr>
        <w:numPr>
          <w:ilvl w:val="1"/>
          <w:numId w:val="3"/>
        </w:numPr>
        <w:ind w:left="849" w:hanging="360"/>
        <w:rPr>
          <w:lang w:val="ru-RU"/>
        </w:rPr>
      </w:pPr>
      <w:r w:rsidRPr="002D146C">
        <w:rPr>
          <w:lang w:val="ru-RU"/>
        </w:rPr>
        <w:t xml:space="preserve">Работники Подрядчика </w:t>
      </w:r>
      <w:r w:rsidR="002D146C">
        <w:rPr>
          <w:lang w:val="ru-RU"/>
        </w:rPr>
        <w:t>обязаны</w:t>
      </w:r>
      <w:r w:rsidRPr="002D146C">
        <w:rPr>
          <w:lang w:val="ru-RU"/>
        </w:rPr>
        <w:t xml:space="preserve"> следовать всем Инструкциям и Политикам Заказчика;</w:t>
      </w:r>
    </w:p>
    <w:p w14:paraId="68C6B242" w14:textId="2A4140EE" w:rsidR="00B1617E" w:rsidRDefault="00CB4A0B" w:rsidP="00FE2971">
      <w:pPr>
        <w:numPr>
          <w:ilvl w:val="1"/>
          <w:numId w:val="3"/>
        </w:numPr>
        <w:ind w:left="849" w:hanging="360"/>
        <w:rPr>
          <w:lang w:val="ru-RU"/>
        </w:rPr>
      </w:pPr>
      <w:r w:rsidRPr="00CB4A0B">
        <w:rPr>
          <w:lang w:val="ru-RU"/>
        </w:rPr>
        <w:t>При возникновении несчастных случаев и других связанных с выполнением контракта Подрядчик незамедлительно информирует об этом Заказчика.</w:t>
      </w:r>
    </w:p>
    <w:p w14:paraId="0A9E7E1D" w14:textId="77777777" w:rsidR="00580C1B" w:rsidRPr="00580C1B" w:rsidRDefault="00F64D1C" w:rsidP="00F14C9E">
      <w:pPr>
        <w:numPr>
          <w:ilvl w:val="0"/>
          <w:numId w:val="3"/>
        </w:numPr>
        <w:spacing w:after="0" w:line="360" w:lineRule="auto"/>
        <w:ind w:hanging="360"/>
        <w:jc w:val="left"/>
        <w:rPr>
          <w:lang w:val="ru-RU"/>
        </w:rPr>
      </w:pPr>
      <w:r w:rsidRPr="003871B5">
        <w:rPr>
          <w:b/>
          <w:lang w:val="ru-RU"/>
        </w:rPr>
        <w:t xml:space="preserve">Требования к качеству работ: </w:t>
      </w:r>
    </w:p>
    <w:p w14:paraId="29B18DF5" w14:textId="38575D2E" w:rsidR="00B1617E" w:rsidRPr="003871B5" w:rsidRDefault="00F64D1C" w:rsidP="00580C1B">
      <w:pPr>
        <w:numPr>
          <w:ilvl w:val="1"/>
          <w:numId w:val="3"/>
        </w:numPr>
        <w:ind w:left="849" w:hanging="360"/>
        <w:rPr>
          <w:lang w:val="ru-RU"/>
        </w:rPr>
      </w:pPr>
      <w:r w:rsidRPr="003871B5">
        <w:rPr>
          <w:lang w:val="ru-RU"/>
        </w:rPr>
        <w:lastRenderedPageBreak/>
        <w:t xml:space="preserve">Все работы должны выполняться непрерывно </w:t>
      </w:r>
      <w:r w:rsidR="00B4289C" w:rsidRPr="003871B5">
        <w:rPr>
          <w:lang w:val="ru-RU"/>
        </w:rPr>
        <w:t>в течение</w:t>
      </w:r>
      <w:r w:rsidRPr="003871B5">
        <w:rPr>
          <w:lang w:val="ru-RU"/>
        </w:rPr>
        <w:t xml:space="preserve"> всего периода выполнения буровых работ.</w:t>
      </w:r>
    </w:p>
    <w:p w14:paraId="335B5E26" w14:textId="5F884290" w:rsidR="00B1617E" w:rsidRPr="003871B5" w:rsidRDefault="00F64D1C">
      <w:pPr>
        <w:numPr>
          <w:ilvl w:val="1"/>
          <w:numId w:val="3"/>
        </w:numPr>
        <w:ind w:left="849" w:hanging="360"/>
        <w:rPr>
          <w:lang w:val="ru-RU"/>
        </w:rPr>
      </w:pPr>
      <w:r w:rsidRPr="003871B5">
        <w:rPr>
          <w:lang w:val="ru-RU"/>
        </w:rPr>
        <w:t>Подрядчик самостоятельно и за свой счет обеспечи</w:t>
      </w:r>
      <w:r w:rsidR="009D6C37">
        <w:rPr>
          <w:lang w:val="ru-RU"/>
        </w:rPr>
        <w:t>вает</w:t>
      </w:r>
      <w:r w:rsidR="006678FC">
        <w:rPr>
          <w:lang w:val="ru-RU"/>
        </w:rPr>
        <w:t xml:space="preserve"> </w:t>
      </w:r>
      <w:r w:rsidR="00DF4CFA">
        <w:rPr>
          <w:lang w:val="ru-RU"/>
        </w:rPr>
        <w:t>свою технику</w:t>
      </w:r>
      <w:r w:rsidRPr="003871B5">
        <w:rPr>
          <w:lang w:val="ru-RU"/>
        </w:rPr>
        <w:t xml:space="preserve"> все</w:t>
      </w:r>
      <w:r w:rsidR="000958E7">
        <w:rPr>
          <w:lang w:val="ru-RU"/>
        </w:rPr>
        <w:t>ми</w:t>
      </w:r>
      <w:r w:rsidRPr="003871B5">
        <w:rPr>
          <w:lang w:val="ru-RU"/>
        </w:rPr>
        <w:t xml:space="preserve"> необходим</w:t>
      </w:r>
      <w:r w:rsidR="000958E7">
        <w:rPr>
          <w:lang w:val="ru-RU"/>
        </w:rPr>
        <w:t>ыми</w:t>
      </w:r>
      <w:r w:rsidRPr="003871B5">
        <w:rPr>
          <w:lang w:val="ru-RU"/>
        </w:rPr>
        <w:t xml:space="preserve"> запчаст</w:t>
      </w:r>
      <w:r w:rsidR="00DF4CFA">
        <w:rPr>
          <w:lang w:val="ru-RU"/>
        </w:rPr>
        <w:t>ями</w:t>
      </w:r>
      <w:r w:rsidRPr="003871B5">
        <w:rPr>
          <w:lang w:val="ru-RU"/>
        </w:rPr>
        <w:t>, инструмент</w:t>
      </w:r>
      <w:r w:rsidR="00DF4CFA">
        <w:rPr>
          <w:lang w:val="ru-RU"/>
        </w:rPr>
        <w:t>ами</w:t>
      </w:r>
      <w:r w:rsidRPr="003871B5">
        <w:rPr>
          <w:lang w:val="ru-RU"/>
        </w:rPr>
        <w:t>, расходны</w:t>
      </w:r>
      <w:r w:rsidR="00DF4CFA">
        <w:rPr>
          <w:lang w:val="ru-RU"/>
        </w:rPr>
        <w:t>ми</w:t>
      </w:r>
      <w:r w:rsidRPr="003871B5">
        <w:rPr>
          <w:lang w:val="ru-RU"/>
        </w:rPr>
        <w:t xml:space="preserve"> материал</w:t>
      </w:r>
      <w:r w:rsidR="00DF4CFA">
        <w:rPr>
          <w:lang w:val="ru-RU"/>
        </w:rPr>
        <w:t>ами</w:t>
      </w:r>
      <w:r w:rsidRPr="003871B5">
        <w:rPr>
          <w:lang w:val="ru-RU"/>
        </w:rPr>
        <w:t>.</w:t>
      </w:r>
    </w:p>
    <w:p w14:paraId="533794DF" w14:textId="3956302D" w:rsidR="00B1617E" w:rsidRPr="003871B5" w:rsidRDefault="00F64D1C">
      <w:pPr>
        <w:numPr>
          <w:ilvl w:val="1"/>
          <w:numId w:val="3"/>
        </w:numPr>
        <w:ind w:left="849" w:hanging="360"/>
        <w:rPr>
          <w:lang w:val="ru-RU"/>
        </w:rPr>
      </w:pPr>
      <w:r w:rsidRPr="003871B5">
        <w:rPr>
          <w:lang w:val="ru-RU"/>
        </w:rPr>
        <w:t>Производительность используемого оборудования должна обеспечивать выполнение планируемого объема работ в требуемые сроки.</w:t>
      </w:r>
    </w:p>
    <w:p w14:paraId="16570A47" w14:textId="19ED3D5B" w:rsidR="00B1617E" w:rsidRPr="00C502E1" w:rsidRDefault="00F64D1C">
      <w:pPr>
        <w:numPr>
          <w:ilvl w:val="1"/>
          <w:numId w:val="3"/>
        </w:numPr>
        <w:ind w:left="849" w:hanging="360"/>
        <w:rPr>
          <w:lang w:val="ru-RU"/>
        </w:rPr>
      </w:pPr>
      <w:r w:rsidRPr="00C502E1">
        <w:rPr>
          <w:lang w:val="ru-RU"/>
        </w:rPr>
        <w:t>Подрядчик должен постоянно иметь</w:t>
      </w:r>
      <w:r w:rsidR="00427252">
        <w:rPr>
          <w:lang w:val="ru-RU"/>
        </w:rPr>
        <w:t xml:space="preserve"> на сайте в резерве технику, для обеспечения не менее </w:t>
      </w:r>
      <w:r w:rsidR="00427252" w:rsidRPr="0052711A">
        <w:rPr>
          <w:b/>
          <w:bCs/>
          <w:lang w:val="ru-RU"/>
        </w:rPr>
        <w:t>85 %</w:t>
      </w:r>
      <w:r w:rsidR="00427252">
        <w:rPr>
          <w:lang w:val="ru-RU"/>
        </w:rPr>
        <w:t xml:space="preserve"> готовность техники</w:t>
      </w:r>
      <w:r w:rsidRPr="00C502E1">
        <w:rPr>
          <w:lang w:val="ru-RU"/>
        </w:rPr>
        <w:t>.</w:t>
      </w:r>
    </w:p>
    <w:p w14:paraId="24320269" w14:textId="4EC437C8" w:rsidR="00B1617E" w:rsidRPr="003871B5" w:rsidRDefault="00F64D1C">
      <w:pPr>
        <w:numPr>
          <w:ilvl w:val="1"/>
          <w:numId w:val="3"/>
        </w:numPr>
        <w:ind w:left="849" w:hanging="360"/>
        <w:rPr>
          <w:lang w:val="ru-RU"/>
        </w:rPr>
      </w:pPr>
      <w:r w:rsidRPr="003871B5">
        <w:rPr>
          <w:lang w:val="ru-RU"/>
        </w:rPr>
        <w:t>Все оборудование должно быть заводского изготовления, не допускается применение самодельных аналогов оборудования.</w:t>
      </w:r>
    </w:p>
    <w:p w14:paraId="2D934DF6" w14:textId="589CE146" w:rsidR="00B1617E" w:rsidRPr="003871B5" w:rsidRDefault="00F64D1C">
      <w:pPr>
        <w:numPr>
          <w:ilvl w:val="1"/>
          <w:numId w:val="3"/>
        </w:numPr>
        <w:ind w:left="849" w:hanging="360"/>
        <w:rPr>
          <w:lang w:val="ru-RU"/>
        </w:rPr>
      </w:pPr>
      <w:r w:rsidRPr="003871B5">
        <w:rPr>
          <w:lang w:val="ru-RU"/>
        </w:rPr>
        <w:t>В процессе эксплуатации оборудование не должно подвергаться модификации или упрощению заводских параметров сборки. Техническое обслуживание и использование оборудования должно выполняться в соответствии с рекомендациями производителя.</w:t>
      </w:r>
    </w:p>
    <w:p w14:paraId="58223AAF" w14:textId="32BFCD1D" w:rsidR="00B1617E" w:rsidRPr="00427252" w:rsidRDefault="00F64D1C" w:rsidP="00427252">
      <w:pPr>
        <w:numPr>
          <w:ilvl w:val="1"/>
          <w:numId w:val="3"/>
        </w:numPr>
        <w:ind w:left="849" w:hanging="360"/>
        <w:rPr>
          <w:lang w:val="ru-RU"/>
        </w:rPr>
      </w:pPr>
      <w:r w:rsidRPr="003871B5">
        <w:rPr>
          <w:lang w:val="ru-RU"/>
        </w:rPr>
        <w:t>Оборудование должно быть постоянно пригодным к эксплуатации и поддерживаться в технически исправном состоянии.</w:t>
      </w:r>
    </w:p>
    <w:p w14:paraId="32EE53B0" w14:textId="77777777" w:rsidR="00B1617E" w:rsidRPr="003871B5" w:rsidRDefault="00F64D1C" w:rsidP="002508A8">
      <w:pPr>
        <w:numPr>
          <w:ilvl w:val="0"/>
          <w:numId w:val="3"/>
        </w:numPr>
        <w:spacing w:after="0" w:line="360" w:lineRule="auto"/>
        <w:ind w:hanging="360"/>
        <w:jc w:val="left"/>
        <w:rPr>
          <w:lang w:val="ru-RU"/>
        </w:rPr>
      </w:pPr>
      <w:r w:rsidRPr="003871B5">
        <w:rPr>
          <w:b/>
          <w:lang w:val="ru-RU"/>
        </w:rPr>
        <w:t xml:space="preserve">Ежедневный отчет о ходе буровых работ </w:t>
      </w:r>
    </w:p>
    <w:p w14:paraId="18BE0981" w14:textId="04E9337A" w:rsidR="00B1617E" w:rsidRPr="003871B5" w:rsidRDefault="00427252">
      <w:pPr>
        <w:spacing w:after="27" w:line="259" w:lineRule="auto"/>
        <w:ind w:left="439" w:firstLine="0"/>
        <w:jc w:val="left"/>
        <w:rPr>
          <w:lang w:val="ru-RU"/>
        </w:rPr>
      </w:pPr>
      <w:r>
        <w:rPr>
          <w:lang w:val="ru-RU"/>
        </w:rPr>
        <w:t>Ежедневно мастер Подрядчика подписывает табель</w:t>
      </w:r>
      <w:r w:rsidR="004E48E5">
        <w:rPr>
          <w:lang w:val="ru-RU"/>
        </w:rPr>
        <w:t xml:space="preserve"> рабочего времени</w:t>
      </w:r>
      <w:r>
        <w:rPr>
          <w:lang w:val="ru-RU"/>
        </w:rPr>
        <w:t xml:space="preserve"> у Заказчика </w:t>
      </w:r>
      <w:r w:rsidR="004E48E5">
        <w:rPr>
          <w:lang w:val="ru-RU"/>
        </w:rPr>
        <w:t xml:space="preserve">с </w:t>
      </w:r>
      <w:r>
        <w:rPr>
          <w:lang w:val="ru-RU"/>
        </w:rPr>
        <w:t>фактически отработанны</w:t>
      </w:r>
      <w:r w:rsidR="003F063A">
        <w:rPr>
          <w:lang w:val="ru-RU"/>
        </w:rPr>
        <w:t>ми</w:t>
      </w:r>
      <w:r>
        <w:rPr>
          <w:lang w:val="ru-RU"/>
        </w:rPr>
        <w:t xml:space="preserve"> час</w:t>
      </w:r>
      <w:r w:rsidR="003F063A">
        <w:rPr>
          <w:lang w:val="ru-RU"/>
        </w:rPr>
        <w:t>ами</w:t>
      </w:r>
      <w:r>
        <w:rPr>
          <w:lang w:val="ru-RU"/>
        </w:rPr>
        <w:t xml:space="preserve"> вспомогательной техники</w:t>
      </w:r>
      <w:r w:rsidR="00FE2971">
        <w:rPr>
          <w:lang w:val="ru-RU"/>
        </w:rPr>
        <w:t>, не более 11ч за смену</w:t>
      </w:r>
      <w:r w:rsidR="006A5E67" w:rsidRPr="006A5E67">
        <w:rPr>
          <w:lang w:val="ru-RU"/>
        </w:rPr>
        <w:t xml:space="preserve"> </w:t>
      </w:r>
      <w:r w:rsidR="006A5E67">
        <w:rPr>
          <w:lang w:val="ru-RU"/>
        </w:rPr>
        <w:t>на единицу техники</w:t>
      </w:r>
      <w:r>
        <w:rPr>
          <w:lang w:val="ru-RU"/>
        </w:rPr>
        <w:t>.</w:t>
      </w:r>
    </w:p>
    <w:p w14:paraId="56E1F3AC" w14:textId="2F5E8B4F" w:rsidR="00B1617E" w:rsidRDefault="002508A8" w:rsidP="002508A8">
      <w:pPr>
        <w:numPr>
          <w:ilvl w:val="0"/>
          <w:numId w:val="3"/>
        </w:numPr>
        <w:spacing w:after="0" w:line="360" w:lineRule="auto"/>
        <w:ind w:hanging="360"/>
        <w:jc w:val="left"/>
      </w:pPr>
      <w:r>
        <w:rPr>
          <w:b/>
          <w:lang w:val="ru-RU"/>
        </w:rPr>
        <w:t>Требования к вспомогательной технике</w:t>
      </w:r>
    </w:p>
    <w:p w14:paraId="584EFC47" w14:textId="0ED936B3" w:rsidR="00CA0BB1" w:rsidRDefault="00CA0BB1" w:rsidP="00CA0BB1">
      <w:pPr>
        <w:spacing w:after="7"/>
        <w:ind w:left="720" w:firstLine="0"/>
        <w:rPr>
          <w:lang w:val="ru-RU"/>
        </w:rPr>
      </w:pPr>
      <w:r>
        <w:rPr>
          <w:lang w:val="ru-RU"/>
        </w:rPr>
        <w:t>Основные требования к специфике техники:</w:t>
      </w:r>
    </w:p>
    <w:p w14:paraId="3E143CA1" w14:textId="2A6F25B7" w:rsidR="00CA0BB1" w:rsidRDefault="00CA0BB1" w:rsidP="00FE2971">
      <w:pPr>
        <w:pStyle w:val="ListParagraph"/>
        <w:numPr>
          <w:ilvl w:val="0"/>
          <w:numId w:val="15"/>
        </w:numPr>
        <w:spacing w:after="7"/>
        <w:rPr>
          <w:lang w:val="ru-RU"/>
        </w:rPr>
      </w:pPr>
      <w:r w:rsidRPr="00CA0BB1">
        <w:rPr>
          <w:lang w:val="ru-RU"/>
        </w:rPr>
        <w:t>Водовозы и ассенизаторы</w:t>
      </w:r>
      <w:r>
        <w:rPr>
          <w:lang w:val="ru-RU"/>
        </w:rPr>
        <w:t xml:space="preserve"> - шасси 6*6 (полный привод на все оси), емкость цистерны не менее 10м3,</w:t>
      </w:r>
      <w:r w:rsidRPr="00CA0BB1">
        <w:rPr>
          <w:lang w:val="ru-RU"/>
        </w:rPr>
        <w:t xml:space="preserve"> </w:t>
      </w:r>
      <w:r>
        <w:rPr>
          <w:lang w:val="ru-RU"/>
        </w:rPr>
        <w:t>насосы для выгрузки и откачки, хоботы и шланги не менее 6м.</w:t>
      </w:r>
      <w:r w:rsidR="00FE2971">
        <w:rPr>
          <w:lang w:val="ru-RU"/>
        </w:rPr>
        <w:t>;</w:t>
      </w:r>
    </w:p>
    <w:p w14:paraId="01B0D48F" w14:textId="77777777" w:rsidR="00CA0BB1" w:rsidRPr="00FE2971" w:rsidRDefault="002508A8" w:rsidP="00FE2971">
      <w:pPr>
        <w:pStyle w:val="ListParagraph"/>
        <w:spacing w:after="7"/>
        <w:ind w:left="1080" w:firstLine="360"/>
        <w:rPr>
          <w:lang w:val="ru-RU"/>
        </w:rPr>
      </w:pPr>
      <w:r w:rsidRPr="00FE2971">
        <w:rPr>
          <w:lang w:val="ru-RU"/>
        </w:rPr>
        <w:t>Вся привлекаемая техника должна быть</w:t>
      </w:r>
      <w:r w:rsidR="00CA0BB1" w:rsidRPr="00FE2971">
        <w:rPr>
          <w:lang w:val="ru-RU"/>
        </w:rPr>
        <w:t>:</w:t>
      </w:r>
      <w:r w:rsidRPr="00FE2971">
        <w:rPr>
          <w:lang w:val="ru-RU"/>
        </w:rPr>
        <w:t xml:space="preserve"> </w:t>
      </w:r>
    </w:p>
    <w:p w14:paraId="1BAED022" w14:textId="34606694" w:rsidR="00E05B3E" w:rsidRDefault="002508A8" w:rsidP="00FE2971">
      <w:pPr>
        <w:pStyle w:val="ListParagraph"/>
        <w:numPr>
          <w:ilvl w:val="0"/>
          <w:numId w:val="15"/>
        </w:numPr>
        <w:spacing w:after="7"/>
        <w:rPr>
          <w:lang w:val="ru-RU"/>
        </w:rPr>
      </w:pPr>
      <w:r>
        <w:rPr>
          <w:lang w:val="ru-RU"/>
        </w:rPr>
        <w:t xml:space="preserve">не </w:t>
      </w:r>
      <w:r w:rsidR="00C3363A">
        <w:rPr>
          <w:lang w:val="ru-RU"/>
        </w:rPr>
        <w:t xml:space="preserve">ранее </w:t>
      </w:r>
      <w:r w:rsidRPr="00C3363A">
        <w:rPr>
          <w:lang w:val="ru-RU"/>
        </w:rPr>
        <w:t>с 20</w:t>
      </w:r>
      <w:r w:rsidR="007D0A11" w:rsidRPr="00C3363A">
        <w:rPr>
          <w:lang w:val="ru-RU"/>
        </w:rPr>
        <w:t>07</w:t>
      </w:r>
      <w:r w:rsidRPr="00C3363A">
        <w:rPr>
          <w:lang w:val="ru-RU"/>
        </w:rPr>
        <w:t xml:space="preserve"> г</w:t>
      </w:r>
      <w:r w:rsidR="00015652">
        <w:rPr>
          <w:lang w:val="ru-RU"/>
        </w:rPr>
        <w:t>ода</w:t>
      </w:r>
      <w:r w:rsidR="00E05B3E" w:rsidRPr="00C3363A">
        <w:rPr>
          <w:lang w:val="ru-RU"/>
        </w:rPr>
        <w:t xml:space="preserve"> </w:t>
      </w:r>
      <w:r w:rsidRPr="00C3363A">
        <w:rPr>
          <w:lang w:val="ru-RU"/>
        </w:rPr>
        <w:t>в</w:t>
      </w:r>
      <w:r w:rsidR="00015652">
        <w:rPr>
          <w:lang w:val="ru-RU"/>
        </w:rPr>
        <w:t>ыпуска</w:t>
      </w:r>
      <w:r w:rsidR="00CA0BB1" w:rsidRPr="00C3363A">
        <w:rPr>
          <w:lang w:val="ru-RU"/>
        </w:rPr>
        <w:t>;</w:t>
      </w:r>
      <w:r>
        <w:rPr>
          <w:lang w:val="ru-RU"/>
        </w:rPr>
        <w:t xml:space="preserve"> </w:t>
      </w:r>
    </w:p>
    <w:p w14:paraId="01D1882C" w14:textId="31BF871A" w:rsidR="00E05B3E" w:rsidRDefault="002508A8" w:rsidP="00FE2971">
      <w:pPr>
        <w:pStyle w:val="ListParagraph"/>
        <w:numPr>
          <w:ilvl w:val="0"/>
          <w:numId w:val="15"/>
        </w:numPr>
        <w:spacing w:after="7"/>
        <w:rPr>
          <w:lang w:val="ru-RU"/>
        </w:rPr>
      </w:pPr>
      <w:r>
        <w:rPr>
          <w:lang w:val="ru-RU"/>
        </w:rPr>
        <w:t>иметь сертификаты технического осмотра</w:t>
      </w:r>
      <w:r w:rsidR="00CA0BB1">
        <w:rPr>
          <w:lang w:val="ru-RU"/>
        </w:rPr>
        <w:t>;</w:t>
      </w:r>
      <w:r>
        <w:rPr>
          <w:lang w:val="ru-RU"/>
        </w:rPr>
        <w:t xml:space="preserve"> </w:t>
      </w:r>
    </w:p>
    <w:p w14:paraId="63235F14" w14:textId="23E75E21" w:rsidR="00E05B3E" w:rsidRDefault="002508A8" w:rsidP="00FE2971">
      <w:pPr>
        <w:pStyle w:val="ListParagraph"/>
        <w:numPr>
          <w:ilvl w:val="0"/>
          <w:numId w:val="15"/>
        </w:numPr>
        <w:spacing w:after="7"/>
        <w:rPr>
          <w:lang w:val="ru-RU"/>
        </w:rPr>
      </w:pPr>
      <w:r>
        <w:rPr>
          <w:lang w:val="ru-RU"/>
        </w:rPr>
        <w:t xml:space="preserve">иметь все необходимые средства для работы в условиях высокогорья и временных </w:t>
      </w:r>
      <w:r w:rsidR="00A17FDB">
        <w:rPr>
          <w:lang w:val="ru-RU"/>
        </w:rPr>
        <w:t>геолого</w:t>
      </w:r>
      <w:r>
        <w:rPr>
          <w:lang w:val="ru-RU"/>
        </w:rPr>
        <w:t>разведочных дорог</w:t>
      </w:r>
      <w:r w:rsidR="00CA0BB1">
        <w:rPr>
          <w:lang w:val="ru-RU"/>
        </w:rPr>
        <w:t>;</w:t>
      </w:r>
      <w:r>
        <w:rPr>
          <w:lang w:val="ru-RU"/>
        </w:rPr>
        <w:t xml:space="preserve"> </w:t>
      </w:r>
    </w:p>
    <w:p w14:paraId="1FBD604D" w14:textId="77777777" w:rsidR="00E05B3E" w:rsidRDefault="00CA0BB1" w:rsidP="00FE2971">
      <w:pPr>
        <w:pStyle w:val="ListParagraph"/>
        <w:numPr>
          <w:ilvl w:val="0"/>
          <w:numId w:val="15"/>
        </w:numPr>
        <w:spacing w:after="7"/>
        <w:rPr>
          <w:lang w:val="ru-RU"/>
        </w:rPr>
      </w:pPr>
      <w:r>
        <w:rPr>
          <w:lang w:val="ru-RU"/>
        </w:rPr>
        <w:t>оборудована по правилам ТБ (противооткатные башмаки, ремни безопасности</w:t>
      </w:r>
      <w:r w:rsidR="0052711A">
        <w:rPr>
          <w:lang w:val="ru-RU"/>
        </w:rPr>
        <w:t xml:space="preserve"> на всех пассажирских сидениях</w:t>
      </w:r>
      <w:r>
        <w:rPr>
          <w:lang w:val="ru-RU"/>
        </w:rPr>
        <w:t xml:space="preserve">, маячки, флагштоки и т.д.); </w:t>
      </w:r>
    </w:p>
    <w:p w14:paraId="0E7F4FFB" w14:textId="52504B6D" w:rsidR="00FE2971" w:rsidRPr="00E27644" w:rsidRDefault="00FE2971" w:rsidP="00FE2971">
      <w:pPr>
        <w:pStyle w:val="ListParagraph"/>
        <w:numPr>
          <w:ilvl w:val="0"/>
          <w:numId w:val="15"/>
        </w:numPr>
        <w:spacing w:after="7"/>
        <w:rPr>
          <w:lang w:val="ru-RU"/>
        </w:rPr>
      </w:pPr>
      <w:r w:rsidRPr="00E27644">
        <w:rPr>
          <w:lang w:val="ru-RU"/>
        </w:rPr>
        <w:t>в целях безопасности должны быть оснащены видеорегистраторами;</w:t>
      </w:r>
    </w:p>
    <w:p w14:paraId="1852BE6F" w14:textId="60A0FC75" w:rsidR="00B1617E" w:rsidRPr="00AD455A" w:rsidRDefault="00CA0BB1" w:rsidP="00FE2971">
      <w:pPr>
        <w:pStyle w:val="ListParagraph"/>
        <w:numPr>
          <w:ilvl w:val="0"/>
          <w:numId w:val="15"/>
        </w:numPr>
        <w:spacing w:after="7"/>
        <w:rPr>
          <w:lang w:val="ru-RU"/>
        </w:rPr>
      </w:pPr>
      <w:r>
        <w:rPr>
          <w:lang w:val="ru-RU"/>
        </w:rPr>
        <w:t>оснащена для работы в зимних условиях (соответствующий остаток протектора, цепи);</w:t>
      </w:r>
      <w:r w:rsidR="0052711A">
        <w:rPr>
          <w:lang w:val="ru-RU"/>
        </w:rPr>
        <w:t xml:space="preserve"> запасные колеса и т.д.</w:t>
      </w:r>
    </w:p>
    <w:p w14:paraId="4101F565" w14:textId="00A8FA96" w:rsidR="00B1617E" w:rsidRPr="0052711A" w:rsidRDefault="00F64D1C" w:rsidP="0052711A">
      <w:pPr>
        <w:numPr>
          <w:ilvl w:val="0"/>
          <w:numId w:val="3"/>
        </w:numPr>
        <w:spacing w:after="0" w:line="360" w:lineRule="auto"/>
        <w:ind w:hanging="360"/>
        <w:jc w:val="left"/>
        <w:rPr>
          <w:b/>
          <w:lang w:val="ru-RU"/>
        </w:rPr>
      </w:pPr>
      <w:r w:rsidRPr="00DA0E22">
        <w:rPr>
          <w:b/>
          <w:lang w:val="ru-RU"/>
        </w:rPr>
        <w:t xml:space="preserve">Требования по охране окружающей среды </w:t>
      </w:r>
    </w:p>
    <w:p w14:paraId="032FF8AA" w14:textId="25DC7EB7" w:rsidR="00B1617E" w:rsidRPr="003871B5" w:rsidRDefault="00F64D1C">
      <w:pPr>
        <w:numPr>
          <w:ilvl w:val="1"/>
          <w:numId w:val="3"/>
        </w:numPr>
        <w:ind w:left="849" w:hanging="360"/>
        <w:rPr>
          <w:lang w:val="ru-RU"/>
        </w:rPr>
      </w:pPr>
      <w:r w:rsidRPr="003871B5">
        <w:rPr>
          <w:lang w:val="ru-RU"/>
        </w:rPr>
        <w:t>Подрядчик должен проводить проверки на соответствие и соглашаться следовать политике Заказчика, принятой для всех производственных процессов</w:t>
      </w:r>
      <w:r w:rsidR="00FE2971">
        <w:rPr>
          <w:lang w:val="ru-RU"/>
        </w:rPr>
        <w:t>;</w:t>
      </w:r>
    </w:p>
    <w:p w14:paraId="6263447C" w14:textId="77C4FD26" w:rsidR="00B1617E" w:rsidRPr="003871B5" w:rsidRDefault="00F64D1C">
      <w:pPr>
        <w:numPr>
          <w:ilvl w:val="1"/>
          <w:numId w:val="3"/>
        </w:numPr>
        <w:ind w:left="849" w:hanging="360"/>
        <w:rPr>
          <w:lang w:val="ru-RU"/>
        </w:rPr>
      </w:pPr>
      <w:r w:rsidRPr="003871B5">
        <w:rPr>
          <w:lang w:val="ru-RU"/>
        </w:rPr>
        <w:t>Данные политики включают в себя политики по охране окружающей среды, охране труда и технике безопасности и политики по найму персонала</w:t>
      </w:r>
      <w:r w:rsidR="00FE2971">
        <w:rPr>
          <w:lang w:val="ru-RU"/>
        </w:rPr>
        <w:t>;</w:t>
      </w:r>
    </w:p>
    <w:p w14:paraId="154721C4" w14:textId="7EA07EEC" w:rsidR="00B1617E" w:rsidRPr="003871B5" w:rsidRDefault="00F64D1C">
      <w:pPr>
        <w:numPr>
          <w:ilvl w:val="1"/>
          <w:numId w:val="3"/>
        </w:numPr>
        <w:ind w:left="849" w:hanging="360"/>
        <w:rPr>
          <w:lang w:val="ru-RU"/>
        </w:rPr>
      </w:pPr>
      <w:r w:rsidRPr="003871B5">
        <w:rPr>
          <w:lang w:val="ru-RU"/>
        </w:rPr>
        <w:t>Подрядчик должен</w:t>
      </w:r>
      <w:r w:rsidR="0052711A">
        <w:rPr>
          <w:lang w:val="ru-RU"/>
        </w:rPr>
        <w:t xml:space="preserve"> следить за техсостоянием для предотвращения разлива масел</w:t>
      </w:r>
      <w:r w:rsidR="00FE2971">
        <w:rPr>
          <w:lang w:val="ru-RU"/>
        </w:rPr>
        <w:t>;</w:t>
      </w:r>
    </w:p>
    <w:p w14:paraId="45E38B6D" w14:textId="17CEFFAE" w:rsidR="00B1617E" w:rsidRDefault="00F64D1C">
      <w:pPr>
        <w:numPr>
          <w:ilvl w:val="1"/>
          <w:numId w:val="3"/>
        </w:numPr>
        <w:ind w:left="849" w:hanging="360"/>
      </w:pPr>
      <w:r w:rsidRPr="003871B5">
        <w:rPr>
          <w:lang w:val="ru-RU"/>
        </w:rPr>
        <w:t>Подрядчик несет ответственность за все разливы</w:t>
      </w:r>
      <w:r w:rsidR="00CC2E3A">
        <w:rPr>
          <w:lang w:val="ru-RU"/>
        </w:rPr>
        <w:t>, также</w:t>
      </w:r>
      <w:r w:rsidRPr="003871B5">
        <w:rPr>
          <w:lang w:val="ru-RU"/>
        </w:rPr>
        <w:t xml:space="preserve"> происшествия по разливам должны сообщаться представителю </w:t>
      </w:r>
      <w:r>
        <w:t>Заказчика</w:t>
      </w:r>
      <w:r w:rsidR="00CC2E3A">
        <w:rPr>
          <w:lang w:val="ru-RU"/>
        </w:rPr>
        <w:t>;</w:t>
      </w:r>
    </w:p>
    <w:p w14:paraId="4568AEBD" w14:textId="7F954928" w:rsidR="00B1617E" w:rsidRPr="003871B5" w:rsidRDefault="00F64D1C">
      <w:pPr>
        <w:numPr>
          <w:ilvl w:val="1"/>
          <w:numId w:val="3"/>
        </w:numPr>
        <w:ind w:left="849" w:hanging="360"/>
        <w:rPr>
          <w:lang w:val="ru-RU"/>
        </w:rPr>
      </w:pPr>
      <w:r w:rsidRPr="003871B5">
        <w:rPr>
          <w:lang w:val="ru-RU"/>
        </w:rPr>
        <w:t>Запрещается промывать емкости на незащищенном грунте, а также мыть автотранспорт и оборудование в водоемах</w:t>
      </w:r>
      <w:r w:rsidR="00CC2E3A">
        <w:rPr>
          <w:lang w:val="ru-RU"/>
        </w:rPr>
        <w:t>;</w:t>
      </w:r>
    </w:p>
    <w:p w14:paraId="2C77DA60" w14:textId="1188225A" w:rsidR="00B1617E" w:rsidRPr="003871B5" w:rsidRDefault="00F64D1C">
      <w:pPr>
        <w:numPr>
          <w:ilvl w:val="1"/>
          <w:numId w:val="3"/>
        </w:numPr>
        <w:spacing w:after="0"/>
        <w:ind w:left="849" w:hanging="360"/>
        <w:rPr>
          <w:lang w:val="ru-RU"/>
        </w:rPr>
      </w:pPr>
      <w:r w:rsidRPr="003871B5">
        <w:rPr>
          <w:lang w:val="ru-RU"/>
        </w:rPr>
        <w:t xml:space="preserve">Запрещается утилизировать любые отходы на </w:t>
      </w:r>
      <w:r w:rsidR="0052711A">
        <w:rPr>
          <w:lang w:val="ru-RU"/>
        </w:rPr>
        <w:t>рабочих площадках</w:t>
      </w:r>
      <w:r w:rsidRPr="003871B5">
        <w:rPr>
          <w:lang w:val="ru-RU"/>
        </w:rPr>
        <w:t>.</w:t>
      </w:r>
    </w:p>
    <w:p w14:paraId="27A7138C" w14:textId="3DDD1F6B" w:rsidR="002508A8" w:rsidRPr="00BC0EF4" w:rsidRDefault="00F64D1C" w:rsidP="006A5E67">
      <w:pPr>
        <w:spacing w:after="145" w:line="259" w:lineRule="auto"/>
        <w:ind w:left="0" w:firstLine="0"/>
        <w:jc w:val="left"/>
        <w:rPr>
          <w:lang w:val="ru-RU"/>
        </w:rPr>
      </w:pPr>
      <w:r w:rsidRPr="003871B5">
        <w:rPr>
          <w:lang w:val="ru-RU"/>
        </w:rPr>
        <w:t xml:space="preserve"> </w:t>
      </w:r>
      <w:r w:rsidRPr="00BC0EF4">
        <w:rPr>
          <w:b/>
          <w:lang w:val="ru-RU"/>
        </w:rPr>
        <w:t>Сопровождение геологоразведочных работ</w:t>
      </w:r>
      <w:r w:rsidR="009E0047" w:rsidRPr="00BC0EF4">
        <w:rPr>
          <w:b/>
          <w:lang w:val="ru-RU"/>
        </w:rPr>
        <w:t xml:space="preserve"> </w:t>
      </w:r>
    </w:p>
    <w:p w14:paraId="097D259D" w14:textId="2E9A8C92" w:rsidR="00B1617E" w:rsidRPr="00BC0EF4" w:rsidRDefault="002508A8" w:rsidP="002508A8">
      <w:pPr>
        <w:spacing w:after="0" w:line="521" w:lineRule="auto"/>
        <w:ind w:left="105" w:firstLine="0"/>
        <w:jc w:val="left"/>
        <w:rPr>
          <w:lang w:val="ru-RU"/>
        </w:rPr>
      </w:pPr>
      <w:r w:rsidRPr="00BC0EF4">
        <w:rPr>
          <w:lang w:val="ru-RU"/>
        </w:rPr>
        <w:lastRenderedPageBreak/>
        <w:t>П</w:t>
      </w:r>
      <w:r w:rsidR="009E0047" w:rsidRPr="00BC0EF4">
        <w:rPr>
          <w:lang w:val="ru-RU"/>
        </w:rPr>
        <w:t>ри</w:t>
      </w:r>
      <w:r w:rsidR="00F64D1C" w:rsidRPr="00BC0EF4">
        <w:rPr>
          <w:lang w:val="ru-RU"/>
        </w:rPr>
        <w:t xml:space="preserve"> проведении работ Подрядчик обеспечивает следующие мероприятия:</w:t>
      </w:r>
    </w:p>
    <w:p w14:paraId="1D629F87" w14:textId="77777777" w:rsidR="00E108CC" w:rsidRPr="00E108CC" w:rsidRDefault="00E108CC" w:rsidP="00E108CC">
      <w:pPr>
        <w:numPr>
          <w:ilvl w:val="1"/>
          <w:numId w:val="3"/>
        </w:numPr>
        <w:spacing w:after="0"/>
        <w:rPr>
          <w:lang w:val="ru-RU"/>
        </w:rPr>
      </w:pPr>
      <w:r w:rsidRPr="00E108CC">
        <w:rPr>
          <w:lang w:val="ru-RU"/>
        </w:rPr>
        <w:t>Самостоятельную мобилизацию и демобилизацию своего оборудования к месту проведения работ за свой счёт.</w:t>
      </w:r>
    </w:p>
    <w:p w14:paraId="6B8EB09E" w14:textId="77777777" w:rsidR="00E108CC" w:rsidRPr="00E108CC" w:rsidRDefault="00E108CC" w:rsidP="00E108CC">
      <w:pPr>
        <w:numPr>
          <w:ilvl w:val="1"/>
          <w:numId w:val="3"/>
        </w:numPr>
        <w:spacing w:after="0"/>
        <w:rPr>
          <w:lang w:val="ru-RU"/>
        </w:rPr>
      </w:pPr>
      <w:r w:rsidRPr="00E108CC">
        <w:rPr>
          <w:lang w:val="ru-RU"/>
        </w:rPr>
        <w:t>Условия проживания и питания работников Подрядчика определяются в ходе преддоговорных переговоров.</w:t>
      </w:r>
    </w:p>
    <w:p w14:paraId="5C1A8E8A" w14:textId="77777777" w:rsidR="00E108CC" w:rsidRPr="00E108CC" w:rsidRDefault="00E108CC" w:rsidP="00E108CC">
      <w:pPr>
        <w:numPr>
          <w:ilvl w:val="1"/>
          <w:numId w:val="3"/>
        </w:numPr>
        <w:spacing w:after="0"/>
        <w:rPr>
          <w:lang w:val="ru-RU"/>
        </w:rPr>
      </w:pPr>
      <w:r w:rsidRPr="00E108CC">
        <w:rPr>
          <w:lang w:val="ru-RU"/>
        </w:rPr>
        <w:t>Условия перевозки персонала Подрядчика между пунктами Волна и Рудник Кумтор также определяются по результатам преддоговорных переговоров.</w:t>
      </w:r>
    </w:p>
    <w:p w14:paraId="01DB28C4" w14:textId="77777777" w:rsidR="00E108CC" w:rsidRPr="00E108CC" w:rsidRDefault="00E108CC" w:rsidP="00E108CC">
      <w:pPr>
        <w:numPr>
          <w:ilvl w:val="1"/>
          <w:numId w:val="3"/>
        </w:numPr>
        <w:spacing w:after="0"/>
        <w:rPr>
          <w:lang w:val="ru-RU"/>
        </w:rPr>
      </w:pPr>
      <w:r w:rsidRPr="00E108CC">
        <w:rPr>
          <w:lang w:val="ru-RU"/>
        </w:rPr>
        <w:t>Самостоятельную перевозку товарно-материальных ценностей и расходных материалов, необходимых для выполнения работ.</w:t>
      </w:r>
    </w:p>
    <w:p w14:paraId="4FB79881" w14:textId="77777777" w:rsidR="00E108CC" w:rsidRPr="00E108CC" w:rsidRDefault="00E108CC" w:rsidP="00E108CC">
      <w:pPr>
        <w:numPr>
          <w:ilvl w:val="1"/>
          <w:numId w:val="3"/>
        </w:numPr>
        <w:spacing w:after="0"/>
        <w:rPr>
          <w:lang w:val="ru-RU"/>
        </w:rPr>
      </w:pPr>
      <w:r w:rsidRPr="00E108CC">
        <w:rPr>
          <w:lang w:val="ru-RU"/>
        </w:rPr>
        <w:t>Содержание, техническое обслуживание, проведение всех видов ремонта привлекаемой техники и оборудования, а также обеспечение запасными частями.</w:t>
      </w:r>
    </w:p>
    <w:p w14:paraId="51627AA3" w14:textId="0E7C076F" w:rsidR="00E108CC" w:rsidRPr="00E108CC" w:rsidRDefault="00E108CC" w:rsidP="00E108CC">
      <w:pPr>
        <w:numPr>
          <w:ilvl w:val="1"/>
          <w:numId w:val="3"/>
        </w:numPr>
        <w:spacing w:after="0"/>
        <w:rPr>
          <w:lang w:val="ru-RU"/>
        </w:rPr>
      </w:pPr>
      <w:r w:rsidRPr="00E108CC">
        <w:rPr>
          <w:lang w:val="ru-RU"/>
        </w:rPr>
        <w:t>Обеспечение сотрудников необходимыми средствами индивидуальной защиты за свой счёт.</w:t>
      </w:r>
    </w:p>
    <w:p w14:paraId="5C146767" w14:textId="3BD38EDA" w:rsidR="00B1617E" w:rsidRPr="00596D25" w:rsidRDefault="00E108CC" w:rsidP="00E108CC">
      <w:pPr>
        <w:numPr>
          <w:ilvl w:val="1"/>
          <w:numId w:val="3"/>
        </w:numPr>
        <w:spacing w:after="0"/>
        <w:ind w:hanging="360"/>
        <w:rPr>
          <w:color w:val="FF0000"/>
          <w:lang w:val="ru-RU"/>
        </w:rPr>
      </w:pPr>
      <w:r w:rsidRPr="00E108CC">
        <w:rPr>
          <w:lang w:val="ru-RU"/>
        </w:rPr>
        <w:t>Условия обеспечения топливом на выполняемых работах определяются по результатам преддоговорных переговоров</w:t>
      </w:r>
      <w:r w:rsidR="00F64D1C" w:rsidRPr="002B7B0C">
        <w:rPr>
          <w:color w:val="000000" w:themeColor="text1"/>
          <w:lang w:val="ru-RU"/>
        </w:rPr>
        <w:t>.</w:t>
      </w:r>
      <w:r w:rsidR="00BC1971" w:rsidRPr="002B7B0C">
        <w:rPr>
          <w:color w:val="000000" w:themeColor="text1"/>
          <w:lang w:val="ru-RU"/>
        </w:rPr>
        <w:t xml:space="preserve"> </w:t>
      </w:r>
    </w:p>
    <w:p w14:paraId="7EC53B62" w14:textId="6172A3AE" w:rsidR="00CF0F2A" w:rsidRDefault="00CF0F2A" w:rsidP="00CF0F2A">
      <w:pPr>
        <w:ind w:left="849" w:firstLine="0"/>
        <w:rPr>
          <w:lang w:val="ru-RU"/>
        </w:rPr>
      </w:pPr>
    </w:p>
    <w:p w14:paraId="18D39A48" w14:textId="08D2721C" w:rsidR="00F95E58" w:rsidRPr="00FF3F7D" w:rsidRDefault="00F95E58" w:rsidP="00F95E58">
      <w:pPr>
        <w:ind w:left="489" w:firstLine="0"/>
        <w:rPr>
          <w:lang w:val="ru-RU"/>
        </w:rPr>
      </w:pPr>
    </w:p>
    <w:p w14:paraId="6E4A3ED0" w14:textId="77777777" w:rsidR="00F95E58" w:rsidRPr="003871B5" w:rsidRDefault="00F95E58" w:rsidP="00F95E58">
      <w:pPr>
        <w:ind w:left="489" w:firstLine="0"/>
        <w:rPr>
          <w:lang w:val="ru-RU"/>
        </w:rPr>
      </w:pPr>
    </w:p>
    <w:sectPr w:rsidR="00F95E58" w:rsidRPr="003871B5" w:rsidSect="006A5E67">
      <w:footerReference w:type="even" r:id="rId10"/>
      <w:footerReference w:type="default" r:id="rId11"/>
      <w:footerReference w:type="first" r:id="rId12"/>
      <w:pgSz w:w="11906" w:h="16838"/>
      <w:pgMar w:top="771" w:right="746" w:bottom="63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3FCB5" w14:textId="77777777" w:rsidR="00EC38FF" w:rsidRDefault="00EC38FF">
      <w:pPr>
        <w:spacing w:after="0" w:line="240" w:lineRule="auto"/>
      </w:pPr>
      <w:r>
        <w:separator/>
      </w:r>
    </w:p>
  </w:endnote>
  <w:endnote w:type="continuationSeparator" w:id="0">
    <w:p w14:paraId="212EBF5C" w14:textId="77777777" w:rsidR="00EC38FF" w:rsidRDefault="00EC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DBEF" w14:textId="77777777" w:rsidR="00B1617E" w:rsidRDefault="00F64D1C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64148BA" w14:textId="77777777" w:rsidR="00B1617E" w:rsidRDefault="00F64D1C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795F" w14:textId="77777777" w:rsidR="00B1617E" w:rsidRDefault="00F64D1C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08924AE" w14:textId="77777777" w:rsidR="00B1617E" w:rsidRDefault="00F64D1C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B795" w14:textId="77777777" w:rsidR="00B1617E" w:rsidRDefault="00F64D1C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7A8B465" w14:textId="77777777" w:rsidR="00B1617E" w:rsidRDefault="00F64D1C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8FE5" w14:textId="77777777" w:rsidR="00EC38FF" w:rsidRDefault="00EC38FF">
      <w:pPr>
        <w:spacing w:after="0" w:line="240" w:lineRule="auto"/>
      </w:pPr>
      <w:r>
        <w:separator/>
      </w:r>
    </w:p>
  </w:footnote>
  <w:footnote w:type="continuationSeparator" w:id="0">
    <w:p w14:paraId="2D1F2399" w14:textId="77777777" w:rsidR="00EC38FF" w:rsidRDefault="00EC3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6E87"/>
    <w:multiLevelType w:val="hybridMultilevel"/>
    <w:tmpl w:val="0A744A22"/>
    <w:lvl w:ilvl="0" w:tplc="84B213A0">
      <w:start w:val="1"/>
      <w:numFmt w:val="bullet"/>
      <w:lvlText w:val="•"/>
      <w:lvlJc w:val="left"/>
      <w:pPr>
        <w:ind w:left="-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03C8E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D697CC">
      <w:start w:val="1"/>
      <w:numFmt w:val="bullet"/>
      <w:lvlText w:val="▪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E9190">
      <w:start w:val="1"/>
      <w:numFmt w:val="bullet"/>
      <w:lvlText w:val="•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88CA0">
      <w:start w:val="1"/>
      <w:numFmt w:val="bullet"/>
      <w:lvlText w:val="o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DC7318">
      <w:start w:val="1"/>
      <w:numFmt w:val="bullet"/>
      <w:lvlText w:val="▪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8BEC4">
      <w:start w:val="1"/>
      <w:numFmt w:val="bullet"/>
      <w:lvlText w:val="•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00848">
      <w:start w:val="1"/>
      <w:numFmt w:val="bullet"/>
      <w:lvlText w:val="o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BC9DF6">
      <w:start w:val="1"/>
      <w:numFmt w:val="bullet"/>
      <w:lvlText w:val="▪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296F99"/>
    <w:multiLevelType w:val="hybridMultilevel"/>
    <w:tmpl w:val="0540BD4E"/>
    <w:lvl w:ilvl="0" w:tplc="A614E3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7A0C93"/>
    <w:multiLevelType w:val="hybridMultilevel"/>
    <w:tmpl w:val="EDE058EA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041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51048"/>
    <w:multiLevelType w:val="hybridMultilevel"/>
    <w:tmpl w:val="B62C4348"/>
    <w:lvl w:ilvl="0" w:tplc="9E326B74">
      <w:start w:val="1"/>
      <w:numFmt w:val="bullet"/>
      <w:lvlText w:val="•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23E52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835F8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ED624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6C0EA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CC9EA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6098E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56E276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4815E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2338F5"/>
    <w:multiLevelType w:val="hybridMultilevel"/>
    <w:tmpl w:val="A6D2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35619"/>
    <w:multiLevelType w:val="hybridMultilevel"/>
    <w:tmpl w:val="851AC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30FAF"/>
    <w:multiLevelType w:val="hybridMultilevel"/>
    <w:tmpl w:val="DBAC03EE"/>
    <w:lvl w:ilvl="0" w:tplc="252A33FC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6E7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0EB3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C96F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A285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C2252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6BC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7C02A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E7B5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381797"/>
    <w:multiLevelType w:val="hybridMultilevel"/>
    <w:tmpl w:val="5DCA78CC"/>
    <w:lvl w:ilvl="0" w:tplc="A726E75C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C95F85"/>
    <w:multiLevelType w:val="hybridMultilevel"/>
    <w:tmpl w:val="8FB80192"/>
    <w:lvl w:ilvl="0" w:tplc="7522F75C">
      <w:start w:val="3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045AE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B0874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BA383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5E1E8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4819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00D3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740B4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38098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744C6B"/>
    <w:multiLevelType w:val="hybridMultilevel"/>
    <w:tmpl w:val="C02010A2"/>
    <w:lvl w:ilvl="0" w:tplc="FFFFFFFF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240F05"/>
    <w:multiLevelType w:val="hybridMultilevel"/>
    <w:tmpl w:val="0704A7EA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8D3DE1"/>
    <w:multiLevelType w:val="hybridMultilevel"/>
    <w:tmpl w:val="615EB43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529848FD"/>
    <w:multiLevelType w:val="hybridMultilevel"/>
    <w:tmpl w:val="FD006CCA"/>
    <w:lvl w:ilvl="0" w:tplc="0419001B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23220"/>
    <w:multiLevelType w:val="hybridMultilevel"/>
    <w:tmpl w:val="54AA8550"/>
    <w:lvl w:ilvl="0" w:tplc="0419001B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06B8B"/>
    <w:multiLevelType w:val="hybridMultilevel"/>
    <w:tmpl w:val="0704A7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86808891">
    <w:abstractNumId w:val="6"/>
  </w:num>
  <w:num w:numId="2" w16cid:durableId="1810971130">
    <w:abstractNumId w:val="3"/>
  </w:num>
  <w:num w:numId="3" w16cid:durableId="296953703">
    <w:abstractNumId w:val="8"/>
  </w:num>
  <w:num w:numId="4" w16cid:durableId="875890994">
    <w:abstractNumId w:val="0"/>
  </w:num>
  <w:num w:numId="5" w16cid:durableId="2110003556">
    <w:abstractNumId w:val="11"/>
  </w:num>
  <w:num w:numId="6" w16cid:durableId="1724211847">
    <w:abstractNumId w:val="1"/>
  </w:num>
  <w:num w:numId="7" w16cid:durableId="100489321">
    <w:abstractNumId w:val="14"/>
  </w:num>
  <w:num w:numId="8" w16cid:durableId="736589552">
    <w:abstractNumId w:val="10"/>
  </w:num>
  <w:num w:numId="9" w16cid:durableId="1642228149">
    <w:abstractNumId w:val="9"/>
  </w:num>
  <w:num w:numId="10" w16cid:durableId="1798142727">
    <w:abstractNumId w:val="2"/>
  </w:num>
  <w:num w:numId="11" w16cid:durableId="1789547307">
    <w:abstractNumId w:val="12"/>
  </w:num>
  <w:num w:numId="12" w16cid:durableId="1275988440">
    <w:abstractNumId w:val="13"/>
  </w:num>
  <w:num w:numId="13" w16cid:durableId="383413411">
    <w:abstractNumId w:val="5"/>
  </w:num>
  <w:num w:numId="14" w16cid:durableId="1497384099">
    <w:abstractNumId w:val="4"/>
  </w:num>
  <w:num w:numId="15" w16cid:durableId="698237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17E"/>
    <w:rsid w:val="00006980"/>
    <w:rsid w:val="000109E3"/>
    <w:rsid w:val="00015652"/>
    <w:rsid w:val="000200FE"/>
    <w:rsid w:val="0002761A"/>
    <w:rsid w:val="000577B1"/>
    <w:rsid w:val="000771C2"/>
    <w:rsid w:val="000958E7"/>
    <w:rsid w:val="000A7673"/>
    <w:rsid w:val="000B77D3"/>
    <w:rsid w:val="000C6054"/>
    <w:rsid w:val="000E7E4F"/>
    <w:rsid w:val="000F4B77"/>
    <w:rsid w:val="00131693"/>
    <w:rsid w:val="001419AB"/>
    <w:rsid w:val="00150924"/>
    <w:rsid w:val="00151620"/>
    <w:rsid w:val="001565FB"/>
    <w:rsid w:val="00170DCA"/>
    <w:rsid w:val="001734A0"/>
    <w:rsid w:val="001A3FC2"/>
    <w:rsid w:val="001B4351"/>
    <w:rsid w:val="001D1DE4"/>
    <w:rsid w:val="001D3D5C"/>
    <w:rsid w:val="00210DB5"/>
    <w:rsid w:val="002508A8"/>
    <w:rsid w:val="0025143F"/>
    <w:rsid w:val="0026440D"/>
    <w:rsid w:val="00267088"/>
    <w:rsid w:val="00276DA8"/>
    <w:rsid w:val="002831D9"/>
    <w:rsid w:val="002A62BD"/>
    <w:rsid w:val="002B7B0C"/>
    <w:rsid w:val="002D146C"/>
    <w:rsid w:val="002E1D5E"/>
    <w:rsid w:val="002F598F"/>
    <w:rsid w:val="00302418"/>
    <w:rsid w:val="00323B1C"/>
    <w:rsid w:val="00324CAB"/>
    <w:rsid w:val="003354BC"/>
    <w:rsid w:val="003622FB"/>
    <w:rsid w:val="00364A84"/>
    <w:rsid w:val="00365A71"/>
    <w:rsid w:val="0037727C"/>
    <w:rsid w:val="00383EFF"/>
    <w:rsid w:val="003871B5"/>
    <w:rsid w:val="00390A7E"/>
    <w:rsid w:val="003949E1"/>
    <w:rsid w:val="003B7307"/>
    <w:rsid w:val="003C26CC"/>
    <w:rsid w:val="003D1EF1"/>
    <w:rsid w:val="003F063A"/>
    <w:rsid w:val="004059CF"/>
    <w:rsid w:val="00427252"/>
    <w:rsid w:val="00473C3A"/>
    <w:rsid w:val="00477C7A"/>
    <w:rsid w:val="004A509B"/>
    <w:rsid w:val="004B535F"/>
    <w:rsid w:val="004E48E5"/>
    <w:rsid w:val="00505BEF"/>
    <w:rsid w:val="0052711A"/>
    <w:rsid w:val="00552C35"/>
    <w:rsid w:val="00580C1B"/>
    <w:rsid w:val="0058202B"/>
    <w:rsid w:val="00594ACC"/>
    <w:rsid w:val="00596D25"/>
    <w:rsid w:val="005E5054"/>
    <w:rsid w:val="005E765F"/>
    <w:rsid w:val="005F1282"/>
    <w:rsid w:val="005F130D"/>
    <w:rsid w:val="005F6B1C"/>
    <w:rsid w:val="00601341"/>
    <w:rsid w:val="006211DA"/>
    <w:rsid w:val="0063467A"/>
    <w:rsid w:val="00653496"/>
    <w:rsid w:val="006678FC"/>
    <w:rsid w:val="006A5E67"/>
    <w:rsid w:val="006B3289"/>
    <w:rsid w:val="006C448E"/>
    <w:rsid w:val="006C587C"/>
    <w:rsid w:val="00726A76"/>
    <w:rsid w:val="00735BB6"/>
    <w:rsid w:val="0074104B"/>
    <w:rsid w:val="00741A5E"/>
    <w:rsid w:val="007630D7"/>
    <w:rsid w:val="0079455A"/>
    <w:rsid w:val="007C00AB"/>
    <w:rsid w:val="007C45F5"/>
    <w:rsid w:val="007D0A11"/>
    <w:rsid w:val="007E7C0C"/>
    <w:rsid w:val="0082076A"/>
    <w:rsid w:val="00837ECF"/>
    <w:rsid w:val="008504A6"/>
    <w:rsid w:val="008553EC"/>
    <w:rsid w:val="00866C89"/>
    <w:rsid w:val="00872C15"/>
    <w:rsid w:val="008C70F0"/>
    <w:rsid w:val="008C7568"/>
    <w:rsid w:val="008D5718"/>
    <w:rsid w:val="0094394A"/>
    <w:rsid w:val="00947374"/>
    <w:rsid w:val="00953744"/>
    <w:rsid w:val="00956B4B"/>
    <w:rsid w:val="00983A40"/>
    <w:rsid w:val="009B3332"/>
    <w:rsid w:val="009D6C37"/>
    <w:rsid w:val="009E0047"/>
    <w:rsid w:val="00A04D06"/>
    <w:rsid w:val="00A17FDB"/>
    <w:rsid w:val="00A71F27"/>
    <w:rsid w:val="00A87AC6"/>
    <w:rsid w:val="00AA5ABF"/>
    <w:rsid w:val="00AB59FD"/>
    <w:rsid w:val="00AD455A"/>
    <w:rsid w:val="00B115E5"/>
    <w:rsid w:val="00B1617E"/>
    <w:rsid w:val="00B4289C"/>
    <w:rsid w:val="00B72C78"/>
    <w:rsid w:val="00B967C1"/>
    <w:rsid w:val="00BA1E17"/>
    <w:rsid w:val="00BC0EF4"/>
    <w:rsid w:val="00BC1971"/>
    <w:rsid w:val="00BD0C21"/>
    <w:rsid w:val="00BD5D3E"/>
    <w:rsid w:val="00BF1561"/>
    <w:rsid w:val="00C23D15"/>
    <w:rsid w:val="00C3363A"/>
    <w:rsid w:val="00C502E1"/>
    <w:rsid w:val="00C90CA1"/>
    <w:rsid w:val="00C91BE3"/>
    <w:rsid w:val="00CA0BB1"/>
    <w:rsid w:val="00CA4AD9"/>
    <w:rsid w:val="00CB37A3"/>
    <w:rsid w:val="00CB4A0B"/>
    <w:rsid w:val="00CC2E3A"/>
    <w:rsid w:val="00CE0FA4"/>
    <w:rsid w:val="00CE5CAD"/>
    <w:rsid w:val="00CF0F2A"/>
    <w:rsid w:val="00CF676D"/>
    <w:rsid w:val="00D32D9A"/>
    <w:rsid w:val="00D33D75"/>
    <w:rsid w:val="00D53CC8"/>
    <w:rsid w:val="00D705FE"/>
    <w:rsid w:val="00D873BC"/>
    <w:rsid w:val="00D90C3E"/>
    <w:rsid w:val="00DA02FE"/>
    <w:rsid w:val="00DA0E22"/>
    <w:rsid w:val="00DC0348"/>
    <w:rsid w:val="00DD000A"/>
    <w:rsid w:val="00DE704D"/>
    <w:rsid w:val="00DF4CFA"/>
    <w:rsid w:val="00E05B3E"/>
    <w:rsid w:val="00E108CC"/>
    <w:rsid w:val="00E10E8E"/>
    <w:rsid w:val="00E27644"/>
    <w:rsid w:val="00E278D1"/>
    <w:rsid w:val="00E53D6B"/>
    <w:rsid w:val="00E748AC"/>
    <w:rsid w:val="00E8062E"/>
    <w:rsid w:val="00EC26B3"/>
    <w:rsid w:val="00EC38FF"/>
    <w:rsid w:val="00EC48AA"/>
    <w:rsid w:val="00EE39A7"/>
    <w:rsid w:val="00F034B0"/>
    <w:rsid w:val="00F14C9E"/>
    <w:rsid w:val="00F64D1C"/>
    <w:rsid w:val="00F65CA5"/>
    <w:rsid w:val="00F666D5"/>
    <w:rsid w:val="00F74D94"/>
    <w:rsid w:val="00F81989"/>
    <w:rsid w:val="00F939C0"/>
    <w:rsid w:val="00F95E58"/>
    <w:rsid w:val="00FE2971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F0CB6"/>
  <w15:docId w15:val="{3327FB5A-7D94-4D35-854B-145B9980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" w:line="270" w:lineRule="auto"/>
      <w:ind w:left="73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42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89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89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F0F2A"/>
    <w:pPr>
      <w:ind w:left="720"/>
      <w:contextualSpacing/>
    </w:pPr>
  </w:style>
  <w:style w:type="table" w:styleId="TableGrid0">
    <w:name w:val="Table Grid"/>
    <w:basedOn w:val="TableNormal"/>
    <w:uiPriority w:val="39"/>
    <w:rsid w:val="00B11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2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cb985d-561f-4f07-a223-a36d8ad2d9ab" xsi:nil="true"/>
    <_x0421__x043f__x0435__x0446__x0438__x0430__x043b__x0438__x0437__x0430__x0446__x0438__x044f__x041e__x0442__x0447__x0435__x0442__x0430__x002f__x0414__x043e__x043a__x0443__x043c__x0435__x043d__x0442__x0430_ xmlns="83a8f430-7397-4923-8052-ecf4c54acec6" xsi:nil="true"/>
    <_x041a__x043e__x043c__x043c__x0435__x043d__x0442__x0430__x0440__x0438__x0438_ xmlns="83a8f430-7397-4923-8052-ecf4c54acec6" xsi:nil="true"/>
    <_x0414__x0430__x0442__x0430_ xmlns="83a8f430-7397-4923-8052-ecf4c54acec6" xsi:nil="true"/>
    <lcf76f155ced4ddcb4097134ff3c332f xmlns="83a8f430-7397-4923-8052-ecf4c54acec6">
      <Terms xmlns="http://schemas.microsoft.com/office/infopath/2007/PartnerControls"/>
    </lcf76f155ced4ddcb4097134ff3c332f>
    <_x041e__x043f__x0438__x0441__x0430__x043d__x0438__x0435_ xmlns="83a8f430-7397-4923-8052-ecf4c54acec6" xsi:nil="true"/>
    <_x0420__x0435__x0433__x0438__x043e__x043d_ xmlns="83a8f430-7397-4923-8052-ecf4c54acec6" xsi:nil="true"/>
    <_x0410__x0432__x0442__x043e__x0440__x0028__x0440__x044b__x0029_ xmlns="83a8f430-7397-4923-8052-ecf4c54ace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064C2A0CA5445B886BEB4E2D29844" ma:contentTypeVersion="18" ma:contentTypeDescription="Create a new document." ma:contentTypeScope="" ma:versionID="3265b48afcf4794a11d8411e868603a9">
  <xsd:schema xmlns:xsd="http://www.w3.org/2001/XMLSchema" xmlns:xs="http://www.w3.org/2001/XMLSchema" xmlns:p="http://schemas.microsoft.com/office/2006/metadata/properties" xmlns:ns2="83a8f430-7397-4923-8052-ecf4c54acec6" xmlns:ns3="2ecb985d-561f-4f07-a223-a36d8ad2d9ab" targetNamespace="http://schemas.microsoft.com/office/2006/metadata/properties" ma:root="true" ma:fieldsID="7ce1d1d188e811e62ccb23d134273a4b" ns2:_="" ns3:_="">
    <xsd:import namespace="83a8f430-7397-4923-8052-ecf4c54acec6"/>
    <xsd:import namespace="2ecb985d-561f-4f07-a223-a36d8ad2d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x041e__x043f__x0438__x0441__x0430__x043d__x0438__x0435_" minOccurs="0"/>
                <xsd:element ref="ns2:MediaServiceDateTaken" minOccurs="0"/>
                <xsd:element ref="ns2:_x0414__x0430__x0442__x0430_" minOccurs="0"/>
                <xsd:element ref="ns2:_x0410__x0432__x0442__x043e__x0440__x0028__x0440__x044b__x0029_" minOccurs="0"/>
                <xsd:element ref="ns2:_x0420__x0435__x0433__x0438__x043e__x043d_" minOccurs="0"/>
                <xsd:element ref="ns2:_x0421__x043f__x0435__x0446__x0438__x0430__x043b__x0438__x0437__x0430__x0446__x0438__x044f__x041e__x0442__x0447__x0435__x0442__x0430__x002f__x0414__x043e__x043a__x0443__x043c__x0435__x043d__x0442__x0430_" minOccurs="0"/>
                <xsd:element ref="ns2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f430-7397-4923-8052-ecf4c54ace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2778366-8ce1-4e6f-b71c-204016de3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41e__x043f__x0438__x0441__x0430__x043d__x0438__x0435_" ma:index="19" nillable="true" ma:displayName="Описание" ma:format="Dropdown" ma:internalName="_x041e__x043f__x0438__x0441__x0430__x043d__x0438__x0435_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x0414__x0430__x0442__x0430_" ma:index="21" nillable="true" ma:displayName="Дата" ma:description="Дата/год отчета" ma:format="DateOnly" ma:internalName="_x0414__x0430__x0442__x0430_">
      <xsd:simpleType>
        <xsd:restriction base="dms:DateTime"/>
      </xsd:simpleType>
    </xsd:element>
    <xsd:element name="_x0410__x0432__x0442__x043e__x0440__x0028__x0440__x044b__x0029_" ma:index="22" nillable="true" ma:displayName="Автор(ры)" ma:description="Авторы документа" ma:format="Dropdown" ma:internalName="_x0410__x0432__x0442__x043e__x0440__x0028__x0440__x044b__x0029_">
      <xsd:simpleType>
        <xsd:restriction base="dms:Text">
          <xsd:maxLength value="255"/>
        </xsd:restriction>
      </xsd:simpleType>
    </xsd:element>
    <xsd:element name="_x0420__x0435__x0433__x0438__x043e__x043d_" ma:index="23" nillable="true" ma:displayName="Регион" ma:description="Регион/область/территория" ma:format="Dropdown" ma:internalName="_x0420__x0435__x0433__x0438__x043e__x043d_">
      <xsd:simpleType>
        <xsd:restriction base="dms:Text">
          <xsd:maxLength value="255"/>
        </xsd:restriction>
      </xsd:simpleType>
    </xsd:element>
    <xsd:element name="_x0421__x043f__x0435__x0446__x0438__x0430__x043b__x0438__x0437__x0430__x0446__x0438__x044f__x041e__x0442__x0447__x0435__x0442__x0430__x002f__x0414__x043e__x043a__x0443__x043c__x0435__x043d__x0442__x0430_" ma:index="24" nillable="true" ma:displayName="Специализация Отчета/Документа" ma:description="Область знаний/специализация отчета/документа, то есть геологический, геофизический, научно-исследовательсткий, и тд" ma:format="Dropdown" ma:internalName="_x0421__x043f__x0435__x0446__x0438__x0430__x043b__x0438__x0437__x0430__x0446__x0438__x044f__x041e__x0442__x0447__x0435__x0442__x0430__x002f__x0414__x043e__x043a__x0443__x043c__x0435__x043d__x0442__x0430_">
      <xsd:simpleType>
        <xsd:restriction base="dms:Choice">
          <xsd:enumeration value="Поисковый"/>
          <xsd:enumeration value="Подсчет запасов"/>
          <xsd:enumeration value="Геофизический"/>
          <xsd:enumeration value="Научно-Исследовательсткий"/>
          <xsd:enumeration value="Технологические Исследования"/>
          <xsd:enumeration value="Общегеологический"/>
          <xsd:enumeration value="Прочее"/>
        </xsd:restriction>
      </xsd:simpleType>
    </xsd:element>
    <xsd:element name="_x041a__x043e__x043c__x043c__x0435__x043d__x0442__x0430__x0440__x0438__x0438_" ma:index="25" nillable="true" ma:displayName="Комментарии" ma:format="Dropdown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b985d-561f-4f07-a223-a36d8ad2d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671aaf5-340d-4241-9e09-b4ec601b9153}" ma:internalName="TaxCatchAll" ma:showField="CatchAllData" ma:web="2ecb985d-561f-4f07-a223-a36d8ad2d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B1CE6-B528-42FB-994D-4540CF700A3A}">
  <ds:schemaRefs>
    <ds:schemaRef ds:uri="http://schemas.microsoft.com/office/2006/metadata/properties"/>
    <ds:schemaRef ds:uri="http://schemas.microsoft.com/office/infopath/2007/PartnerControls"/>
    <ds:schemaRef ds:uri="2ecb985d-561f-4f07-a223-a36d8ad2d9ab"/>
    <ds:schemaRef ds:uri="83a8f430-7397-4923-8052-ecf4c54acec6"/>
  </ds:schemaRefs>
</ds:datastoreItem>
</file>

<file path=customXml/itemProps2.xml><?xml version="1.0" encoding="utf-8"?>
<ds:datastoreItem xmlns:ds="http://schemas.openxmlformats.org/officeDocument/2006/customXml" ds:itemID="{51A01450-B673-4063-B9E1-FB4DF6421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8f430-7397-4923-8052-ecf4c54acec6"/>
    <ds:schemaRef ds:uri="2ecb985d-561f-4f07-a223-a36d8ad2d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8FD1D3-A65A-4A98-B37B-D5F2504958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5005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Logvinov</dc:creator>
  <cp:keywords/>
  <cp:lastModifiedBy>Gulnur Shirdakova</cp:lastModifiedBy>
  <cp:revision>2</cp:revision>
  <cp:lastPrinted>2022-04-30T10:16:00Z</cp:lastPrinted>
  <dcterms:created xsi:type="dcterms:W3CDTF">2025-06-16T09:20:00Z</dcterms:created>
  <dcterms:modified xsi:type="dcterms:W3CDTF">2025-06-16T09:20:00Z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2022-11-10T10:05:59Z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b55c1abc-58a8-4ce2-9f69-a5af97313584</vt:lpwstr>
  </property>
  <property fmtid="{D5CDD505-2E9C-101B-9397-08002B2CF9AE}" pid="8" name="MSIP_Label_d85bea94-60d0-4a5c-9138-48420e73067f_ContentBits">
    <vt:lpwstr>0</vt:lpwstr>
  </property>
  <property fmtid="{D5CDD505-2E9C-101B-9397-08002B2CF9AE}" pid="9" name="ContentTypeId">
    <vt:lpwstr>0x0101007AE064C2A0CA5445B886BEB4E2D29844</vt:lpwstr>
  </property>
  <property fmtid="{D5CDD505-2E9C-101B-9397-08002B2CF9AE}" pid="10" name="MediaServiceImageTags">
    <vt:lpwstr/>
  </property>
</Properties>
</file>