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01EBB" w14:textId="77777777" w:rsidR="004C6692" w:rsidRPr="0017430E" w:rsidRDefault="004C6692" w:rsidP="004C6692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proofErr w:type="spellStart"/>
      <w:r w:rsidRPr="0017430E">
        <w:rPr>
          <w:rFonts w:ascii="Times New Roman" w:hAnsi="Times New Roman" w:cs="Times New Roman"/>
          <w:b/>
        </w:rPr>
        <w:t>Приложение</w:t>
      </w:r>
      <w:proofErr w:type="spellEnd"/>
      <w:r w:rsidRPr="0017430E">
        <w:rPr>
          <w:rFonts w:ascii="Times New Roman" w:hAnsi="Times New Roman" w:cs="Times New Roman"/>
          <w:b/>
        </w:rPr>
        <w:t xml:space="preserve"> </w:t>
      </w:r>
      <w:r w:rsidRPr="0017430E">
        <w:rPr>
          <w:rFonts w:ascii="Times New Roman" w:hAnsi="Times New Roman" w:cs="Times New Roman"/>
          <w:b/>
          <w:lang w:val="ru-RU"/>
        </w:rPr>
        <w:t>2</w:t>
      </w:r>
      <w:r w:rsidRPr="0017430E">
        <w:rPr>
          <w:rFonts w:ascii="Times New Roman" w:hAnsi="Times New Roman" w:cs="Times New Roman"/>
          <w:b/>
        </w:rPr>
        <w:t xml:space="preserve"> к </w:t>
      </w:r>
      <w:proofErr w:type="spellStart"/>
      <w:r w:rsidRPr="0017430E">
        <w:rPr>
          <w:rFonts w:ascii="Times New Roman" w:hAnsi="Times New Roman" w:cs="Times New Roman"/>
          <w:b/>
        </w:rPr>
        <w:t>Приглашению</w:t>
      </w:r>
      <w:proofErr w:type="spellEnd"/>
    </w:p>
    <w:p w14:paraId="3437E83E" w14:textId="77777777" w:rsidR="004C6692" w:rsidRPr="0017430E" w:rsidRDefault="004C6692" w:rsidP="004C66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5FD5532F" w14:textId="77777777" w:rsidR="004C6692" w:rsidRPr="0017430E" w:rsidRDefault="004C6692" w:rsidP="004C66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17430E">
        <w:rPr>
          <w:rFonts w:ascii="Times New Roman" w:hAnsi="Times New Roman" w:cs="Times New Roman"/>
          <w:b/>
        </w:rPr>
        <w:t>Форма</w:t>
      </w:r>
      <w:proofErr w:type="spellEnd"/>
    </w:p>
    <w:p w14:paraId="15E528EA" w14:textId="77777777" w:rsidR="004C6692" w:rsidRPr="0017430E" w:rsidRDefault="004C6692" w:rsidP="004C66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4C6692" w:rsidRPr="004C6692" w14:paraId="6E405F00" w14:textId="77777777" w:rsidTr="00300823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135F4FA2" w14:textId="77777777" w:rsidR="004C6692" w:rsidRPr="0017430E" w:rsidRDefault="004C6692" w:rsidP="0030082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4A7EBD49" w14:textId="77777777" w:rsidR="004C6692" w:rsidRPr="0017430E" w:rsidRDefault="004C6692" w:rsidP="00300823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7B3085A3" w14:textId="77777777" w:rsidR="004C6692" w:rsidRPr="0017430E" w:rsidRDefault="004C6692" w:rsidP="00300823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0F83C28B" w14:textId="77777777" w:rsidR="004C6692" w:rsidRPr="0017430E" w:rsidRDefault="004C6692" w:rsidP="0030082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 w:rsidRPr="0017430E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ЗАО «Кумтор </w:t>
            </w: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>Оперейтинг</w:t>
            </w:r>
            <w:r w:rsidRPr="0017430E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Компани»</w:t>
            </w: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4CCAF994" w14:textId="77777777" w:rsidR="004C6692" w:rsidRPr="0017430E" w:rsidRDefault="004C6692" w:rsidP="0030082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>На Приглашение № ____ от «__» ________________202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4</w:t>
            </w: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 г. </w:t>
            </w:r>
          </w:p>
          <w:p w14:paraId="21D58D9E" w14:textId="77777777" w:rsidR="004C6692" w:rsidRPr="0017430E" w:rsidRDefault="004C6692" w:rsidP="0030082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18A69AA0" w14:textId="77777777" w:rsidR="004C6692" w:rsidRPr="0017430E" w:rsidRDefault="004C6692" w:rsidP="0030082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4A86B6C1" w14:textId="77777777" w:rsidR="004C6692" w:rsidRPr="0017430E" w:rsidRDefault="004C6692" w:rsidP="0030082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 w:rsidRPr="0017430E">
              <w:rPr>
                <w:rFonts w:ascii="Times New Roman" w:hAnsi="Times New Roman" w:cs="Times New Roman"/>
                <w:i/>
                <w:spacing w:val="-3"/>
                <w:lang w:val="ru-RU"/>
              </w:rPr>
              <w:t>(наименование участника)</w:t>
            </w:r>
          </w:p>
          <w:p w14:paraId="2D1DE0A8" w14:textId="77777777" w:rsidR="004C6692" w:rsidRPr="0017430E" w:rsidRDefault="004C6692" w:rsidP="00300823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spacing w:val="-3"/>
                <w:lang w:val="ru-RU"/>
              </w:rPr>
            </w:pPr>
            <w:r w:rsidRPr="001743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Расценки на выполняемые работы</w:t>
            </w:r>
          </w:p>
        </w:tc>
      </w:tr>
      <w:tr w:rsidR="004C6692" w:rsidRPr="004C6692" w14:paraId="64FDAD44" w14:textId="77777777" w:rsidTr="00300823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36897844" w14:textId="77777777" w:rsidR="004C6692" w:rsidRPr="0017430E" w:rsidRDefault="004C6692" w:rsidP="00300823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tbl>
            <w:tblPr>
              <w:tblW w:w="964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2100"/>
              <w:gridCol w:w="960"/>
              <w:gridCol w:w="1260"/>
              <w:gridCol w:w="1300"/>
              <w:gridCol w:w="2100"/>
              <w:gridCol w:w="960"/>
            </w:tblGrid>
            <w:tr w:rsidR="004C6692" w:rsidRPr="004C6692" w14:paraId="1673D47C" w14:textId="77777777" w:rsidTr="00300823">
              <w:trPr>
                <w:gridAfter w:val="4"/>
                <w:wAfter w:w="5620" w:type="dxa"/>
                <w:trHeight w:val="3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78685" w14:textId="77777777" w:rsidR="004C6692" w:rsidRPr="0017430E" w:rsidRDefault="004C6692" w:rsidP="003008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07089" w14:textId="77777777" w:rsidR="004C6692" w:rsidRPr="0017430E" w:rsidRDefault="004C6692" w:rsidP="003008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A17E6" w14:textId="77777777" w:rsidR="004C6692" w:rsidRPr="0017430E" w:rsidRDefault="004C6692" w:rsidP="003008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C6692" w:rsidRPr="004C6692" w14:paraId="356CA6F6" w14:textId="77777777" w:rsidTr="0030082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B4B52" w14:textId="77777777" w:rsidR="004C6692" w:rsidRPr="0017430E" w:rsidRDefault="004C6692" w:rsidP="003008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5846B" w14:textId="77777777" w:rsidR="004C6692" w:rsidRPr="0017430E" w:rsidRDefault="004C6692" w:rsidP="003008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5F1FC" w14:textId="77777777" w:rsidR="004C6692" w:rsidRPr="0017430E" w:rsidRDefault="004C6692" w:rsidP="003008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126B8" w14:textId="77777777" w:rsidR="004C6692" w:rsidRPr="0017430E" w:rsidRDefault="004C6692" w:rsidP="003008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70FFA" w14:textId="77777777" w:rsidR="004C6692" w:rsidRPr="0017430E" w:rsidRDefault="004C6692" w:rsidP="003008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C6692" w:rsidRPr="004C6692" w14:paraId="479D1B4B" w14:textId="77777777" w:rsidTr="00300823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E0D9A" w14:textId="77777777" w:rsidR="004C6692" w:rsidRPr="0017430E" w:rsidRDefault="004C6692" w:rsidP="003008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C8571" w14:textId="77777777" w:rsidR="004C6692" w:rsidRPr="0017430E" w:rsidRDefault="004C6692" w:rsidP="00300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Вид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работ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B48183E" w14:textId="77777777" w:rsidR="004C6692" w:rsidRPr="0017430E" w:rsidRDefault="004C6692" w:rsidP="00300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Ед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изм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D6D459" w14:textId="77777777" w:rsidR="004C6692" w:rsidRPr="0017430E" w:rsidRDefault="004C6692" w:rsidP="00300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Стоимость с НДС и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НсП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, сом</w:t>
                  </w:r>
                </w:p>
              </w:tc>
            </w:tr>
            <w:tr w:rsidR="004C6692" w:rsidRPr="0017430E" w14:paraId="0D3E7DCA" w14:textId="77777777" w:rsidTr="00300823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12CF897" w14:textId="77777777" w:rsidR="004C6692" w:rsidRPr="0017430E" w:rsidRDefault="004C6692" w:rsidP="00300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49ABB8" w14:textId="77777777" w:rsidR="004C6692" w:rsidRPr="00F241AD" w:rsidRDefault="004C6692" w:rsidP="00300823">
                  <w:pPr>
                    <w:rPr>
                      <w:lang w:val="ru-RU"/>
                    </w:rPr>
                  </w:pPr>
                  <w:r w:rsidRPr="00F241AD">
                    <w:rPr>
                      <w:lang w:val="ru-RU"/>
                    </w:rPr>
                    <w:t xml:space="preserve">•Колонковое бурение скважин глубиной до 400 метров. Углы наклона бурения 40º-90º. Диаметр бурения (основной) – </w:t>
                  </w:r>
                  <w:r>
                    <w:t>HQ</w:t>
                  </w:r>
                  <w:r w:rsidRPr="00F241AD">
                    <w:rPr>
                      <w:lang w:val="ru-RU"/>
                    </w:rPr>
                    <w:t xml:space="preserve">. При бурении по отвалам, моренам и зонам разломов предусматривается </w:t>
                  </w:r>
                  <w:proofErr w:type="spellStart"/>
                  <w:r w:rsidRPr="00F241AD">
                    <w:rPr>
                      <w:lang w:val="ru-RU"/>
                    </w:rPr>
                    <w:t>забурка</w:t>
                  </w:r>
                  <w:proofErr w:type="spellEnd"/>
                  <w:r w:rsidRPr="00F241AD">
                    <w:rPr>
                      <w:lang w:val="ru-RU"/>
                    </w:rPr>
                    <w:t xml:space="preserve"> диаметром </w:t>
                  </w:r>
                  <w:r>
                    <w:t>PQ</w:t>
                  </w:r>
                  <w:r w:rsidRPr="00F241AD">
                    <w:rPr>
                      <w:lang w:val="ru-RU"/>
                    </w:rPr>
                    <w:t xml:space="preserve"> до коренных пород (ориентировочной глубиной до 200 метров). Возможен переход на бурение диаметром </w:t>
                  </w:r>
                  <w:r>
                    <w:t>NQ</w:t>
                  </w:r>
                  <w:r w:rsidRPr="00F241AD">
                    <w:rPr>
                      <w:lang w:val="ru-RU"/>
                    </w:rPr>
                    <w:t xml:space="preserve"> по согласованию с Заказчиком.</w:t>
                  </w:r>
                </w:p>
                <w:p w14:paraId="564D9D37" w14:textId="77777777" w:rsidR="004C6692" w:rsidRPr="00F241AD" w:rsidRDefault="004C6692" w:rsidP="00300823">
                  <w:pPr>
                    <w:rPr>
                      <w:lang w:val="ru-RU"/>
                    </w:rPr>
                  </w:pPr>
                  <w:r w:rsidRPr="00F241AD">
                    <w:rPr>
                      <w:lang w:val="ru-RU"/>
                    </w:rPr>
                    <w:t>•</w:t>
                  </w:r>
                  <w:proofErr w:type="spellStart"/>
                  <w:r w:rsidRPr="00F241AD">
                    <w:rPr>
                      <w:lang w:val="ru-RU"/>
                    </w:rPr>
                    <w:t>Инклинометрия</w:t>
                  </w:r>
                  <w:proofErr w:type="spellEnd"/>
                  <w:r w:rsidRPr="00F241AD">
                    <w:rPr>
                      <w:lang w:val="ru-RU"/>
                    </w:rPr>
                    <w:t xml:space="preserve"> скважины замеряется каждые 25 метров (подробно в пункте 15).</w:t>
                  </w:r>
                </w:p>
                <w:p w14:paraId="7A952BFB" w14:textId="77777777" w:rsidR="004C6692" w:rsidRPr="00F241AD" w:rsidRDefault="004C6692" w:rsidP="003008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F241AD">
                    <w:rPr>
                      <w:lang w:val="ru-RU"/>
                    </w:rPr>
                    <w:t>•Выход керна не ниже 90% по вмещающим породам, не ниже 95% - по рудным зонам.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7C536B1" w14:textId="77777777" w:rsidR="004C6692" w:rsidRPr="0017430E" w:rsidRDefault="004C6692" w:rsidP="00300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пог.м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CFFD8A" w14:textId="77777777" w:rsidR="004C6692" w:rsidRPr="0017430E" w:rsidRDefault="004C6692" w:rsidP="00300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4C6692" w:rsidRPr="0017430E" w14:paraId="66EFC743" w14:textId="77777777" w:rsidTr="00300823">
              <w:trPr>
                <w:trHeight w:val="12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16C5C2A" w14:textId="77777777" w:rsidR="004C6692" w:rsidRPr="0017430E" w:rsidRDefault="004C6692" w:rsidP="00300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18906D" w14:textId="77777777" w:rsidR="004C6692" w:rsidRPr="0017430E" w:rsidRDefault="004C6692" w:rsidP="003008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Строительство и восстановление подъездных дорог, буровых площадок с применением экскаватора с гидромолотом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A695EEB" w14:textId="77777777" w:rsidR="004C6692" w:rsidRPr="0017430E" w:rsidRDefault="004C6692" w:rsidP="00300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м.куб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76B357C" w14:textId="77777777" w:rsidR="004C6692" w:rsidRPr="0017430E" w:rsidRDefault="004C6692" w:rsidP="00300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4C6692" w:rsidRPr="004C6692" w14:paraId="66FA0759" w14:textId="77777777" w:rsidTr="00300823">
              <w:trPr>
                <w:trHeight w:val="15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7BC40DD" w14:textId="77777777" w:rsidR="004C6692" w:rsidRPr="0017430E" w:rsidRDefault="004C6692" w:rsidP="00300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12ADD" w14:textId="77777777" w:rsidR="004C6692" w:rsidRPr="0017430E" w:rsidRDefault="004C6692" w:rsidP="003008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Мобилизация/демобилизация бурового оборудования, спецтехники, вспомогательного автотранспорта, инфраструктуры полевого лагеря, материалов, персонала</w:t>
                  </w:r>
                </w:p>
              </w:tc>
              <w:tc>
                <w:tcPr>
                  <w:tcW w:w="43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A62C30" w14:textId="77777777" w:rsidR="004C6692" w:rsidRPr="0017430E" w:rsidRDefault="004C6692" w:rsidP="00300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Включена в стоимость буровых работ</w:t>
                  </w:r>
                </w:p>
              </w:tc>
            </w:tr>
            <w:tr w:rsidR="004C6692" w:rsidRPr="0017430E" w14:paraId="11D518A5" w14:textId="77777777" w:rsidTr="00300823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F8E056" w14:textId="77777777" w:rsidR="004C6692" w:rsidRPr="0017430E" w:rsidRDefault="004C6692" w:rsidP="00300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C31884" w14:textId="77777777" w:rsidR="004C6692" w:rsidRPr="0017430E" w:rsidRDefault="004C6692" w:rsidP="003008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Оказание услуг водовозов и ассенизаторских машин с объёмом емкости 10 м3, на почасовой основе.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902832" w14:textId="77777777" w:rsidR="004C6692" w:rsidRPr="0017430E" w:rsidRDefault="004C6692" w:rsidP="00300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час</w:t>
                  </w:r>
                  <w:proofErr w:type="spellEnd"/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62A809" w14:textId="77777777" w:rsidR="004C6692" w:rsidRPr="0017430E" w:rsidRDefault="004C6692" w:rsidP="00300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заполнить</w:t>
                  </w:r>
                </w:p>
              </w:tc>
            </w:tr>
            <w:tr w:rsidR="004C6692" w:rsidRPr="0017430E" w14:paraId="287404F7" w14:textId="77777777" w:rsidTr="00300823">
              <w:trPr>
                <w:trHeight w:val="15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1F2E56" w14:textId="77777777" w:rsidR="004C6692" w:rsidRPr="0017430E" w:rsidRDefault="004C6692" w:rsidP="00300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lastRenderedPageBreak/>
                    <w:t>5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415C27" w14:textId="77777777" w:rsidR="004C6692" w:rsidRPr="0017430E" w:rsidRDefault="004C6692" w:rsidP="003008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Оказание услуг экскаватора (типа </w:t>
                  </w:r>
                  <w:r w:rsidRPr="0017430E">
                    <w:rPr>
                      <w:rFonts w:ascii="Times New Roman" w:eastAsia="Times New Roman" w:hAnsi="Times New Roman" w:cs="Times New Roman"/>
                    </w:rPr>
                    <w:t>Hyundai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</w:t>
                  </w:r>
                  <w:r w:rsidRPr="0017430E">
                    <w:rPr>
                      <w:rFonts w:ascii="Times New Roman" w:eastAsia="Times New Roman" w:hAnsi="Times New Roman" w:cs="Times New Roman"/>
                    </w:rPr>
                    <w:t>R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300) на почасовой основе.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7925DF" w14:textId="77777777" w:rsidR="004C6692" w:rsidRPr="0017430E" w:rsidRDefault="004C6692" w:rsidP="00300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час</w:t>
                  </w:r>
                  <w:proofErr w:type="spellEnd"/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AED6D2" w14:textId="77777777" w:rsidR="004C6692" w:rsidRPr="0017430E" w:rsidRDefault="004C6692" w:rsidP="00300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заполнить</w:t>
                  </w:r>
                </w:p>
              </w:tc>
            </w:tr>
            <w:tr w:rsidR="004C6692" w:rsidRPr="0017430E" w14:paraId="40902E7F" w14:textId="77777777" w:rsidTr="00300823">
              <w:trPr>
                <w:trHeight w:val="15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EF46EF" w14:textId="77777777" w:rsidR="004C6692" w:rsidRPr="0017430E" w:rsidRDefault="004C6692" w:rsidP="00300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80F213" w14:textId="77777777" w:rsidR="004C6692" w:rsidRPr="0017430E" w:rsidRDefault="004C6692" w:rsidP="003008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Оказание услуг бульдозера (типа </w:t>
                  </w: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Shantui</w:t>
                  </w:r>
                  <w:proofErr w:type="spellEnd"/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</w:t>
                  </w:r>
                  <w:r w:rsidRPr="0017430E">
                    <w:rPr>
                      <w:rFonts w:ascii="Times New Roman" w:eastAsia="Times New Roman" w:hAnsi="Times New Roman" w:cs="Times New Roman"/>
                    </w:rPr>
                    <w:t>SD</w:t>
                  </w: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32) на почасовой основе.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D3A609" w14:textId="77777777" w:rsidR="004C6692" w:rsidRPr="0017430E" w:rsidRDefault="004C6692" w:rsidP="00300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17430E">
                    <w:rPr>
                      <w:rFonts w:ascii="Times New Roman" w:eastAsia="Times New Roman" w:hAnsi="Times New Roman" w:cs="Times New Roman"/>
                    </w:rPr>
                    <w:t>час</w:t>
                  </w:r>
                  <w:proofErr w:type="spellEnd"/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A9566A9" w14:textId="77777777" w:rsidR="004C6692" w:rsidRPr="0017430E" w:rsidRDefault="004C6692" w:rsidP="00300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заполнить</w:t>
                  </w:r>
                </w:p>
              </w:tc>
            </w:tr>
            <w:tr w:rsidR="004C6692" w:rsidRPr="004C6692" w14:paraId="6788D758" w14:textId="77777777" w:rsidTr="00300823">
              <w:trPr>
                <w:trHeight w:val="15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549473" w14:textId="77777777" w:rsidR="004C6692" w:rsidRPr="0017430E" w:rsidRDefault="004C6692" w:rsidP="00300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43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D00993" w14:textId="77777777" w:rsidR="004C6692" w:rsidRPr="0017430E" w:rsidRDefault="004C6692" w:rsidP="003008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Оказание услуг фронтального погрузчика на почасовой основе.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90C0161" w14:textId="77777777" w:rsidR="004C6692" w:rsidRPr="0017430E" w:rsidRDefault="004C6692" w:rsidP="00300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час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C9DA9D3" w14:textId="77777777" w:rsidR="004C6692" w:rsidRPr="0017430E" w:rsidRDefault="004C6692" w:rsidP="00300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17430E">
                    <w:rPr>
                      <w:rFonts w:ascii="Times New Roman" w:eastAsia="Times New Roman" w:hAnsi="Times New Roman" w:cs="Times New Roman"/>
                      <w:lang w:val="ru-RU"/>
                    </w:rPr>
                    <w:t>заполнить</w:t>
                  </w:r>
                </w:p>
              </w:tc>
            </w:tr>
          </w:tbl>
          <w:p w14:paraId="07BA470E" w14:textId="77777777" w:rsidR="004C6692" w:rsidRPr="0017430E" w:rsidRDefault="004C6692" w:rsidP="00300823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14:paraId="10448FC6" w14:textId="77777777" w:rsidR="004C6692" w:rsidRPr="0017430E" w:rsidRDefault="004C6692" w:rsidP="00300823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  <w:p w14:paraId="314C4E6F" w14:textId="77777777" w:rsidR="004C6692" w:rsidRPr="0017430E" w:rsidRDefault="004C6692" w:rsidP="00300823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 xml:space="preserve">Цена, с учетом всех налогов (НДС и </w:t>
            </w:r>
            <w:proofErr w:type="spellStart"/>
            <w:r w:rsidRPr="0017430E">
              <w:rPr>
                <w:rFonts w:ascii="Times New Roman" w:hAnsi="Times New Roman" w:cs="Times New Roman"/>
                <w:lang w:val="ru-RU"/>
              </w:rPr>
              <w:t>НсП</w:t>
            </w:r>
            <w:proofErr w:type="spellEnd"/>
            <w:r w:rsidRPr="0017430E">
              <w:rPr>
                <w:rFonts w:ascii="Times New Roman" w:hAnsi="Times New Roman" w:cs="Times New Roman"/>
                <w:lang w:val="ru-RU"/>
              </w:rPr>
              <w:t xml:space="preserve">), сборов и других платежей, взимаемых в соответствии с законодательством Кыргызской Республики, накладных затрат, транспортных и других затрат подрядчика. </w:t>
            </w:r>
          </w:p>
          <w:p w14:paraId="5769D84E" w14:textId="77777777" w:rsidR="004C6692" w:rsidRPr="0017430E" w:rsidRDefault="004C6692" w:rsidP="0030082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29C1C54" w14:textId="77777777" w:rsidR="004C6692" w:rsidRPr="0017430E" w:rsidRDefault="004C6692" w:rsidP="0030082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9F77CE3" w14:textId="77777777" w:rsidR="004C6692" w:rsidRPr="0017430E" w:rsidRDefault="004C6692" w:rsidP="00300823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767ED70B" w14:textId="77777777" w:rsidR="004C6692" w:rsidRPr="0017430E" w:rsidRDefault="004C6692" w:rsidP="0030082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7B0CC53E" w14:textId="77777777" w:rsidR="004C6692" w:rsidRPr="0017430E" w:rsidRDefault="004C6692" w:rsidP="00300823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33F7CC4B" w14:textId="77777777" w:rsidR="004C6692" w:rsidRPr="0017430E" w:rsidRDefault="004C6692" w:rsidP="0030082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 w:rsidRPr="0017430E"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44651AF5" w14:textId="77777777" w:rsidR="004C6692" w:rsidRPr="0017430E" w:rsidRDefault="004C6692" w:rsidP="0030082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5C80E4E" w14:textId="77777777" w:rsidR="004C6692" w:rsidRPr="0017430E" w:rsidRDefault="004C6692" w:rsidP="0030082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6D9B65B" w14:textId="77777777" w:rsidR="004C6692" w:rsidRPr="0017430E" w:rsidRDefault="004C6692" w:rsidP="00300823">
            <w:pPr>
              <w:spacing w:after="0" w:line="240" w:lineRule="auto"/>
              <w:ind w:firstLine="44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393589D1" w14:textId="77777777" w:rsidR="004C6692" w:rsidRPr="0017430E" w:rsidRDefault="004C6692" w:rsidP="0030082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55F4D8B6" w14:textId="77777777" w:rsidR="004C6692" w:rsidRPr="0017430E" w:rsidRDefault="004C6692" w:rsidP="0030082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2D2AAA64" w14:textId="77777777" w:rsidR="004C6692" w:rsidRPr="0017430E" w:rsidRDefault="004C6692" w:rsidP="00300823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17430E">
              <w:rPr>
                <w:rFonts w:ascii="Times New Roman" w:hAnsi="Times New Roman" w:cs="Times New Roman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58D783DC" w14:textId="77777777" w:rsidR="004C6692" w:rsidRPr="0017430E" w:rsidRDefault="004C6692" w:rsidP="00300823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EEA7E57" w14:textId="77777777" w:rsidR="004C6692" w:rsidRPr="0017430E" w:rsidRDefault="004C6692" w:rsidP="00300823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C6692" w:rsidRPr="004C6692" w14:paraId="052CD9CF" w14:textId="77777777" w:rsidTr="00300823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72ECE57D" w14:textId="77777777" w:rsidR="004C6692" w:rsidRPr="0017430E" w:rsidRDefault="004C6692" w:rsidP="00300823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17430E">
              <w:rPr>
                <w:rFonts w:ascii="Times New Roman" w:hAnsi="Times New Roman" w:cs="Times New Roman"/>
                <w:u w:val="single"/>
                <w:lang w:val="ru-RU"/>
              </w:rPr>
              <w:lastRenderedPageBreak/>
              <w:t xml:space="preserve">  </w:t>
            </w:r>
          </w:p>
        </w:tc>
      </w:tr>
      <w:tr w:rsidR="004C6692" w:rsidRPr="004C6692" w14:paraId="0BE36A97" w14:textId="77777777" w:rsidTr="00300823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24AC952B" w14:textId="77777777" w:rsidR="004C6692" w:rsidRPr="0017430E" w:rsidRDefault="004C6692" w:rsidP="00300823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ru-RU"/>
              </w:rPr>
            </w:pPr>
          </w:p>
        </w:tc>
      </w:tr>
    </w:tbl>
    <w:p w14:paraId="2E7CDFC6" w14:textId="77777777" w:rsidR="004C6692" w:rsidRPr="0017430E" w:rsidRDefault="004C6692" w:rsidP="004C66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07A17C42" w14:textId="77777777" w:rsidR="004C6692" w:rsidRPr="0017430E" w:rsidRDefault="004C6692" w:rsidP="004C669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 xml:space="preserve">(ФИО) </w:t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  <w:t>(должность)</w:t>
      </w:r>
      <w:r w:rsidRPr="0017430E">
        <w:rPr>
          <w:rFonts w:ascii="Times New Roman" w:hAnsi="Times New Roman" w:cs="Times New Roman"/>
          <w:lang w:val="ru-RU"/>
        </w:rPr>
        <w:tab/>
      </w:r>
      <w:r w:rsidRPr="0017430E"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5928B4D6" w14:textId="77777777" w:rsidR="004C6692" w:rsidRPr="0017430E" w:rsidRDefault="004C6692" w:rsidP="004C66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09AE4CD0" w14:textId="77777777" w:rsidR="004C6692" w:rsidRPr="0017430E" w:rsidRDefault="004C6692" w:rsidP="004C6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7EC57D95" w14:textId="77777777" w:rsidR="004C6692" w:rsidRPr="0017430E" w:rsidRDefault="004C6692" w:rsidP="004C66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>«____» ___________ 2023 года.</w:t>
      </w:r>
    </w:p>
    <w:p w14:paraId="796FBBE8" w14:textId="77777777" w:rsidR="004C6692" w:rsidRPr="0017430E" w:rsidRDefault="004C6692" w:rsidP="004C66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17430E"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4E889A02" w14:textId="77777777" w:rsidR="004C6692" w:rsidRPr="0017430E" w:rsidRDefault="004C6692" w:rsidP="004C6692">
      <w:pPr>
        <w:rPr>
          <w:rFonts w:ascii="Times New Roman" w:hAnsi="Times New Roman" w:cs="Times New Roman"/>
          <w:lang w:val="ru-RU"/>
        </w:rPr>
      </w:pPr>
    </w:p>
    <w:p w14:paraId="698919C3" w14:textId="77777777" w:rsidR="004C6692" w:rsidRPr="0017430E" w:rsidRDefault="004C6692" w:rsidP="004C6692"/>
    <w:p w14:paraId="4BAE4247" w14:textId="77777777" w:rsidR="004C6692" w:rsidRPr="0017430E" w:rsidRDefault="004C6692" w:rsidP="004C6692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4E826FB2" w14:textId="77777777" w:rsidR="001D7AB2" w:rsidRDefault="001D7AB2"/>
    <w:sectPr w:rsidR="001D7AB2" w:rsidSect="004C669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F1"/>
    <w:rsid w:val="00021AF1"/>
    <w:rsid w:val="00161F21"/>
    <w:rsid w:val="001D7AB2"/>
    <w:rsid w:val="003E5CB4"/>
    <w:rsid w:val="004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2B0EB-3287-4F94-B2D1-0AC08841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692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Soltobek Bolotbekov</dc:creator>
  <cp:keywords/>
  <dc:description/>
  <cp:lastModifiedBy>Soltobek Bolotbekov</cp:lastModifiedBy>
  <cp:revision>2</cp:revision>
  <dcterms:created xsi:type="dcterms:W3CDTF">2024-06-04T14:20:00Z</dcterms:created>
  <dcterms:modified xsi:type="dcterms:W3CDTF">2024-06-04T14:20:00Z</dcterms:modified>
</cp:coreProperties>
</file>