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BD66" w14:textId="1771DC4A" w:rsidR="00F11F29" w:rsidRPr="00FF1830" w:rsidRDefault="00F11F29" w:rsidP="00FF1830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№1</w:t>
      </w:r>
    </w:p>
    <w:p w14:paraId="16FFB3EC" w14:textId="04F53383" w:rsidR="00F11F29" w:rsidRPr="00FF1830" w:rsidRDefault="00F11F29" w:rsidP="00FF183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F1830">
        <w:rPr>
          <w:rFonts w:ascii="Times New Roman" w:hAnsi="Times New Roman" w:cs="Times New Roman"/>
          <w:sz w:val="24"/>
          <w:szCs w:val="24"/>
          <w:lang w:val="ru-RU"/>
        </w:rPr>
        <w:t>к Коммерческому предложению</w:t>
      </w:r>
    </w:p>
    <w:p w14:paraId="17B55865" w14:textId="230CCDB8" w:rsidR="00F11F29" w:rsidRDefault="00F11F29" w:rsidP="00FF1830">
      <w:pPr>
        <w:spacing w:before="120"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11F29" w14:paraId="4EF8102D" w14:textId="77777777" w:rsidTr="00F11F29">
        <w:tc>
          <w:tcPr>
            <w:tcW w:w="4839" w:type="dxa"/>
          </w:tcPr>
          <w:p w14:paraId="48DE9E5A" w14:textId="584E812F" w:rsidR="00F11F29" w:rsidRPr="004E4F47" w:rsidRDefault="00F11F29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4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</w:t>
            </w:r>
            <w:r w:rsidR="00523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E4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нование компании</w:t>
            </w:r>
          </w:p>
        </w:tc>
        <w:tc>
          <w:tcPr>
            <w:tcW w:w="4840" w:type="dxa"/>
          </w:tcPr>
          <w:p w14:paraId="1B6E9ABD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6DB651" w14:textId="2C5386FE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7EC" w14:paraId="279B3889" w14:textId="77777777" w:rsidTr="00F11F29">
        <w:tc>
          <w:tcPr>
            <w:tcW w:w="4839" w:type="dxa"/>
          </w:tcPr>
          <w:p w14:paraId="33682011" w14:textId="77777777" w:rsidR="00E017EC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Юридический адрес</w:t>
            </w:r>
          </w:p>
          <w:p w14:paraId="0397CC37" w14:textId="58EA666C" w:rsidR="00FF1830" w:rsidRPr="004E4F47" w:rsidRDefault="00FF1830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1821CE4" w14:textId="77777777" w:rsidR="00E017EC" w:rsidRDefault="00E017EC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774085EA" w14:textId="77777777" w:rsidTr="00F11F29">
        <w:tc>
          <w:tcPr>
            <w:tcW w:w="4839" w:type="dxa"/>
          </w:tcPr>
          <w:p w14:paraId="1D916485" w14:textId="1BFF4F37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регистрации</w:t>
            </w:r>
          </w:p>
        </w:tc>
        <w:tc>
          <w:tcPr>
            <w:tcW w:w="4840" w:type="dxa"/>
          </w:tcPr>
          <w:p w14:paraId="283ADED1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C9F172" w14:textId="7D32FDAD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2A8CBAE6" w14:textId="77777777" w:rsidTr="00F11F29">
        <w:tc>
          <w:tcPr>
            <w:tcW w:w="4839" w:type="dxa"/>
          </w:tcPr>
          <w:p w14:paraId="015E6A9B" w14:textId="1C93CB2A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продукта</w:t>
            </w:r>
          </w:p>
        </w:tc>
        <w:tc>
          <w:tcPr>
            <w:tcW w:w="4840" w:type="dxa"/>
          </w:tcPr>
          <w:p w14:paraId="36EF9B4A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2C74E2" w14:textId="7582D343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18F3E070" w14:textId="77777777" w:rsidTr="00F11F29">
        <w:tc>
          <w:tcPr>
            <w:tcW w:w="4839" w:type="dxa"/>
          </w:tcPr>
          <w:p w14:paraId="2AF7A5B6" w14:textId="598941DD" w:rsidR="00F11F29" w:rsidRPr="004E4F47" w:rsidRDefault="00F11F29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4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Экологический класс</w:t>
            </w:r>
            <w:r w:rsidR="00E017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продукта</w:t>
            </w:r>
          </w:p>
        </w:tc>
        <w:tc>
          <w:tcPr>
            <w:tcW w:w="4840" w:type="dxa"/>
          </w:tcPr>
          <w:p w14:paraId="3F51F1FE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9D0C75" w14:textId="0E2512E1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42DE0285" w14:textId="77777777" w:rsidTr="00F11F29">
        <w:tc>
          <w:tcPr>
            <w:tcW w:w="4839" w:type="dxa"/>
          </w:tcPr>
          <w:p w14:paraId="54D8BB22" w14:textId="5F059EE3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Производитель (</w:t>
            </w:r>
            <w:r w:rsidR="00F11F29" w:rsidRPr="004E4F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840" w:type="dxa"/>
          </w:tcPr>
          <w:p w14:paraId="106CE6C3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8FF606" w14:textId="45BD7637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:rsidRPr="00FF1830" w14:paraId="455F82F2" w14:textId="77777777" w:rsidTr="00F11F29">
        <w:tc>
          <w:tcPr>
            <w:tcW w:w="4839" w:type="dxa"/>
          </w:tcPr>
          <w:p w14:paraId="3F5A0B86" w14:textId="20B0ECDA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Технические характеристики (необходимо предоставить актуальный паспорт качества на продукт)</w:t>
            </w:r>
          </w:p>
        </w:tc>
        <w:tc>
          <w:tcPr>
            <w:tcW w:w="4840" w:type="dxa"/>
          </w:tcPr>
          <w:p w14:paraId="194274BC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78E7BF" w14:textId="3CDD84F5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566C0134" w14:textId="77777777" w:rsidTr="00F11F29">
        <w:tc>
          <w:tcPr>
            <w:tcW w:w="4839" w:type="dxa"/>
          </w:tcPr>
          <w:p w14:paraId="79BF431F" w14:textId="557B889D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поставки, тонн</w:t>
            </w:r>
          </w:p>
        </w:tc>
        <w:tc>
          <w:tcPr>
            <w:tcW w:w="4840" w:type="dxa"/>
          </w:tcPr>
          <w:p w14:paraId="7F2763F9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7EF439" w14:textId="25851FF3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5919C47A" w14:textId="77777777" w:rsidTr="00F11F29">
        <w:tc>
          <w:tcPr>
            <w:tcW w:w="4839" w:type="dxa"/>
          </w:tcPr>
          <w:p w14:paraId="38C71AE1" w14:textId="2F852518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поставки</w:t>
            </w:r>
          </w:p>
        </w:tc>
        <w:tc>
          <w:tcPr>
            <w:tcW w:w="4840" w:type="dxa"/>
          </w:tcPr>
          <w:p w14:paraId="3900CAC8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5EE8E7" w14:textId="2533383A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:rsidRPr="00E017EC" w14:paraId="44778524" w14:textId="77777777" w:rsidTr="00F11F29">
        <w:tc>
          <w:tcPr>
            <w:tcW w:w="4839" w:type="dxa"/>
          </w:tcPr>
          <w:p w14:paraId="6A1A2A13" w14:textId="77777777" w:rsidR="00F11F29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  <w:p w14:paraId="2330BA9F" w14:textId="3EEB75FC" w:rsidR="00EB1631" w:rsidRPr="004E4F47" w:rsidRDefault="00EB1631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1F741C89" w14:textId="060E373F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14:paraId="267892F1" w14:textId="77777777" w:rsidTr="00F11F29">
        <w:tc>
          <w:tcPr>
            <w:tcW w:w="4839" w:type="dxa"/>
          </w:tcPr>
          <w:p w14:paraId="3A8B068C" w14:textId="77777777" w:rsidR="00F11F29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поставки</w:t>
            </w:r>
          </w:p>
          <w:p w14:paraId="012EA81B" w14:textId="08CCF977" w:rsidR="00EB1631" w:rsidRPr="004E4F47" w:rsidRDefault="00EB1631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5F3D67E" w14:textId="7085D0EF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1F29" w:rsidRPr="00FF1830" w14:paraId="7A37AD96" w14:textId="77777777" w:rsidTr="00F11F29">
        <w:tc>
          <w:tcPr>
            <w:tcW w:w="4839" w:type="dxa"/>
          </w:tcPr>
          <w:p w14:paraId="0443BE5B" w14:textId="7BCC97CA" w:rsidR="00F11F29" w:rsidRPr="004E4F47" w:rsidRDefault="00E017EC" w:rsidP="00FF1830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Цена, до пункта назначения – сом/литр с учетом НДС</w:t>
            </w:r>
          </w:p>
        </w:tc>
        <w:tc>
          <w:tcPr>
            <w:tcW w:w="4840" w:type="dxa"/>
          </w:tcPr>
          <w:p w14:paraId="378BDF36" w14:textId="77777777" w:rsid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EA57D1" w14:textId="0AD564E2" w:rsidR="00F11F29" w:rsidRPr="00F11F29" w:rsidRDefault="00F11F29" w:rsidP="00FF183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09D92F" w14:textId="77777777" w:rsidR="00FF1830" w:rsidRDefault="00FF1830" w:rsidP="00FF1830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FF183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AA1"/>
    <w:multiLevelType w:val="hybridMultilevel"/>
    <w:tmpl w:val="AC2800B4"/>
    <w:lvl w:ilvl="0" w:tplc="BAB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EF"/>
    <w:rsid w:val="00075233"/>
    <w:rsid w:val="000F0846"/>
    <w:rsid w:val="001E3107"/>
    <w:rsid w:val="004E4F47"/>
    <w:rsid w:val="00523CDD"/>
    <w:rsid w:val="007A793A"/>
    <w:rsid w:val="00820009"/>
    <w:rsid w:val="00D74FEF"/>
    <w:rsid w:val="00E017EC"/>
    <w:rsid w:val="00E530EA"/>
    <w:rsid w:val="00EB1631"/>
    <w:rsid w:val="00F11F29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8731"/>
  <w15:chartTrackingRefBased/>
  <w15:docId w15:val="{5AC504FF-F77C-4320-A337-48EAA019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EC04-9192-464B-BDFD-D56AEF3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Saikal Kasmambetova</cp:lastModifiedBy>
  <cp:revision>2</cp:revision>
  <cp:lastPrinted>2022-09-30T09:14:00Z</cp:lastPrinted>
  <dcterms:created xsi:type="dcterms:W3CDTF">2022-10-11T09:38:00Z</dcterms:created>
  <dcterms:modified xsi:type="dcterms:W3CDTF">2022-10-11T09:38:00Z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2022-09-30T02:28:04Z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ed8aaeb2-e160-4e17-bb38-e52a7d1e1aa7</vt:lpwstr>
  </property>
  <property fmtid="{D5CDD505-2E9C-101B-9397-08002B2CF9AE}" pid="8" name="MSIP_Label_d85bea94-60d0-4a5c-9138-48420e73067f_ContentBits">
    <vt:lpwstr>0</vt:lpwstr>
  </property>
</Properties>
</file>