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A282" w14:textId="77777777" w:rsidR="00C93AA0" w:rsidRDefault="00C93AA0" w:rsidP="00C93AA0">
      <w:pPr>
        <w:pStyle w:val="Heading1"/>
        <w:pageBreakBefore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val="ru-RU" w:eastAsia="ar-SA"/>
        </w:rPr>
      </w:pPr>
      <w:bookmarkStart w:id="0" w:name="_Toc516085430"/>
      <w:r>
        <w:rPr>
          <w:rFonts w:eastAsia="Times New Roman"/>
          <w:bCs/>
          <w:kern w:val="1"/>
          <w:sz w:val="24"/>
          <w:szCs w:val="24"/>
          <w:lang w:val="ru-RU" w:eastAsia="ar-SA"/>
        </w:rPr>
        <w:t>Глава 1.</w:t>
      </w:r>
      <w:r w:rsidRPr="007E70A1"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 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>ТЕРМИНЫ И ОПРЕДЕЛЕНИЯ</w:t>
      </w:r>
      <w:bookmarkEnd w:id="0"/>
    </w:p>
    <w:p w14:paraId="7835FB49" w14:textId="77777777" w:rsidR="00C93AA0" w:rsidRDefault="00C93AA0" w:rsidP="00C93AA0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КГК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Кумтор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Компани.</w:t>
      </w:r>
    </w:p>
    <w:p w14:paraId="03BE3BDA" w14:textId="42D363DF" w:rsidR="00C93AA0" w:rsidRDefault="00C93AA0" w:rsidP="00C93AA0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Бизнес-процесс </w:t>
      </w:r>
      <w:r w:rsidRPr="00AD0E0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Business</w:t>
      </w:r>
      <w:r w:rsidRPr="00AD0E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Process</w:t>
      </w:r>
      <w:r w:rsidRPr="00AD0E0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0E0D">
        <w:rPr>
          <w:rFonts w:ascii="Times New Roman" w:eastAsia="Times New Roman" w:hAnsi="Times New Roman"/>
          <w:sz w:val="24"/>
          <w:szCs w:val="24"/>
          <w:lang w:eastAsia="ru-RU"/>
        </w:rPr>
        <w:t xml:space="preserve">– это </w:t>
      </w:r>
      <w:r w:rsidRPr="00DF1DC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последовательность действий (подпроцессов), направленная на получение заданного результата, ценного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компании</w:t>
      </w:r>
      <w:r w:rsidRPr="00DF1D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0AD2B1" w14:textId="77777777" w:rsidR="00C93AA0" w:rsidRDefault="00C93AA0" w:rsidP="00C93AA0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6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r w:rsidRPr="008D2C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66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BE</w:t>
      </w:r>
      <w:r w:rsidRPr="006366A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</w:t>
      </w:r>
      <w:r w:rsidRPr="006366AD">
        <w:rPr>
          <w:rFonts w:ascii="Times New Roman" w:eastAsia="Times New Roman" w:hAnsi="Times New Roman"/>
          <w:sz w:val="24"/>
          <w:szCs w:val="24"/>
          <w:lang w:eastAsia="ru-RU"/>
        </w:rPr>
        <w:t>бизнес процесс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366AD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хочет видеть владелец бизнес-компетенции</w:t>
      </w:r>
      <w:r w:rsidRPr="006366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52EB59" w14:textId="77777777" w:rsidR="00C93AA0" w:rsidRDefault="00C93AA0" w:rsidP="00C93AA0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val="ru-RU" w:eastAsia="ar-SA"/>
        </w:rPr>
      </w:pPr>
    </w:p>
    <w:p w14:paraId="1F26EFAA" w14:textId="388E6203" w:rsidR="00C93AA0" w:rsidRDefault="00C93AA0" w:rsidP="00C93AA0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val="ru-RU" w:eastAsia="ar-SA"/>
        </w:rPr>
      </w:pPr>
      <w:r>
        <w:rPr>
          <w:rFonts w:eastAsia="Times New Roman"/>
          <w:bCs/>
          <w:kern w:val="1"/>
          <w:sz w:val="24"/>
          <w:szCs w:val="24"/>
          <w:lang w:val="ru-RU" w:eastAsia="ar-SA"/>
        </w:rPr>
        <w:t>Глава</w:t>
      </w:r>
      <w:r w:rsidRPr="008D2C21"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 2. 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>СВЯЗЬ БИЗНЕС-КОМПЕТЕНЦИИ И БИЗНЕС-ПРОЦЕССОВ</w:t>
      </w:r>
    </w:p>
    <w:p w14:paraId="33C51643" w14:textId="77777777" w:rsidR="00C93AA0" w:rsidRDefault="00C93AA0" w:rsidP="00C93AA0">
      <w:pPr>
        <w:rPr>
          <w:sz w:val="24"/>
          <w:szCs w:val="24"/>
          <w:lang w:eastAsia="ar-SA"/>
        </w:rPr>
      </w:pPr>
    </w:p>
    <w:p w14:paraId="2AF3E973" w14:textId="77777777" w:rsidR="00C93AA0" w:rsidRDefault="00C93AA0" w:rsidP="00C93AA0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Бизнес-компетенции </w:t>
      </w:r>
      <w:r w:rsidRPr="00484C34">
        <w:rPr>
          <w:sz w:val="24"/>
          <w:szCs w:val="24"/>
          <w:lang w:eastAsia="ar-SA"/>
        </w:rPr>
        <w:t>«Управление рисками», «Техника безопасности</w:t>
      </w:r>
      <w:r>
        <w:rPr>
          <w:sz w:val="24"/>
          <w:szCs w:val="24"/>
          <w:lang w:eastAsia="ar-SA"/>
        </w:rPr>
        <w:t>» состоят из следующих процессов</w:t>
      </w:r>
    </w:p>
    <w:p w14:paraId="6A4FA3D6" w14:textId="77777777" w:rsidR="00C93AA0" w:rsidRPr="003F6CBB" w:rsidRDefault="00C93AA0" w:rsidP="00C93AA0">
      <w:pPr>
        <w:pStyle w:val="ListParagraph"/>
        <w:numPr>
          <w:ilvl w:val="0"/>
          <w:numId w:val="5"/>
        </w:numPr>
        <w:rPr>
          <w:sz w:val="24"/>
          <w:szCs w:val="24"/>
          <w:lang w:val="en-US" w:eastAsia="ar-SA"/>
        </w:rPr>
      </w:pPr>
      <w:r>
        <w:rPr>
          <w:sz w:val="24"/>
          <w:szCs w:val="24"/>
          <w:lang w:eastAsia="ar-SA"/>
        </w:rPr>
        <w:t xml:space="preserve">Управление рисками </w:t>
      </w:r>
    </w:p>
    <w:p w14:paraId="0C4D3864" w14:textId="77777777" w:rsidR="00C93AA0" w:rsidRPr="003F6CBB" w:rsidRDefault="00C93AA0" w:rsidP="00C93AA0">
      <w:pPr>
        <w:pStyle w:val="ListParagraph"/>
        <w:numPr>
          <w:ilvl w:val="0"/>
          <w:numId w:val="5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Управление </w:t>
      </w:r>
      <w:r w:rsidRPr="003F6CBB">
        <w:rPr>
          <w:sz w:val="24"/>
          <w:szCs w:val="24"/>
          <w:lang w:eastAsia="ar-SA"/>
        </w:rPr>
        <w:t>охраны труда, промышленной безопасности и охраны окружающей среды</w:t>
      </w:r>
    </w:p>
    <w:p w14:paraId="0978FA2C" w14:textId="4AD46D3D" w:rsidR="00C93AA0" w:rsidRDefault="00C93AA0" w:rsidP="00C93AA0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Для этих двух </w:t>
      </w:r>
      <w:r>
        <w:rPr>
          <w:sz w:val="24"/>
          <w:szCs w:val="24"/>
          <w:lang w:eastAsia="ar-SA"/>
        </w:rPr>
        <w:t>отделов</w:t>
      </w:r>
      <w:r>
        <w:rPr>
          <w:sz w:val="24"/>
          <w:szCs w:val="24"/>
          <w:lang w:eastAsia="ar-SA"/>
        </w:rPr>
        <w:t xml:space="preserve"> планируется использовать единую систему </w:t>
      </w:r>
      <w:r>
        <w:rPr>
          <w:sz w:val="24"/>
          <w:szCs w:val="24"/>
          <w:lang w:val="en-US" w:eastAsia="ar-SA"/>
        </w:rPr>
        <w:t>GRC</w:t>
      </w:r>
      <w:r>
        <w:rPr>
          <w:sz w:val="24"/>
          <w:szCs w:val="24"/>
          <w:lang w:eastAsia="ar-SA"/>
        </w:rPr>
        <w:t xml:space="preserve"> с разграниченным доступом. </w:t>
      </w:r>
    </w:p>
    <w:p w14:paraId="21258876" w14:textId="77777777" w:rsidR="00C93AA0" w:rsidRPr="008D2C21" w:rsidRDefault="00C93AA0" w:rsidP="00C93AA0">
      <w:pPr>
        <w:rPr>
          <w:lang w:eastAsia="ar-SA"/>
        </w:rPr>
      </w:pPr>
    </w:p>
    <w:p w14:paraId="6D3B833F" w14:textId="7422DDC4" w:rsidR="00C93AA0" w:rsidRPr="00C93AA0" w:rsidRDefault="00C93AA0" w:rsidP="00C93AA0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</w:pPr>
      <w:r w:rsidRPr="00392ADB"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>Глава 3. ОПИСАНИЕ БИЗНЕС-ПРОЦЕСС</w:t>
      </w:r>
      <w:r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 xml:space="preserve">ОВ </w:t>
      </w:r>
      <w:r>
        <w:rPr>
          <w:rFonts w:eastAsia="Times New Roman"/>
          <w:bCs/>
          <w:color w:val="4472C4" w:themeColor="accent1"/>
          <w:kern w:val="1"/>
          <w:sz w:val="24"/>
          <w:szCs w:val="24"/>
          <w:lang w:eastAsia="ar-SA"/>
        </w:rPr>
        <w:t>TO</w:t>
      </w:r>
      <w:r w:rsidRPr="00C93AA0"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 xml:space="preserve"> </w:t>
      </w:r>
      <w:r>
        <w:rPr>
          <w:rFonts w:eastAsia="Times New Roman"/>
          <w:bCs/>
          <w:color w:val="4472C4" w:themeColor="accent1"/>
          <w:kern w:val="1"/>
          <w:sz w:val="24"/>
          <w:szCs w:val="24"/>
          <w:lang w:eastAsia="ar-SA"/>
        </w:rPr>
        <w:t>BE</w:t>
      </w:r>
    </w:p>
    <w:p w14:paraId="6D83222F" w14:textId="6A209231" w:rsidR="00C93AA0" w:rsidRPr="007721C2" w:rsidRDefault="00C93AA0" w:rsidP="00C93AA0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val="ru-RU" w:eastAsia="ar-SA"/>
        </w:rPr>
      </w:pPr>
      <w:r>
        <w:rPr>
          <w:rFonts w:eastAsia="Times New Roman"/>
          <w:bCs/>
          <w:kern w:val="1"/>
          <w:sz w:val="24"/>
          <w:szCs w:val="24"/>
          <w:lang w:val="ru-RU" w:eastAsia="ar-SA"/>
        </w:rPr>
        <w:t>Глава 3.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>1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>.</w:t>
      </w:r>
      <w:r w:rsidRPr="00607B7B"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 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Процесс «Управление рисками» </w:t>
      </w:r>
      <w:r>
        <w:rPr>
          <w:rFonts w:eastAsia="Times New Roman"/>
          <w:bCs/>
          <w:kern w:val="1"/>
          <w:sz w:val="24"/>
          <w:szCs w:val="24"/>
          <w:lang w:eastAsia="ar-SA"/>
        </w:rPr>
        <w:t>TO</w:t>
      </w:r>
      <w:r w:rsidRPr="00425F89">
        <w:rPr>
          <w:rFonts w:eastAsia="Times New Roman"/>
          <w:bCs/>
          <w:kern w:val="1"/>
          <w:sz w:val="24"/>
          <w:szCs w:val="24"/>
          <w:lang w:val="ru-RU" w:eastAsia="ar-SA"/>
        </w:rPr>
        <w:t>-</w:t>
      </w:r>
      <w:r>
        <w:rPr>
          <w:rFonts w:eastAsia="Times New Roman"/>
          <w:bCs/>
          <w:kern w:val="1"/>
          <w:sz w:val="24"/>
          <w:szCs w:val="24"/>
          <w:lang w:eastAsia="ar-SA"/>
        </w:rPr>
        <w:t>BE</w:t>
      </w:r>
    </w:p>
    <w:p w14:paraId="5AC360C8" w14:textId="77777777" w:rsidR="00C93AA0" w:rsidRPr="007721C2" w:rsidRDefault="00C93AA0" w:rsidP="00C93AA0">
      <w:pPr>
        <w:rPr>
          <w:lang w:eastAsia="ar-SA"/>
        </w:rPr>
      </w:pPr>
    </w:p>
    <w:p w14:paraId="1464AE4D" w14:textId="77777777" w:rsidR="00C93AA0" w:rsidRPr="00607B7B" w:rsidRDefault="00C93AA0" w:rsidP="00C93AA0">
      <w:pPr>
        <w:rPr>
          <w:b/>
          <w:bCs/>
          <w:sz w:val="24"/>
          <w:szCs w:val="24"/>
          <w:lang w:eastAsia="ar-SA"/>
        </w:rPr>
      </w:pPr>
      <w:r w:rsidRPr="00607B7B">
        <w:rPr>
          <w:b/>
          <w:bCs/>
          <w:sz w:val="24"/>
          <w:szCs w:val="24"/>
          <w:lang w:eastAsia="ar-SA"/>
        </w:rPr>
        <w:t xml:space="preserve">Описание </w:t>
      </w:r>
      <w:r>
        <w:rPr>
          <w:b/>
          <w:bCs/>
          <w:sz w:val="24"/>
          <w:szCs w:val="24"/>
          <w:lang w:eastAsia="ar-SA"/>
        </w:rPr>
        <w:t>будущего</w:t>
      </w:r>
      <w:r w:rsidRPr="00607B7B">
        <w:rPr>
          <w:b/>
          <w:bCs/>
          <w:sz w:val="24"/>
          <w:szCs w:val="24"/>
          <w:lang w:eastAsia="ar-SA"/>
        </w:rPr>
        <w:t xml:space="preserve"> бизнес-процесса:</w:t>
      </w:r>
    </w:p>
    <w:p w14:paraId="757F8B0C" w14:textId="77777777" w:rsidR="00C93AA0" w:rsidRPr="00607B7B" w:rsidRDefault="00C93AA0" w:rsidP="00C93AA0">
      <w:pPr>
        <w:rPr>
          <w:sz w:val="24"/>
          <w:szCs w:val="24"/>
          <w:lang w:eastAsia="ar-SA"/>
        </w:rPr>
      </w:pPr>
    </w:p>
    <w:p w14:paraId="39064BB6" w14:textId="77777777" w:rsidR="00C93AA0" w:rsidRPr="006E3B9B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Идентификация риска, регистрация опасных событий и оценка соответствующих им рисков</w:t>
      </w:r>
    </w:p>
    <w:p w14:paraId="419364CD" w14:textId="77777777" w:rsidR="00C93AA0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Анализ риска. Применить критерии допустимого риска, определение критичности рисков, владельцев, участников рисков</w:t>
      </w:r>
    </w:p>
    <w:p w14:paraId="4E8EE496" w14:textId="77777777" w:rsidR="00C93AA0" w:rsidRPr="006E3B9B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мероприятий по снижению угроз, </w:t>
      </w:r>
      <w:r w:rsidRPr="006E3B9B">
        <w:rPr>
          <w:sz w:val="24"/>
          <w:szCs w:val="24"/>
        </w:rPr>
        <w:t>комплексы инструментов для их предотвращения, планы действий на случай опасной ситуации.</w:t>
      </w:r>
    </w:p>
    <w:p w14:paraId="5AE43FB5" w14:textId="77777777" w:rsidR="00C93AA0" w:rsidRPr="006E3B9B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 w:rsidRPr="006E3B9B">
        <w:rPr>
          <w:sz w:val="24"/>
          <w:szCs w:val="24"/>
        </w:rPr>
        <w:t>Мониторинг и контроль</w:t>
      </w:r>
      <w:r>
        <w:rPr>
          <w:sz w:val="24"/>
          <w:szCs w:val="24"/>
        </w:rPr>
        <w:t xml:space="preserve"> за в</w:t>
      </w:r>
      <w:r w:rsidRPr="006E3B9B">
        <w:rPr>
          <w:sz w:val="24"/>
          <w:szCs w:val="24"/>
        </w:rPr>
        <w:t>недрени</w:t>
      </w:r>
      <w:r>
        <w:rPr>
          <w:sz w:val="24"/>
          <w:szCs w:val="24"/>
        </w:rPr>
        <w:t>ем</w:t>
      </w:r>
      <w:r w:rsidRPr="006E3B9B">
        <w:rPr>
          <w:sz w:val="24"/>
          <w:szCs w:val="24"/>
        </w:rPr>
        <w:t xml:space="preserve"> предотвращающих и компенсирующих мер</w:t>
      </w:r>
    </w:p>
    <w:p w14:paraId="016CEE35" w14:textId="77777777" w:rsidR="00C93AA0" w:rsidRPr="001E4DAD" w:rsidRDefault="00C93AA0" w:rsidP="00C93AA0">
      <w:pPr>
        <w:spacing w:after="160" w:line="259" w:lineRule="auto"/>
        <w:jc w:val="both"/>
        <w:rPr>
          <w:sz w:val="24"/>
          <w:szCs w:val="24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340"/>
        <w:gridCol w:w="6375"/>
      </w:tblGrid>
      <w:tr w:rsidR="00C93AA0" w:rsidRPr="005022E6" w14:paraId="4D530EB8" w14:textId="77777777" w:rsidTr="00CC62E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AFB0680" w14:textId="77777777" w:rsidR="00C93AA0" w:rsidRPr="005022E6" w:rsidRDefault="00C93AA0" w:rsidP="00CC62E6">
            <w:pPr>
              <w:jc w:val="center"/>
              <w:textAlignment w:val="baseline"/>
              <w:rPr>
                <w:sz w:val="18"/>
                <w:szCs w:val="18"/>
              </w:rPr>
            </w:pPr>
            <w:r w:rsidRPr="005022E6">
              <w:rPr>
                <w:b/>
                <w:bCs/>
              </w:rPr>
              <w:t>№</w:t>
            </w:r>
            <w:r w:rsidRPr="005022E6"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B352C87" w14:textId="77777777" w:rsidR="00C93AA0" w:rsidRPr="005022E6" w:rsidRDefault="00C93AA0" w:rsidP="00CC62E6">
            <w:pPr>
              <w:jc w:val="center"/>
              <w:textAlignment w:val="baseline"/>
              <w:rPr>
                <w:sz w:val="18"/>
                <w:szCs w:val="18"/>
              </w:rPr>
            </w:pPr>
            <w:r w:rsidRPr="005022E6">
              <w:rPr>
                <w:b/>
                <w:bCs/>
              </w:rPr>
              <w:t>Функци</w:t>
            </w:r>
            <w:r>
              <w:rPr>
                <w:b/>
                <w:bCs/>
              </w:rPr>
              <w:t>ональное требование</w:t>
            </w:r>
          </w:p>
        </w:tc>
        <w:tc>
          <w:tcPr>
            <w:tcW w:w="6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1F9F5AE" w14:textId="77777777" w:rsidR="00C93AA0" w:rsidRPr="00653FCC" w:rsidRDefault="00C93AA0" w:rsidP="00CC62E6">
            <w:pPr>
              <w:jc w:val="center"/>
              <w:textAlignment w:val="baseline"/>
              <w:rPr>
                <w:b/>
                <w:bCs/>
              </w:rPr>
            </w:pPr>
            <w:r w:rsidRPr="005022E6">
              <w:rPr>
                <w:b/>
                <w:bCs/>
              </w:rPr>
              <w:t>Описание</w:t>
            </w:r>
            <w:r w:rsidRPr="00653FCC">
              <w:rPr>
                <w:b/>
                <w:bCs/>
              </w:rPr>
              <w:t> функционального требования</w:t>
            </w:r>
          </w:p>
        </w:tc>
      </w:tr>
      <w:tr w:rsidR="00C93AA0" w:rsidRPr="005022E6" w14:paraId="5BC9D274" w14:textId="77777777" w:rsidTr="00CC62E6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88203" w14:textId="77777777" w:rsidR="00C93AA0" w:rsidRPr="005022E6" w:rsidRDefault="00C93AA0" w:rsidP="00CC62E6">
            <w:pPr>
              <w:jc w:val="center"/>
              <w:textAlignment w:val="baseline"/>
              <w:rPr>
                <w:sz w:val="18"/>
                <w:szCs w:val="18"/>
              </w:rPr>
            </w:pPr>
            <w:r w:rsidRPr="005022E6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06668" w14:textId="77777777" w:rsidR="00C93AA0" w:rsidRPr="00653FCC" w:rsidRDefault="00C93AA0" w:rsidP="00CC62E6">
            <w:pPr>
              <w:textAlignment w:val="baseline"/>
            </w:pPr>
            <w:r w:rsidRPr="000868A0">
              <w:t>Идентификация риска, регистрация опасных событий и оценка соответствующих им рисков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5A243" w14:textId="77777777" w:rsidR="00C93A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>
              <w:t>Каждый отдел вносит свои риски и имеет доступ на внесение дополнений</w:t>
            </w:r>
          </w:p>
          <w:p w14:paraId="68DEAF31" w14:textId="77777777" w:rsidR="00C93AA0" w:rsidRPr="000868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 w:rsidRPr="000868A0">
              <w:t xml:space="preserve">Чтобы с определенной периодичностью (раз в месяц) приходило уведомление менеджерам отделов о необходимости своевременного обновления рисков </w:t>
            </w:r>
          </w:p>
          <w:p w14:paraId="41F3D640" w14:textId="77777777" w:rsidR="00C93A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>
              <w:t>Связь между рисками (</w:t>
            </w:r>
            <w:proofErr w:type="spellStart"/>
            <w:r w:rsidRPr="007721C2">
              <w:t>parent</w:t>
            </w:r>
            <w:proofErr w:type="spellEnd"/>
            <w:r w:rsidRPr="000868A0">
              <w:t xml:space="preserve"> </w:t>
            </w:r>
            <w:r>
              <w:t>–</w:t>
            </w:r>
            <w:r w:rsidRPr="000868A0">
              <w:t xml:space="preserve"> </w:t>
            </w:r>
            <w:proofErr w:type="spellStart"/>
            <w:r w:rsidRPr="007721C2">
              <w:t>child</w:t>
            </w:r>
            <w:proofErr w:type="spellEnd"/>
            <w:r w:rsidRPr="000868A0">
              <w:t>)</w:t>
            </w:r>
          </w:p>
          <w:p w14:paraId="426F1ADC" w14:textId="77777777" w:rsidR="00C93A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>
              <w:t>Возможность прикреплять документы</w:t>
            </w:r>
          </w:p>
          <w:p w14:paraId="3B6639F2" w14:textId="77777777" w:rsidR="00C93AA0" w:rsidRPr="00653FCC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 w:rsidRPr="007721C2">
              <w:t>Чтобы внесенные корректировки сразу отражались в одном едином документе – реестре рисков.</w:t>
            </w:r>
          </w:p>
        </w:tc>
      </w:tr>
      <w:tr w:rsidR="00C93AA0" w:rsidRPr="00113FE1" w14:paraId="4883FEA1" w14:textId="77777777" w:rsidTr="00CC62E6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B884D" w14:textId="77777777" w:rsidR="00C93AA0" w:rsidRPr="005022E6" w:rsidRDefault="00C93AA0" w:rsidP="00CC62E6">
            <w:pPr>
              <w:jc w:val="center"/>
              <w:textAlignment w:val="baseline"/>
              <w:rPr>
                <w:sz w:val="18"/>
                <w:szCs w:val="18"/>
              </w:rPr>
            </w:pPr>
            <w:r w:rsidRPr="005022E6"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8DBD9" w14:textId="77777777" w:rsidR="00C93AA0" w:rsidRPr="000868A0" w:rsidRDefault="00C93AA0" w:rsidP="00CC62E6">
            <w:pPr>
              <w:spacing w:line="259" w:lineRule="auto"/>
            </w:pPr>
            <w:r w:rsidRPr="000868A0">
              <w:t>Анализ риска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6E090" w14:textId="77777777" w:rsidR="00C93AA0" w:rsidRDefault="00C93AA0" w:rsidP="00CC62E6">
            <w:pPr>
              <w:textAlignment w:val="baseline"/>
            </w:pPr>
            <w:r>
              <w:t>Следующие действия должны отображаться в системе:</w:t>
            </w:r>
          </w:p>
          <w:p w14:paraId="7A01A7C9" w14:textId="77777777" w:rsidR="00C93A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>
              <w:t>Риск-менеджер вносит и</w:t>
            </w:r>
            <w:r w:rsidRPr="007721C2">
              <w:t>сточник и условия возникновения риска (опасного события)</w:t>
            </w:r>
          </w:p>
          <w:p w14:paraId="2C8EC20F" w14:textId="77777777" w:rsidR="00C93A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 w:rsidRPr="007721C2">
              <w:t>Уровень (балл) последствий воздействия риска (опасного события)</w:t>
            </w:r>
          </w:p>
          <w:p w14:paraId="7BB77803" w14:textId="77777777" w:rsidR="00C93AA0" w:rsidRPr="00113FE1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 w:rsidRPr="007721C2">
              <w:lastRenderedPageBreak/>
              <w:t>Автоматический подсчет рейтинга риска</w:t>
            </w:r>
          </w:p>
        </w:tc>
      </w:tr>
      <w:tr w:rsidR="00C93AA0" w:rsidRPr="005022E6" w14:paraId="719F00FC" w14:textId="77777777" w:rsidTr="00CC62E6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C43ED" w14:textId="77777777" w:rsidR="00C93AA0" w:rsidRPr="00113FE1" w:rsidRDefault="00C93AA0" w:rsidP="00CC62E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6A1FB" w14:textId="77777777" w:rsidR="00C93AA0" w:rsidRPr="004A7F80" w:rsidRDefault="00C93AA0" w:rsidP="00CC62E6">
            <w:pPr>
              <w:spacing w:line="259" w:lineRule="auto"/>
            </w:pPr>
            <w:r w:rsidRPr="000868A0">
              <w:t>Определение мероприятий по снижению угроз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0ED94" w14:textId="77777777" w:rsidR="00C93A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>
              <w:t xml:space="preserve">Должна быть </w:t>
            </w:r>
            <w:r w:rsidRPr="000868A0">
              <w:t>возможность вносить информацию и о том, какие мероприятия проводятся, которые могут тем или иным образом повлиять на риск (в сторону увеличения или же в сторону уменьшения показателей риска)/кто ответственен за эти мероприятия/ сроки, в течение которых они будут выполнены – чтобы четко была видна статистика риска в динамике.</w:t>
            </w:r>
          </w:p>
          <w:p w14:paraId="31F726FA" w14:textId="77777777" w:rsidR="00C93AA0" w:rsidRPr="004A7F8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>
              <w:t>Учет расходов мероприятий по предотвращению риска</w:t>
            </w:r>
          </w:p>
        </w:tc>
      </w:tr>
      <w:tr w:rsidR="00C93AA0" w:rsidRPr="005022E6" w14:paraId="1EBCFEF6" w14:textId="77777777" w:rsidTr="00CC62E6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5BE47" w14:textId="77777777" w:rsidR="00C93AA0" w:rsidRDefault="00C93AA0" w:rsidP="00CC62E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19804" w14:textId="77777777" w:rsidR="00C93AA0" w:rsidRPr="000868A0" w:rsidRDefault="00C93AA0" w:rsidP="00CC62E6">
            <w:pPr>
              <w:spacing w:line="259" w:lineRule="auto"/>
            </w:pPr>
            <w:r w:rsidRPr="000868A0">
              <w:t>Мониторинг и контроль за внедрением предотвращающих и компенсирующих мер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18C6B" w14:textId="77777777" w:rsidR="00C93AA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 w:rsidRPr="007721C2">
              <w:t>Индикаторы мониторинга риска</w:t>
            </w:r>
          </w:p>
          <w:p w14:paraId="05F4E334" w14:textId="77777777" w:rsidR="00C93AA0" w:rsidRPr="004A7F80" w:rsidRDefault="00C93AA0" w:rsidP="00C93AA0">
            <w:pPr>
              <w:pStyle w:val="ListParagraph"/>
              <w:numPr>
                <w:ilvl w:val="0"/>
                <w:numId w:val="6"/>
              </w:numPr>
              <w:textAlignment w:val="baseline"/>
            </w:pPr>
            <w:r>
              <w:t>Оценка</w:t>
            </w:r>
            <w:r w:rsidRPr="007721C2">
              <w:t xml:space="preserve"> о результативности и эффективности обработки риска</w:t>
            </w:r>
          </w:p>
        </w:tc>
      </w:tr>
      <w:tr w:rsidR="00C93AA0" w:rsidRPr="005022E6" w14:paraId="3A7D21AC" w14:textId="77777777" w:rsidTr="00CC62E6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DD844" w14:textId="77777777" w:rsidR="00C93AA0" w:rsidRDefault="00C93AA0" w:rsidP="00CC62E6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E8BB0" w14:textId="77777777" w:rsidR="00C93AA0" w:rsidRPr="000868A0" w:rsidRDefault="00C93AA0" w:rsidP="00CC62E6">
            <w:pPr>
              <w:spacing w:line="259" w:lineRule="auto"/>
            </w:pPr>
            <w:r>
              <w:t>Версии и история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19064" w14:textId="77777777" w:rsidR="00C93AA0" w:rsidRPr="004A7F80" w:rsidRDefault="00C93AA0" w:rsidP="00C93AA0">
            <w:pPr>
              <w:pStyle w:val="ListParagraph"/>
              <w:numPr>
                <w:ilvl w:val="0"/>
                <w:numId w:val="7"/>
              </w:numPr>
              <w:textAlignment w:val="baseline"/>
            </w:pPr>
            <w:r>
              <w:t>Предотвращенным рискам ставится статус завершенности, и история по рискам хранится.</w:t>
            </w:r>
          </w:p>
        </w:tc>
      </w:tr>
      <w:tr w:rsidR="00C93AA0" w:rsidRPr="005022E6" w14:paraId="100C2A8A" w14:textId="77777777" w:rsidTr="00CC62E6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1990D" w14:textId="77777777" w:rsidR="00C93AA0" w:rsidRPr="005022E6" w:rsidRDefault="00C93AA0" w:rsidP="00CC62E6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97233" w14:textId="77777777" w:rsidR="00C93AA0" w:rsidRPr="004A7F80" w:rsidRDefault="00C93AA0" w:rsidP="00CC62E6">
            <w:pPr>
              <w:spacing w:line="259" w:lineRule="auto"/>
            </w:pPr>
            <w:r>
              <w:t>Доступы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EC659" w14:textId="77777777" w:rsidR="00C93AA0" w:rsidRPr="004A7F80" w:rsidRDefault="00C93AA0" w:rsidP="00CC62E6">
            <w:pPr>
              <w:textAlignment w:val="baseline"/>
            </w:pPr>
            <w:r>
              <w:t xml:space="preserve">Доступы должны быть разграничены. У каждого владельца рисков (отделов) должны быть доступы к своим рискам. </w:t>
            </w:r>
          </w:p>
        </w:tc>
      </w:tr>
    </w:tbl>
    <w:p w14:paraId="53D4F961" w14:textId="77777777" w:rsidR="00C93AA0" w:rsidRDefault="00C93AA0" w:rsidP="00C93AA0">
      <w:pPr>
        <w:spacing w:after="160" w:line="259" w:lineRule="auto"/>
        <w:jc w:val="both"/>
        <w:rPr>
          <w:sz w:val="24"/>
          <w:szCs w:val="24"/>
        </w:rPr>
      </w:pPr>
    </w:p>
    <w:p w14:paraId="2C6FE3EB" w14:textId="77777777" w:rsidR="00C93AA0" w:rsidRDefault="00C93AA0" w:rsidP="00C93AA0">
      <w:pPr>
        <w:keepNext/>
        <w:spacing w:after="160" w:line="259" w:lineRule="auto"/>
        <w:jc w:val="both"/>
      </w:pPr>
      <w:r>
        <w:object w:dxaOrig="12481" w:dyaOrig="7345" w14:anchorId="33E82F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274.8pt" o:ole="">
            <v:imagedata r:id="rId5" o:title=""/>
          </v:shape>
          <o:OLEObject Type="Embed" ProgID="Visio.Drawing.15" ShapeID="_x0000_i1027" DrawAspect="Content" ObjectID="_1702288953" r:id="rId6"/>
        </w:object>
      </w:r>
    </w:p>
    <w:p w14:paraId="5B877481" w14:textId="77777777" w:rsidR="00C93AA0" w:rsidRPr="008C775A" w:rsidRDefault="00C93AA0" w:rsidP="00C93AA0">
      <w:pPr>
        <w:pStyle w:val="Caption"/>
        <w:jc w:val="both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Pr="001E4DAD">
        <w:t xml:space="preserve"> Процесс «Управление рисками» </w:t>
      </w:r>
      <w:r>
        <w:rPr>
          <w:lang w:val="en-US"/>
        </w:rPr>
        <w:t>TO</w:t>
      </w:r>
      <w:r w:rsidRPr="001E4DAD">
        <w:t>-</w:t>
      </w:r>
      <w:r>
        <w:rPr>
          <w:lang w:val="en-US"/>
        </w:rPr>
        <w:t>BE</w:t>
      </w:r>
    </w:p>
    <w:p w14:paraId="0A3BD1B1" w14:textId="77777777" w:rsidR="00C93AA0" w:rsidRPr="00C93AA0" w:rsidRDefault="00C93AA0" w:rsidP="00C93AA0">
      <w:pPr>
        <w:rPr>
          <w:lang w:eastAsia="ar-SA"/>
        </w:rPr>
      </w:pPr>
    </w:p>
    <w:p w14:paraId="5C88D9C6" w14:textId="4405D03A" w:rsidR="00C93AA0" w:rsidRPr="00C93AA0" w:rsidRDefault="00C93AA0" w:rsidP="00C93AA0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eastAsia="ar-SA"/>
        </w:rPr>
      </w:pPr>
      <w:r>
        <w:rPr>
          <w:rFonts w:eastAsia="Times New Roman"/>
          <w:bCs/>
          <w:kern w:val="1"/>
          <w:sz w:val="24"/>
          <w:szCs w:val="24"/>
          <w:lang w:val="ru-RU" w:eastAsia="ar-SA"/>
        </w:rPr>
        <w:t>Глава 3.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>2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>.</w:t>
      </w:r>
      <w:r w:rsidRPr="00607B7B"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 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Процесс «Управление </w:t>
      </w:r>
      <w:r w:rsidRPr="003F6CBB">
        <w:rPr>
          <w:rFonts w:eastAsia="Times New Roman"/>
          <w:bCs/>
          <w:kern w:val="1"/>
          <w:sz w:val="24"/>
          <w:szCs w:val="24"/>
          <w:lang w:val="ru-RU" w:eastAsia="ar-SA"/>
        </w:rPr>
        <w:t>охраны труда, промышленной безопасности и охраны окружающей среды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» </w:t>
      </w:r>
      <w:r>
        <w:rPr>
          <w:rFonts w:eastAsia="Times New Roman"/>
          <w:bCs/>
          <w:kern w:val="1"/>
          <w:sz w:val="24"/>
          <w:szCs w:val="24"/>
          <w:lang w:eastAsia="ar-SA"/>
        </w:rPr>
        <w:t>TO</w:t>
      </w:r>
      <w:r w:rsidRPr="00425F89">
        <w:rPr>
          <w:rFonts w:eastAsia="Times New Roman"/>
          <w:bCs/>
          <w:kern w:val="1"/>
          <w:sz w:val="24"/>
          <w:szCs w:val="24"/>
          <w:lang w:val="ru-RU" w:eastAsia="ar-SA"/>
        </w:rPr>
        <w:t>-</w:t>
      </w:r>
      <w:r>
        <w:rPr>
          <w:rFonts w:eastAsia="Times New Roman"/>
          <w:bCs/>
          <w:kern w:val="1"/>
          <w:sz w:val="24"/>
          <w:szCs w:val="24"/>
          <w:lang w:eastAsia="ar-SA"/>
        </w:rPr>
        <w:t>BE</w:t>
      </w:r>
    </w:p>
    <w:p w14:paraId="2955F215" w14:textId="77777777" w:rsidR="00C93AA0" w:rsidRPr="007721C2" w:rsidRDefault="00C93AA0" w:rsidP="00C93AA0">
      <w:pPr>
        <w:rPr>
          <w:lang w:eastAsia="ar-SA"/>
        </w:rPr>
      </w:pPr>
    </w:p>
    <w:p w14:paraId="6134DC47" w14:textId="77777777" w:rsidR="00C93AA0" w:rsidRPr="00607B7B" w:rsidRDefault="00C93AA0" w:rsidP="00C93AA0">
      <w:pPr>
        <w:rPr>
          <w:b/>
          <w:bCs/>
          <w:sz w:val="24"/>
          <w:szCs w:val="24"/>
          <w:lang w:eastAsia="ar-SA"/>
        </w:rPr>
      </w:pPr>
      <w:r w:rsidRPr="00607B7B">
        <w:rPr>
          <w:b/>
          <w:bCs/>
          <w:sz w:val="24"/>
          <w:szCs w:val="24"/>
          <w:lang w:eastAsia="ar-SA"/>
        </w:rPr>
        <w:t xml:space="preserve">Описание </w:t>
      </w:r>
      <w:r>
        <w:rPr>
          <w:b/>
          <w:bCs/>
          <w:sz w:val="24"/>
          <w:szCs w:val="24"/>
          <w:lang w:eastAsia="ar-SA"/>
        </w:rPr>
        <w:t>будущего</w:t>
      </w:r>
      <w:r w:rsidRPr="00607B7B">
        <w:rPr>
          <w:b/>
          <w:bCs/>
          <w:sz w:val="24"/>
          <w:szCs w:val="24"/>
          <w:lang w:eastAsia="ar-SA"/>
        </w:rPr>
        <w:t xml:space="preserve"> бизнес-процесса:</w:t>
      </w:r>
    </w:p>
    <w:p w14:paraId="43F38907" w14:textId="77777777" w:rsidR="00C93AA0" w:rsidRPr="00607B7B" w:rsidRDefault="00C93AA0" w:rsidP="00C93AA0">
      <w:pPr>
        <w:rPr>
          <w:sz w:val="24"/>
          <w:szCs w:val="24"/>
          <w:lang w:eastAsia="ar-SA"/>
        </w:rPr>
      </w:pPr>
    </w:p>
    <w:p w14:paraId="70DCA755" w14:textId="77777777" w:rsidR="00C93AA0" w:rsidRPr="008C775A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 w:rsidRPr="008C775A">
        <w:rPr>
          <w:sz w:val="24"/>
          <w:szCs w:val="24"/>
        </w:rPr>
        <w:t>Оформление, учет и хранение данных по происшествиям (составление аналитики на базе данных по происшествиям);</w:t>
      </w:r>
    </w:p>
    <w:p w14:paraId="5C0C6741" w14:textId="77777777" w:rsidR="00C93AA0" w:rsidRPr="008C775A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 w:rsidRPr="008C775A">
        <w:rPr>
          <w:sz w:val="24"/>
          <w:szCs w:val="24"/>
        </w:rPr>
        <w:lastRenderedPageBreak/>
        <w:t>Оформление, учет и хранение данных через веб-браузер или мобильное приложение вредных и опасных производственных факторов (источников опасности);</w:t>
      </w:r>
    </w:p>
    <w:p w14:paraId="62E220B9" w14:textId="77777777" w:rsidR="00C93AA0" w:rsidRPr="008C775A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 w:rsidRPr="008C775A">
        <w:rPr>
          <w:sz w:val="24"/>
          <w:szCs w:val="24"/>
        </w:rPr>
        <w:t xml:space="preserve">Оформление, учет и хранение данных через веб-браузер или мобильное приложение инспекций рабочих мест, аудитов, результатов </w:t>
      </w:r>
      <w:proofErr w:type="spellStart"/>
      <w:r w:rsidRPr="008C775A">
        <w:rPr>
          <w:sz w:val="24"/>
          <w:szCs w:val="24"/>
        </w:rPr>
        <w:t>госпроверок</w:t>
      </w:r>
      <w:proofErr w:type="spellEnd"/>
      <w:r w:rsidRPr="008C775A">
        <w:rPr>
          <w:sz w:val="24"/>
          <w:szCs w:val="24"/>
        </w:rPr>
        <w:t xml:space="preserve">, предписаний, коррективных мер, собраний по ТБ, ВОЛ бесед, протоколов ОКОЗТОС (возможность </w:t>
      </w:r>
      <w:proofErr w:type="spellStart"/>
      <w:r w:rsidRPr="008C775A">
        <w:rPr>
          <w:sz w:val="24"/>
          <w:szCs w:val="24"/>
        </w:rPr>
        <w:t>отслеживаний</w:t>
      </w:r>
      <w:proofErr w:type="spellEnd"/>
      <w:r w:rsidRPr="008C775A">
        <w:rPr>
          <w:sz w:val="24"/>
          <w:szCs w:val="24"/>
        </w:rPr>
        <w:t xml:space="preserve"> коррективных мер) и </w:t>
      </w:r>
      <w:proofErr w:type="gramStart"/>
      <w:r w:rsidRPr="008C775A">
        <w:rPr>
          <w:sz w:val="24"/>
          <w:szCs w:val="24"/>
        </w:rPr>
        <w:t>т.п.</w:t>
      </w:r>
      <w:proofErr w:type="gramEnd"/>
      <w:r w:rsidRPr="008C775A">
        <w:rPr>
          <w:sz w:val="24"/>
          <w:szCs w:val="24"/>
        </w:rPr>
        <w:t xml:space="preserve">; </w:t>
      </w:r>
    </w:p>
    <w:p w14:paraId="180E3991" w14:textId="77777777" w:rsidR="00C93AA0" w:rsidRPr="008C775A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 w:rsidRPr="008C775A">
        <w:rPr>
          <w:sz w:val="24"/>
          <w:szCs w:val="24"/>
        </w:rPr>
        <w:t>Модуль по составлению отчетов об эффективности системы безопасности (опережающие и запаздывающие показатели);</w:t>
      </w:r>
    </w:p>
    <w:p w14:paraId="74C339C7" w14:textId="77777777" w:rsidR="00C93AA0" w:rsidRPr="008C775A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 w:rsidRPr="008C775A">
        <w:rPr>
          <w:sz w:val="24"/>
          <w:szCs w:val="24"/>
        </w:rPr>
        <w:t>Модуль по оформлению анализа безопасности выполняемой работы;</w:t>
      </w:r>
    </w:p>
    <w:p w14:paraId="008C79CA" w14:textId="77777777" w:rsidR="00C93AA0" w:rsidRPr="008C775A" w:rsidRDefault="00C93AA0" w:rsidP="00C93AA0">
      <w:pPr>
        <w:pStyle w:val="ListParagraph"/>
        <w:numPr>
          <w:ilvl w:val="0"/>
          <w:numId w:val="1"/>
        </w:numPr>
        <w:spacing w:line="259" w:lineRule="auto"/>
        <w:ind w:left="360"/>
        <w:jc w:val="both"/>
        <w:rPr>
          <w:sz w:val="24"/>
          <w:szCs w:val="24"/>
        </w:rPr>
      </w:pPr>
      <w:r w:rsidRPr="008C775A">
        <w:rPr>
          <w:sz w:val="24"/>
          <w:szCs w:val="24"/>
        </w:rPr>
        <w:t xml:space="preserve">Модуль для библиотеки (для хранения электронных версий СУОТ, ПДЧС, положений, инструкций по охране труда, производственных инструкций, необходимых документов по ОЗТ и ПБ, паспортов безопасности химической продукции и </w:t>
      </w:r>
      <w:proofErr w:type="gramStart"/>
      <w:r w:rsidRPr="008C775A">
        <w:rPr>
          <w:sz w:val="24"/>
          <w:szCs w:val="24"/>
        </w:rPr>
        <w:t>т.п.</w:t>
      </w:r>
      <w:proofErr w:type="gramEnd"/>
      <w:r w:rsidRPr="008C775A">
        <w:rPr>
          <w:sz w:val="24"/>
          <w:szCs w:val="24"/>
        </w:rPr>
        <w:t>);</w:t>
      </w:r>
    </w:p>
    <w:p w14:paraId="2828DC7A" w14:textId="77777777" w:rsidR="00C93AA0" w:rsidRDefault="00C93AA0" w:rsidP="00C93AA0">
      <w:pPr>
        <w:keepNext/>
        <w:spacing w:after="160" w:line="259" w:lineRule="auto"/>
        <w:jc w:val="both"/>
      </w:pPr>
      <w:r>
        <w:object w:dxaOrig="12481" w:dyaOrig="7345" w14:anchorId="3BAD175A">
          <v:shape id="_x0000_i1025" type="#_x0000_t75" style="width:467.4pt;height:274.8pt" o:ole="">
            <v:imagedata r:id="rId7" o:title=""/>
          </v:shape>
          <o:OLEObject Type="Embed" ProgID="Visio.Drawing.15" ShapeID="_x0000_i1025" DrawAspect="Content" ObjectID="_1702288954" r:id="rId8"/>
        </w:object>
      </w:r>
    </w:p>
    <w:p w14:paraId="429F0099" w14:textId="77777777" w:rsidR="00C93AA0" w:rsidRPr="001E4DAD" w:rsidRDefault="00C93AA0" w:rsidP="00C93AA0">
      <w:pPr>
        <w:pStyle w:val="Caption"/>
        <w:jc w:val="both"/>
        <w:rPr>
          <w:sz w:val="24"/>
          <w:szCs w:val="24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</w:t>
      </w:r>
      <w:r w:rsidRPr="00494AF4">
        <w:t>Управление охраны труда, промышленной безопасности и охраны окружающей среды</w:t>
      </w:r>
      <w:r>
        <w:t xml:space="preserve"> </w:t>
      </w:r>
      <w:r>
        <w:rPr>
          <w:lang w:val="en-US"/>
        </w:rPr>
        <w:t>TO</w:t>
      </w:r>
      <w:r w:rsidRPr="008C775A">
        <w:t xml:space="preserve"> </w:t>
      </w:r>
      <w:r>
        <w:rPr>
          <w:lang w:val="en-US"/>
        </w:rPr>
        <w:t>BE</w:t>
      </w:r>
    </w:p>
    <w:tbl>
      <w:tblPr>
        <w:tblW w:w="514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36"/>
        <w:gridCol w:w="6314"/>
      </w:tblGrid>
      <w:tr w:rsidR="00C93AA0" w:rsidRPr="00E63F05" w14:paraId="762E6386" w14:textId="77777777" w:rsidTr="00CC62E6">
        <w:trPr>
          <w:tblHeader/>
        </w:trPr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8E6CF79" w14:textId="77777777" w:rsidR="00C93AA0" w:rsidRPr="00E63F05" w:rsidRDefault="00C93AA0" w:rsidP="00CC62E6">
            <w:pPr>
              <w:keepNext/>
              <w:contextualSpacing/>
              <w:jc w:val="center"/>
              <w:rPr>
                <w:b/>
              </w:rPr>
            </w:pPr>
            <w:r w:rsidRPr="00E63F05">
              <w:rPr>
                <w:b/>
              </w:rPr>
              <w:t>№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9B24E0A" w14:textId="77777777" w:rsidR="00C93AA0" w:rsidRPr="00E63F05" w:rsidRDefault="00C93AA0" w:rsidP="00CC62E6">
            <w:pPr>
              <w:contextualSpacing/>
              <w:jc w:val="center"/>
              <w:rPr>
                <w:b/>
              </w:rPr>
            </w:pPr>
            <w:r w:rsidRPr="005022E6">
              <w:rPr>
                <w:b/>
                <w:bCs/>
              </w:rPr>
              <w:t>Функци</w:t>
            </w:r>
            <w:r>
              <w:rPr>
                <w:b/>
                <w:bCs/>
              </w:rPr>
              <w:t>ональное требование</w:t>
            </w:r>
          </w:p>
        </w:tc>
        <w:tc>
          <w:tcPr>
            <w:tcW w:w="6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68C3DA" w14:textId="77777777" w:rsidR="00C93AA0" w:rsidRPr="00E63F05" w:rsidRDefault="00C93AA0" w:rsidP="00CC62E6">
            <w:pPr>
              <w:contextualSpacing/>
              <w:jc w:val="center"/>
              <w:rPr>
                <w:b/>
              </w:rPr>
            </w:pPr>
            <w:r w:rsidRPr="005022E6">
              <w:rPr>
                <w:b/>
                <w:bCs/>
              </w:rPr>
              <w:t>Описание</w:t>
            </w:r>
            <w:r w:rsidRPr="00653FCC">
              <w:rPr>
                <w:b/>
                <w:bCs/>
              </w:rPr>
              <w:t> функционального требования</w:t>
            </w:r>
          </w:p>
        </w:tc>
      </w:tr>
      <w:tr w:rsidR="00C93AA0" w:rsidRPr="00E63F05" w14:paraId="4565D228" w14:textId="77777777" w:rsidTr="00CC62E6">
        <w:tc>
          <w:tcPr>
            <w:tcW w:w="9627" w:type="dxa"/>
            <w:gridSpan w:val="3"/>
            <w:shd w:val="clear" w:color="auto" w:fill="auto"/>
          </w:tcPr>
          <w:p w14:paraId="6CAD0A02" w14:textId="77777777" w:rsidR="00C93AA0" w:rsidRPr="00E63F05" w:rsidRDefault="00C93AA0" w:rsidP="00CC62E6">
            <w:pPr>
              <w:keepNext/>
              <w:rPr>
                <w:b/>
              </w:rPr>
            </w:pPr>
            <w:r w:rsidRPr="00E63F05">
              <w:rPr>
                <w:b/>
              </w:rPr>
              <w:t>Базовые функции</w:t>
            </w:r>
          </w:p>
        </w:tc>
      </w:tr>
      <w:tr w:rsidR="00C93AA0" w:rsidRPr="00A606C7" w14:paraId="027D2342" w14:textId="77777777" w:rsidTr="00CC62E6">
        <w:tc>
          <w:tcPr>
            <w:tcW w:w="577" w:type="dxa"/>
            <w:shd w:val="clear" w:color="auto" w:fill="auto"/>
          </w:tcPr>
          <w:p w14:paraId="6E3C23DE" w14:textId="77777777" w:rsidR="00C93AA0" w:rsidRPr="00E63F05" w:rsidRDefault="00C93AA0" w:rsidP="00C93AA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</w:pPr>
          </w:p>
        </w:tc>
        <w:tc>
          <w:tcPr>
            <w:tcW w:w="2736" w:type="dxa"/>
            <w:shd w:val="clear" w:color="auto" w:fill="auto"/>
          </w:tcPr>
          <w:p w14:paraId="1438E59A" w14:textId="77777777" w:rsidR="00C93AA0" w:rsidRPr="00E63F05" w:rsidRDefault="00C93AA0" w:rsidP="00CC62E6">
            <w:pPr>
              <w:keepNext/>
            </w:pPr>
            <w:r w:rsidRPr="00E63F05">
              <w:t>Организационная структура, персонал</w:t>
            </w:r>
          </w:p>
        </w:tc>
        <w:tc>
          <w:tcPr>
            <w:tcW w:w="6314" w:type="dxa"/>
            <w:shd w:val="clear" w:color="auto" w:fill="auto"/>
          </w:tcPr>
          <w:p w14:paraId="65CCF26D" w14:textId="77777777" w:rsidR="00C93AA0" w:rsidRPr="00A606C7" w:rsidRDefault="00C93AA0" w:rsidP="00CC62E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 w:rsidRPr="00A606C7">
              <w:t xml:space="preserve">Просмотр и дополнение карточки работника на основе системы </w:t>
            </w:r>
            <w:r w:rsidRPr="00E63F05">
              <w:t>HR</w:t>
            </w:r>
            <w:r w:rsidRPr="00A606C7">
              <w:t>.</w:t>
            </w:r>
          </w:p>
        </w:tc>
      </w:tr>
      <w:tr w:rsidR="00C93AA0" w:rsidRPr="00A606C7" w14:paraId="4B72D0C5" w14:textId="77777777" w:rsidTr="00CC62E6">
        <w:tc>
          <w:tcPr>
            <w:tcW w:w="577" w:type="dxa"/>
            <w:shd w:val="clear" w:color="auto" w:fill="auto"/>
          </w:tcPr>
          <w:p w14:paraId="15BE3E6C" w14:textId="77777777" w:rsidR="00C93AA0" w:rsidRPr="00A606C7" w:rsidRDefault="00C93AA0" w:rsidP="00C93AA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</w:pPr>
          </w:p>
        </w:tc>
        <w:tc>
          <w:tcPr>
            <w:tcW w:w="2736" w:type="dxa"/>
            <w:shd w:val="clear" w:color="auto" w:fill="auto"/>
          </w:tcPr>
          <w:p w14:paraId="3E6D657E" w14:textId="77777777" w:rsidR="00C93AA0" w:rsidRPr="00E63F05" w:rsidRDefault="00C93AA0" w:rsidP="00CC62E6">
            <w:pPr>
              <w:keepNext/>
            </w:pPr>
            <w:r w:rsidRPr="00E63F05">
              <w:t xml:space="preserve">Производственная структура, оборудование </w:t>
            </w:r>
          </w:p>
        </w:tc>
        <w:tc>
          <w:tcPr>
            <w:tcW w:w="6314" w:type="dxa"/>
            <w:shd w:val="clear" w:color="auto" w:fill="auto"/>
          </w:tcPr>
          <w:p w14:paraId="05DB5C5B" w14:textId="77777777" w:rsidR="00C93AA0" w:rsidRPr="00A606C7" w:rsidRDefault="00C93AA0" w:rsidP="00CC62E6">
            <w:pPr>
              <w:keepNext/>
            </w:pPr>
            <w:r w:rsidRPr="00A606C7">
              <w:t>Ведение структуры объектов (площадки, цеха, участки, оборудование).</w:t>
            </w:r>
          </w:p>
        </w:tc>
      </w:tr>
      <w:tr w:rsidR="00C93AA0" w:rsidRPr="00E63F05" w14:paraId="760806AA" w14:textId="77777777" w:rsidTr="00CC62E6">
        <w:tc>
          <w:tcPr>
            <w:tcW w:w="9627" w:type="dxa"/>
            <w:gridSpan w:val="3"/>
            <w:shd w:val="clear" w:color="auto" w:fill="auto"/>
          </w:tcPr>
          <w:p w14:paraId="0EBFFADF" w14:textId="77777777" w:rsidR="00C93AA0" w:rsidRPr="00E63F05" w:rsidRDefault="00C93AA0" w:rsidP="00CC62E6">
            <w:pPr>
              <w:keepNext/>
              <w:rPr>
                <w:b/>
              </w:rPr>
            </w:pPr>
            <w:r w:rsidRPr="00E63F05">
              <w:rPr>
                <w:b/>
              </w:rPr>
              <w:lastRenderedPageBreak/>
              <w:t>Общие группы процессов</w:t>
            </w:r>
          </w:p>
        </w:tc>
      </w:tr>
      <w:tr w:rsidR="00C93AA0" w:rsidRPr="00A606C7" w14:paraId="1B2BC048" w14:textId="77777777" w:rsidTr="00CC62E6">
        <w:tc>
          <w:tcPr>
            <w:tcW w:w="577" w:type="dxa"/>
            <w:shd w:val="clear" w:color="auto" w:fill="auto"/>
          </w:tcPr>
          <w:p w14:paraId="2CF496CE" w14:textId="77777777" w:rsidR="00C93AA0" w:rsidRPr="00E63F05" w:rsidRDefault="00C93AA0" w:rsidP="00C93AA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</w:pPr>
          </w:p>
        </w:tc>
        <w:tc>
          <w:tcPr>
            <w:tcW w:w="2736" w:type="dxa"/>
            <w:shd w:val="clear" w:color="auto" w:fill="auto"/>
          </w:tcPr>
          <w:p w14:paraId="3E4A17CE" w14:textId="77777777" w:rsidR="00C93AA0" w:rsidRPr="00E63F05" w:rsidRDefault="00C93AA0" w:rsidP="00CC62E6">
            <w:pPr>
              <w:keepNext/>
            </w:pPr>
            <w:r w:rsidRPr="00E63F05">
              <w:t>Нарушения</w:t>
            </w:r>
          </w:p>
        </w:tc>
        <w:tc>
          <w:tcPr>
            <w:tcW w:w="6314" w:type="dxa"/>
            <w:shd w:val="clear" w:color="auto" w:fill="auto"/>
          </w:tcPr>
          <w:p w14:paraId="3B8011CD" w14:textId="77777777" w:rsidR="00C93AA0" w:rsidRPr="00E63F05" w:rsidRDefault="00C93AA0" w:rsidP="00C93AA0">
            <w:pPr>
              <w:pStyle w:val="ListParagraph"/>
              <w:keepNext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685" w:hanging="283"/>
              <w:textAlignment w:val="baseline"/>
            </w:pPr>
            <w:r w:rsidRPr="00E63F05">
              <w:t xml:space="preserve">Учет всех нарушений по </w:t>
            </w:r>
            <w:proofErr w:type="spellStart"/>
            <w:r w:rsidRPr="00E63F05">
              <w:t>ОТиПБ</w:t>
            </w:r>
            <w:proofErr w:type="spellEnd"/>
          </w:p>
          <w:p w14:paraId="3B37C8C1" w14:textId="77777777" w:rsidR="00C93AA0" w:rsidRPr="00E63F05" w:rsidRDefault="00C93AA0" w:rsidP="00C93AA0">
            <w:pPr>
              <w:pStyle w:val="ListParagraph"/>
              <w:keepNext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685" w:hanging="283"/>
              <w:textAlignment w:val="baseline"/>
            </w:pPr>
            <w:r w:rsidRPr="00E63F05">
              <w:t>Учет нарушителей</w:t>
            </w:r>
          </w:p>
          <w:p w14:paraId="661D6170" w14:textId="77777777" w:rsidR="00C93AA0" w:rsidRPr="00E63F05" w:rsidRDefault="00C93AA0" w:rsidP="00C93AA0">
            <w:pPr>
              <w:pStyle w:val="ListParagraph"/>
              <w:keepNext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685" w:hanging="283"/>
              <w:textAlignment w:val="baseline"/>
            </w:pPr>
            <w:r w:rsidRPr="00E63F05">
              <w:t>Учет приостановленных работ</w:t>
            </w:r>
          </w:p>
          <w:p w14:paraId="102FF0EA" w14:textId="77777777" w:rsidR="00C93AA0" w:rsidRPr="00E63F05" w:rsidRDefault="00C93AA0" w:rsidP="00C93AA0">
            <w:pPr>
              <w:pStyle w:val="ListParagraph"/>
              <w:keepNext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685" w:hanging="283"/>
              <w:textAlignment w:val="baseline"/>
            </w:pPr>
            <w:r w:rsidRPr="00E63F05">
              <w:t>Учет штрафных санкций</w:t>
            </w:r>
          </w:p>
          <w:p w14:paraId="1A39F1B7" w14:textId="77777777" w:rsidR="00C93AA0" w:rsidRPr="00A606C7" w:rsidRDefault="00C93AA0" w:rsidP="00C93AA0">
            <w:pPr>
              <w:pStyle w:val="ListParagraph"/>
              <w:keepNext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685" w:hanging="283"/>
              <w:textAlignment w:val="baseline"/>
            </w:pPr>
            <w:r w:rsidRPr="00A606C7">
              <w:t>Контроль повторяемости нарушений («слабые» места)</w:t>
            </w:r>
          </w:p>
          <w:p w14:paraId="3BFAAF81" w14:textId="77777777" w:rsidR="00C93AA0" w:rsidRPr="00A606C7" w:rsidRDefault="00C93AA0" w:rsidP="00C93AA0">
            <w:pPr>
              <w:pStyle w:val="ListParagraph"/>
              <w:keepNext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685" w:hanging="283"/>
              <w:textAlignment w:val="baseline"/>
            </w:pPr>
            <w:r w:rsidRPr="00A606C7">
              <w:t>Контроль исполнительской дисциплины ответственных лиц</w:t>
            </w:r>
          </w:p>
        </w:tc>
      </w:tr>
      <w:tr w:rsidR="00C93AA0" w:rsidRPr="00A606C7" w14:paraId="006C5535" w14:textId="77777777" w:rsidTr="00CC62E6">
        <w:tc>
          <w:tcPr>
            <w:tcW w:w="577" w:type="dxa"/>
            <w:shd w:val="clear" w:color="auto" w:fill="auto"/>
          </w:tcPr>
          <w:p w14:paraId="787C4A84" w14:textId="77777777" w:rsidR="00C93AA0" w:rsidRPr="00A606C7" w:rsidRDefault="00C93AA0" w:rsidP="00C93AA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</w:pPr>
          </w:p>
        </w:tc>
        <w:tc>
          <w:tcPr>
            <w:tcW w:w="2736" w:type="dxa"/>
            <w:shd w:val="clear" w:color="auto" w:fill="auto"/>
          </w:tcPr>
          <w:p w14:paraId="5343AB47" w14:textId="77777777" w:rsidR="00C93AA0" w:rsidRPr="00EE329D" w:rsidRDefault="00C93AA0" w:rsidP="00CC62E6">
            <w:pPr>
              <w:keepNext/>
              <w:rPr>
                <w:highlight w:val="yellow"/>
              </w:rPr>
            </w:pPr>
            <w:r w:rsidRPr="00E96BAB">
              <w:t>Происшествия</w:t>
            </w:r>
          </w:p>
        </w:tc>
        <w:tc>
          <w:tcPr>
            <w:tcW w:w="6314" w:type="dxa"/>
            <w:shd w:val="clear" w:color="auto" w:fill="auto"/>
          </w:tcPr>
          <w:p w14:paraId="660EB069" w14:textId="77777777" w:rsidR="00C93AA0" w:rsidRPr="00A606C7" w:rsidRDefault="00C93AA0" w:rsidP="00CC62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0"/>
              <w:contextualSpacing w:val="0"/>
              <w:jc w:val="both"/>
            </w:pPr>
            <w:r w:rsidRPr="00A606C7">
              <w:t>Первичная регистрация - формирование сообщения о происшествии/ опасном (безопасном) условии, действии; классификация происшествий, внутреннее оповещение, ввод первичных сведений, формирование комиссии, расследование с использованием специальных инструментов, анализ причин происшествий, согласование результатов и определение мероприятий, формирование молний.</w:t>
            </w:r>
          </w:p>
          <w:p w14:paraId="5C92A261" w14:textId="77777777" w:rsidR="00C93AA0" w:rsidRPr="00A606C7" w:rsidRDefault="00C93AA0" w:rsidP="00CC62E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0"/>
              <w:contextualSpacing w:val="0"/>
              <w:jc w:val="both"/>
              <w:rPr>
                <w:i/>
                <w:highlight w:val="yellow"/>
              </w:rPr>
            </w:pPr>
            <w:r w:rsidRPr="00A606C7">
              <w:t xml:space="preserve">Обязательное наличие функции согласование полей в печатной форме «акта проверке». Пользователь знакомится с актом проверки, в случае отсутствия разногласий, подписывает его с помощью ЭЦП. В случае наличия разногласий возвращает на доработку и добавляет комментарии/причины отказа в подписании. Поля, согласованные в акте с помощью ЭЦП, и сама подпись должны храниться в </w:t>
            </w:r>
            <w:proofErr w:type="spellStart"/>
            <w:r w:rsidRPr="001A6266">
              <w:t>xml</w:t>
            </w:r>
            <w:proofErr w:type="spellEnd"/>
            <w:r w:rsidRPr="00A606C7">
              <w:t xml:space="preserve"> в БД системы.</w:t>
            </w:r>
          </w:p>
        </w:tc>
      </w:tr>
      <w:tr w:rsidR="00C93AA0" w:rsidRPr="00A606C7" w14:paraId="69CBE90E" w14:textId="77777777" w:rsidTr="00CC62E6">
        <w:tc>
          <w:tcPr>
            <w:tcW w:w="577" w:type="dxa"/>
            <w:shd w:val="clear" w:color="auto" w:fill="auto"/>
          </w:tcPr>
          <w:p w14:paraId="570D904B" w14:textId="77777777" w:rsidR="00C93AA0" w:rsidRPr="00A606C7" w:rsidRDefault="00C93AA0" w:rsidP="00C93AA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</w:pPr>
          </w:p>
        </w:tc>
        <w:tc>
          <w:tcPr>
            <w:tcW w:w="2736" w:type="dxa"/>
            <w:shd w:val="clear" w:color="auto" w:fill="auto"/>
          </w:tcPr>
          <w:p w14:paraId="3E65765F" w14:textId="77777777" w:rsidR="00C93AA0" w:rsidRPr="0020573A" w:rsidRDefault="00C93AA0" w:rsidP="00CC62E6">
            <w:pPr>
              <w:keepNext/>
            </w:pPr>
            <w:r w:rsidRPr="008B3748">
              <w:t>Мобильное приложение</w:t>
            </w:r>
          </w:p>
        </w:tc>
        <w:tc>
          <w:tcPr>
            <w:tcW w:w="6314" w:type="dxa"/>
            <w:shd w:val="clear" w:color="auto" w:fill="auto"/>
          </w:tcPr>
          <w:p w14:paraId="557AF9BF" w14:textId="77777777" w:rsidR="00C93AA0" w:rsidRPr="00A606C7" w:rsidRDefault="00C93AA0" w:rsidP="00CC62E6">
            <w:pPr>
              <w:contextualSpacing/>
            </w:pPr>
            <w:r w:rsidRPr="00A606C7">
              <w:t>Мобильная версия модулей «Проверки по чек-листам» функции приведены ниже.</w:t>
            </w:r>
          </w:p>
        </w:tc>
      </w:tr>
      <w:tr w:rsidR="00C93AA0" w:rsidRPr="00A606C7" w14:paraId="4F6C96DA" w14:textId="77777777" w:rsidTr="00CC62E6">
        <w:tc>
          <w:tcPr>
            <w:tcW w:w="577" w:type="dxa"/>
            <w:shd w:val="clear" w:color="auto" w:fill="auto"/>
          </w:tcPr>
          <w:p w14:paraId="4EB8A1AA" w14:textId="77777777" w:rsidR="00C93AA0" w:rsidRPr="002C4D8B" w:rsidRDefault="00C93AA0" w:rsidP="00CC62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6.</w:t>
            </w:r>
          </w:p>
        </w:tc>
        <w:tc>
          <w:tcPr>
            <w:tcW w:w="2736" w:type="dxa"/>
            <w:shd w:val="clear" w:color="auto" w:fill="auto"/>
          </w:tcPr>
          <w:p w14:paraId="1C1EDFF6" w14:textId="77777777" w:rsidR="00C93AA0" w:rsidRPr="00A606C7" w:rsidRDefault="00C93AA0" w:rsidP="00CC62E6">
            <w:pPr>
              <w:keepNext/>
            </w:pPr>
            <w:r w:rsidRPr="00A606C7">
              <w:t>Модуль «Проверки по чек-листам» мобильного приложения</w:t>
            </w:r>
          </w:p>
        </w:tc>
        <w:tc>
          <w:tcPr>
            <w:tcW w:w="6314" w:type="dxa"/>
            <w:shd w:val="clear" w:color="auto" w:fill="auto"/>
          </w:tcPr>
          <w:p w14:paraId="678294BD" w14:textId="77777777" w:rsidR="00C93AA0" w:rsidRPr="00A606C7" w:rsidRDefault="00C93AA0" w:rsidP="00CC62E6">
            <w:pPr>
              <w:contextualSpacing/>
            </w:pPr>
            <w:r w:rsidRPr="00A606C7">
              <w:t>Раздел «Проверки по чек-листам» должен позволять контролировать соблюдение требований безопасности на площадке предприятия, проводить проверку по существующим чек-листам, указывать выявленные в ходе проверки нарушениях (вопросы/барьеры чек-листа, нарушающие требования безопасности), а также фиксировать факт нарушения при помощи загрузки фото.</w:t>
            </w:r>
          </w:p>
          <w:p w14:paraId="17911597" w14:textId="77777777" w:rsidR="00C93AA0" w:rsidRPr="00A606C7" w:rsidRDefault="00C93AA0" w:rsidP="00C93AA0">
            <w:pPr>
              <w:numPr>
                <w:ilvl w:val="0"/>
                <w:numId w:val="3"/>
              </w:numPr>
              <w:tabs>
                <w:tab w:val="left" w:pos="709"/>
              </w:tabs>
              <w:spacing w:after="160" w:line="259" w:lineRule="auto"/>
              <w:ind w:left="709" w:hanging="283"/>
              <w:jc w:val="both"/>
            </w:pPr>
            <w:r w:rsidRPr="00A606C7">
              <w:t>Проведение ответственными сотрудниками проверок по чек-листам, созданным в веб-версии Системы</w:t>
            </w:r>
            <w:r w:rsidRPr="00A606C7">
              <w:rPr>
                <w:bCs/>
              </w:rPr>
              <w:t>;</w:t>
            </w:r>
          </w:p>
          <w:p w14:paraId="33F61028" w14:textId="77777777" w:rsidR="00C93AA0" w:rsidRPr="00A606C7" w:rsidRDefault="00C93AA0" w:rsidP="00C93AA0">
            <w:pPr>
              <w:numPr>
                <w:ilvl w:val="0"/>
                <w:numId w:val="3"/>
              </w:numPr>
              <w:tabs>
                <w:tab w:val="left" w:pos="709"/>
              </w:tabs>
              <w:spacing w:after="160" w:line="259" w:lineRule="auto"/>
              <w:ind w:left="709" w:hanging="283"/>
              <w:jc w:val="both"/>
            </w:pPr>
            <w:r w:rsidRPr="00A606C7">
              <w:rPr>
                <w:bCs/>
              </w:rPr>
              <w:t>Учет и фиксация нарушений, выявленных в ходе проведения проверок, с возможностью добавления фотографии и описания выявленного нарушения;</w:t>
            </w:r>
          </w:p>
          <w:p w14:paraId="01D6A142" w14:textId="77777777" w:rsidR="00C93AA0" w:rsidRPr="00A606C7" w:rsidRDefault="00C93AA0" w:rsidP="00C93AA0">
            <w:pPr>
              <w:numPr>
                <w:ilvl w:val="0"/>
                <w:numId w:val="3"/>
              </w:numPr>
              <w:tabs>
                <w:tab w:val="left" w:pos="709"/>
              </w:tabs>
              <w:spacing w:after="160" w:line="259" w:lineRule="auto"/>
              <w:ind w:left="709" w:hanging="283"/>
              <w:jc w:val="both"/>
            </w:pPr>
            <w:r w:rsidRPr="00A606C7">
              <w:rPr>
                <w:bCs/>
              </w:rPr>
              <w:t xml:space="preserve">Возможность работы в режиме </w:t>
            </w:r>
            <w:proofErr w:type="spellStart"/>
            <w:r w:rsidRPr="00E63F05">
              <w:rPr>
                <w:bCs/>
              </w:rPr>
              <w:t>Offline</w:t>
            </w:r>
            <w:proofErr w:type="spellEnd"/>
            <w:r w:rsidRPr="00A606C7">
              <w:rPr>
                <w:bCs/>
              </w:rPr>
              <w:t>;</w:t>
            </w:r>
          </w:p>
          <w:p w14:paraId="21F50279" w14:textId="77777777" w:rsidR="00C93AA0" w:rsidRPr="00A606C7" w:rsidRDefault="00C93AA0" w:rsidP="00C93AA0">
            <w:pPr>
              <w:numPr>
                <w:ilvl w:val="0"/>
                <w:numId w:val="3"/>
              </w:numPr>
              <w:tabs>
                <w:tab w:val="left" w:pos="709"/>
              </w:tabs>
              <w:spacing w:after="160" w:line="259" w:lineRule="auto"/>
              <w:ind w:left="709" w:hanging="283"/>
              <w:jc w:val="both"/>
            </w:pPr>
            <w:r w:rsidRPr="00A606C7">
              <w:t>Визуальное отображение результатов проведенных проверок в виде круговой диаграммы.</w:t>
            </w:r>
          </w:p>
        </w:tc>
      </w:tr>
    </w:tbl>
    <w:p w14:paraId="205E2FC5" w14:textId="18783B7A" w:rsidR="009C49C4" w:rsidRDefault="00C93AA0"/>
    <w:p w14:paraId="578E8685" w14:textId="77777777" w:rsidR="00C93AA0" w:rsidRDefault="00C93AA0"/>
    <w:sectPr w:rsidR="00C93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1"/>
    <w:multiLevelType w:val="hybridMultilevel"/>
    <w:tmpl w:val="2A10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6F24"/>
    <w:multiLevelType w:val="hybridMultilevel"/>
    <w:tmpl w:val="E92E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731"/>
    <w:multiLevelType w:val="hybridMultilevel"/>
    <w:tmpl w:val="7C4E4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45FB7"/>
    <w:multiLevelType w:val="hybridMultilevel"/>
    <w:tmpl w:val="FEDA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E29BE"/>
    <w:multiLevelType w:val="hybridMultilevel"/>
    <w:tmpl w:val="BE0A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57F77"/>
    <w:multiLevelType w:val="hybridMultilevel"/>
    <w:tmpl w:val="94C60304"/>
    <w:lvl w:ilvl="0" w:tplc="427C1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514BB"/>
    <w:multiLevelType w:val="hybridMultilevel"/>
    <w:tmpl w:val="1CC0378E"/>
    <w:lvl w:ilvl="0" w:tplc="427C1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0"/>
    <w:rsid w:val="000E0269"/>
    <w:rsid w:val="002B16C0"/>
    <w:rsid w:val="00553B7A"/>
    <w:rsid w:val="005702C3"/>
    <w:rsid w:val="006A167D"/>
    <w:rsid w:val="00C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9641"/>
  <w15:chartTrackingRefBased/>
  <w15:docId w15:val="{8977C34A-BE95-4D30-BD15-B6B0DB61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93AA0"/>
    <w:pPr>
      <w:ind w:right="851"/>
      <w:jc w:val="right"/>
      <w:outlineLvl w:val="0"/>
    </w:pPr>
    <w:rPr>
      <w:rFonts w:eastAsia="Arial Unicode MS"/>
      <w:b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AA0"/>
    <w:rPr>
      <w:rFonts w:ascii="Times New Roman" w:eastAsia="Arial Unicode MS" w:hAnsi="Times New Roman" w:cs="Times New Roman"/>
      <w:b/>
      <w:sz w:val="26"/>
      <w:szCs w:val="20"/>
    </w:rPr>
  </w:style>
  <w:style w:type="paragraph" w:styleId="ListParagraph">
    <w:name w:val="List Paragraph"/>
    <w:aliases w:val="Заголовок_3,Use Case List Paragraph,Подпись рисунка,AC List 01,Абзац маркированнный,Нумерованый список,Num Bullet 1,lp1,UL,Bullet List,FooterText,numbered,Bullet Number,Figure_name,List Paragraph1,Paragraphe de liste1,Bullet_IRAO"/>
    <w:basedOn w:val="Normal"/>
    <w:link w:val="ListParagraphChar"/>
    <w:uiPriority w:val="34"/>
    <w:qFormat/>
    <w:rsid w:val="00C93AA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93AA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Заголовок_3 Char,Use Case List Paragraph Char,Подпись рисунка Char,AC List 01 Char,Абзац маркированнный Char,Нумерованый список Char,Num Bullet 1 Char,lp1 Char,UL Char,Bullet List Char,FooterText Char,numbered Char,Bullet Number Char"/>
    <w:link w:val="ListParagraph"/>
    <w:uiPriority w:val="34"/>
    <w:locked/>
    <w:rsid w:val="00C93A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C93AA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4C2C90FBE24DB2247AF7B798519B" ma:contentTypeVersion="11" ma:contentTypeDescription="Create a new document." ma:contentTypeScope="" ma:versionID="71bd7ae7b4058f85c7593f9e21a1cd8f">
  <xsd:schema xmlns:xsd="http://www.w3.org/2001/XMLSchema" xmlns:xs="http://www.w3.org/2001/XMLSchema" xmlns:p="http://schemas.microsoft.com/office/2006/metadata/properties" xmlns:ns2="288a26b1-e14f-4899-967f-479d7e6a74e4" xmlns:ns3="87d152fa-97ab-44d1-9610-8b1665c941f6" targetNamespace="http://schemas.microsoft.com/office/2006/metadata/properties" ma:root="true" ma:fieldsID="edbb39c853d07b305852a3cdba442215" ns2:_="" ns3:_="">
    <xsd:import namespace="288a26b1-e14f-4899-967f-479d7e6a74e4"/>
    <xsd:import namespace="87d152fa-97ab-44d1-9610-8b1665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26b1-e14f-4899-967f-479d7e6a7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2fa-97ab-44d1-9610-8b1665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86D48-BDDE-4CD3-AFAE-3D31D92A8113}"/>
</file>

<file path=customXml/itemProps2.xml><?xml version="1.0" encoding="utf-8"?>
<ds:datastoreItem xmlns:ds="http://schemas.openxmlformats.org/officeDocument/2006/customXml" ds:itemID="{B939F803-5A02-4774-9B7E-95174C9BB578}"/>
</file>

<file path=customXml/itemProps3.xml><?xml version="1.0" encoding="utf-8"?>
<ds:datastoreItem xmlns:ds="http://schemas.openxmlformats.org/officeDocument/2006/customXml" ds:itemID="{903AF166-DF2A-4ACB-B50C-0D6A300FC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Anara Myrzaeva</cp:lastModifiedBy>
  <cp:revision>1</cp:revision>
  <dcterms:created xsi:type="dcterms:W3CDTF">2021-12-29T07:12:00Z</dcterms:created>
  <dcterms:modified xsi:type="dcterms:W3CDTF">2021-12-29T07:16:00Z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0x010100BFEB4C2C90FBE24DB2247AF7B798519B</vt:lpwstr>
  </property>
</Properties>
</file>