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90" w:rsidRPr="0008034D" w:rsidRDefault="0041759D" w:rsidP="00280990">
      <w:pPr>
        <w:jc w:val="center"/>
        <w:rPr>
          <w:b/>
          <w:bCs/>
          <w:sz w:val="24"/>
          <w:szCs w:val="24"/>
          <w:lang w:val="en-US"/>
        </w:rPr>
      </w:pPr>
      <w:bookmarkStart w:id="0" w:name="_GoBack"/>
      <w:bookmarkEnd w:id="0"/>
      <w:r w:rsidRPr="006E4E0A">
        <w:rPr>
          <w:b/>
          <w:bCs/>
          <w:sz w:val="24"/>
          <w:szCs w:val="24"/>
          <w:lang w:val="en-US"/>
        </w:rPr>
        <w:t>TERMS OF REFERENCE</w:t>
      </w:r>
    </w:p>
    <w:p w:rsidR="00280990" w:rsidRPr="0008034D" w:rsidRDefault="0041759D" w:rsidP="00280990">
      <w:pPr>
        <w:jc w:val="center"/>
        <w:rPr>
          <w:b/>
          <w:bCs/>
          <w:sz w:val="24"/>
          <w:szCs w:val="24"/>
          <w:lang w:val="en-US"/>
        </w:rPr>
      </w:pPr>
      <w:r w:rsidRPr="006E4E0A">
        <w:rPr>
          <w:b/>
          <w:bCs/>
          <w:sz w:val="24"/>
          <w:szCs w:val="24"/>
          <w:lang w:val="en-US"/>
        </w:rPr>
        <w:t>to provide services during the performance of drilling operations within the Kumtor Concession Area in 2018.</w:t>
      </w:r>
    </w:p>
    <w:p w:rsidR="00280990" w:rsidRPr="0008034D" w:rsidRDefault="00464B14" w:rsidP="00280990">
      <w:pPr>
        <w:jc w:val="center"/>
        <w:rPr>
          <w:b/>
          <w:bCs/>
          <w:sz w:val="24"/>
          <w:szCs w:val="24"/>
          <w:lang w:val="en-US"/>
        </w:rPr>
      </w:pPr>
    </w:p>
    <w:p w:rsidR="00280990" w:rsidRPr="0008034D" w:rsidRDefault="0041759D" w:rsidP="00280990">
      <w:pPr>
        <w:jc w:val="both"/>
        <w:rPr>
          <w:sz w:val="24"/>
          <w:szCs w:val="24"/>
          <w:lang w:val="en-US"/>
        </w:rPr>
      </w:pPr>
      <w:r>
        <w:rPr>
          <w:sz w:val="24"/>
          <w:szCs w:val="24"/>
          <w:lang w:val="en-US"/>
        </w:rPr>
        <w:t>The basis for performing operations: the existence of the Revised Concession Agreement dated June 6, 2009 between the KR Government and Kumtor Gold Company.</w:t>
      </w:r>
    </w:p>
    <w:p w:rsidR="00280990" w:rsidRPr="0008034D" w:rsidRDefault="0041759D" w:rsidP="00280990">
      <w:pPr>
        <w:jc w:val="both"/>
        <w:rPr>
          <w:sz w:val="24"/>
          <w:szCs w:val="24"/>
          <w:lang w:val="en-US"/>
        </w:rPr>
      </w:pPr>
      <w:r w:rsidRPr="0008034D">
        <w:rPr>
          <w:sz w:val="24"/>
          <w:szCs w:val="24"/>
          <w:lang w:val="en-US"/>
        </w:rPr>
        <w:t xml:space="preserve">  </w:t>
      </w:r>
    </w:p>
    <w:p w:rsidR="00280990" w:rsidRPr="0008034D" w:rsidRDefault="0041759D" w:rsidP="00280990">
      <w:pPr>
        <w:spacing w:line="276" w:lineRule="auto"/>
        <w:jc w:val="both"/>
        <w:rPr>
          <w:sz w:val="24"/>
          <w:szCs w:val="24"/>
          <w:lang w:val="en-US"/>
        </w:rPr>
      </w:pPr>
      <w:r w:rsidRPr="006E4E0A">
        <w:rPr>
          <w:sz w:val="24"/>
          <w:szCs w:val="24"/>
          <w:lang w:val="en-US"/>
        </w:rPr>
        <w:t xml:space="preserve">  Special purpose:</w:t>
      </w:r>
    </w:p>
    <w:p w:rsidR="00280990" w:rsidRPr="0008034D" w:rsidRDefault="0041759D" w:rsidP="00280990">
      <w:pPr>
        <w:spacing w:line="276" w:lineRule="auto"/>
        <w:jc w:val="both"/>
        <w:rPr>
          <w:sz w:val="24"/>
          <w:szCs w:val="24"/>
          <w:lang w:val="en-US"/>
        </w:rPr>
      </w:pPr>
      <w:r w:rsidRPr="006E4E0A">
        <w:rPr>
          <w:sz w:val="24"/>
          <w:szCs w:val="24"/>
          <w:lang w:val="en-US"/>
        </w:rPr>
        <w:t xml:space="preserve">         - Exploration operations in the South-West and Central Pit Areas.</w:t>
      </w:r>
    </w:p>
    <w:p w:rsidR="00280990" w:rsidRPr="0008034D" w:rsidRDefault="0041759D" w:rsidP="00280990">
      <w:pPr>
        <w:spacing w:line="276" w:lineRule="auto"/>
        <w:jc w:val="both"/>
        <w:rPr>
          <w:sz w:val="24"/>
          <w:szCs w:val="24"/>
          <w:lang w:val="en-US"/>
        </w:rPr>
      </w:pPr>
      <w:r w:rsidRPr="0008034D">
        <w:rPr>
          <w:sz w:val="24"/>
          <w:szCs w:val="24"/>
          <w:lang w:val="en-US"/>
        </w:rPr>
        <w:t xml:space="preserve">                                                 </w:t>
      </w:r>
    </w:p>
    <w:p w:rsidR="00280990" w:rsidRPr="0008034D" w:rsidRDefault="0041759D" w:rsidP="00280990">
      <w:pPr>
        <w:spacing w:line="276" w:lineRule="auto"/>
        <w:jc w:val="both"/>
        <w:rPr>
          <w:sz w:val="24"/>
          <w:szCs w:val="24"/>
          <w:lang w:val="en-US"/>
        </w:rPr>
      </w:pPr>
      <w:r w:rsidRPr="006E4E0A">
        <w:rPr>
          <w:sz w:val="24"/>
          <w:szCs w:val="24"/>
          <w:lang w:val="en-US"/>
        </w:rPr>
        <w:t xml:space="preserve">  Mine site spatial location:</w:t>
      </w:r>
    </w:p>
    <w:p w:rsidR="00280990" w:rsidRPr="0008034D" w:rsidRDefault="0041759D" w:rsidP="00280990">
      <w:pPr>
        <w:spacing w:line="276" w:lineRule="auto"/>
        <w:jc w:val="both"/>
        <w:rPr>
          <w:sz w:val="24"/>
          <w:szCs w:val="24"/>
          <w:lang w:val="en-US"/>
        </w:rPr>
      </w:pPr>
      <w:r w:rsidRPr="006E4E0A">
        <w:rPr>
          <w:sz w:val="24"/>
          <w:szCs w:val="24"/>
          <w:lang w:val="en-US"/>
        </w:rPr>
        <w:t>- The Kumtor Mine Area is located in the Jety-Oguz District of the Issyk-Kul Region. The north-west side of the Concession Area (about 40% of its area) falls on the Kumtor intermontane hollow filled with coarse quaternary deposits. The opposite south-east side of the Area extends up to the high-altitude (up to 5,000 m) axial part of the Akshyirak Ridge.</w:t>
      </w:r>
    </w:p>
    <w:p w:rsidR="00280990" w:rsidRPr="0008034D" w:rsidRDefault="0041759D" w:rsidP="00280990">
      <w:pPr>
        <w:tabs>
          <w:tab w:val="left" w:pos="0"/>
          <w:tab w:val="left" w:pos="4320"/>
          <w:tab w:val="left" w:pos="4860"/>
          <w:tab w:val="left" w:pos="5580"/>
        </w:tabs>
        <w:spacing w:line="276" w:lineRule="auto"/>
        <w:ind w:firstLine="720"/>
        <w:jc w:val="both"/>
        <w:rPr>
          <w:sz w:val="24"/>
          <w:szCs w:val="24"/>
          <w:lang w:val="en-US"/>
        </w:rPr>
      </w:pPr>
      <w:r w:rsidRPr="006E4E0A">
        <w:rPr>
          <w:sz w:val="24"/>
          <w:szCs w:val="24"/>
          <w:lang w:val="en-US"/>
        </w:rPr>
        <w:t xml:space="preserve">The distance to the nearest Balykchy railway station is  230 km, distance to Bishkek is 410 km. </w:t>
      </w:r>
    </w:p>
    <w:p w:rsidR="00280990" w:rsidRPr="0008034D" w:rsidRDefault="0041759D" w:rsidP="00280990">
      <w:pPr>
        <w:jc w:val="both"/>
        <w:rPr>
          <w:lang w:val="en-US"/>
        </w:rPr>
      </w:pPr>
      <w:r w:rsidRPr="0008034D">
        <w:rPr>
          <w:lang w:val="en-US"/>
        </w:rPr>
        <w:t xml:space="preserve">       </w:t>
      </w:r>
    </w:p>
    <w:p w:rsidR="00280990" w:rsidRPr="0008034D" w:rsidRDefault="0041759D" w:rsidP="00280990">
      <w:pPr>
        <w:pStyle w:val="ListParagraph"/>
        <w:numPr>
          <w:ilvl w:val="0"/>
          <w:numId w:val="2"/>
        </w:numPr>
        <w:spacing w:line="276" w:lineRule="auto"/>
        <w:jc w:val="both"/>
        <w:rPr>
          <w:b/>
          <w:lang w:val="en-US"/>
        </w:rPr>
      </w:pPr>
      <w:r w:rsidRPr="002643F3">
        <w:rPr>
          <w:b/>
          <w:lang w:val="en-US"/>
        </w:rPr>
        <w:t xml:space="preserve">Services for operation of KGC drilling rigs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453"/>
        <w:gridCol w:w="1496"/>
        <w:gridCol w:w="1417"/>
      </w:tblGrid>
      <w:tr w:rsidR="00A1548D" w:rsidTr="00030DEC">
        <w:trPr>
          <w:trHeight w:val="244"/>
        </w:trPr>
        <w:tc>
          <w:tcPr>
            <w:tcW w:w="762"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No.</w:t>
            </w:r>
          </w:p>
        </w:tc>
        <w:tc>
          <w:tcPr>
            <w:tcW w:w="4453"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Equipment with operator</w:t>
            </w:r>
          </w:p>
        </w:tc>
        <w:tc>
          <w:tcPr>
            <w:tcW w:w="1170"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 xml:space="preserve">Unit of measurement </w:t>
            </w:r>
          </w:p>
        </w:tc>
        <w:tc>
          <w:tcPr>
            <w:tcW w:w="1417"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 xml:space="preserve">Number  </w:t>
            </w:r>
          </w:p>
        </w:tc>
      </w:tr>
      <w:tr w:rsidR="00A1548D" w:rsidTr="00030DEC">
        <w:trPr>
          <w:trHeight w:val="244"/>
        </w:trPr>
        <w:tc>
          <w:tcPr>
            <w:tcW w:w="762"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1</w:t>
            </w:r>
          </w:p>
        </w:tc>
        <w:tc>
          <w:tcPr>
            <w:tcW w:w="4453" w:type="dxa"/>
            <w:shd w:val="clear" w:color="auto" w:fill="auto"/>
          </w:tcPr>
          <w:p w:rsidR="00280990" w:rsidRPr="0008034D" w:rsidRDefault="0041759D" w:rsidP="00943CA1">
            <w:pPr>
              <w:pStyle w:val="ListParagraph"/>
              <w:spacing w:line="276" w:lineRule="auto"/>
              <w:ind w:left="0"/>
              <w:jc w:val="both"/>
              <w:rPr>
                <w:rFonts w:eastAsia="Calibri"/>
                <w:lang w:val="en-US"/>
              </w:rPr>
            </w:pPr>
            <w:r w:rsidRPr="002643F3">
              <w:rPr>
                <w:rFonts w:eastAsia="Calibri"/>
                <w:lang w:val="en-US"/>
              </w:rPr>
              <w:t>Water truck</w:t>
            </w:r>
            <w:r w:rsidRPr="006E1978">
              <w:rPr>
                <w:rFonts w:eastAsia="Calibri"/>
                <w:highlight w:val="yellow"/>
                <w:lang w:val="en-US"/>
              </w:rPr>
              <w:t xml:space="preserve"> (capacity -7-10 cubic meters).</w:t>
            </w:r>
          </w:p>
        </w:tc>
        <w:tc>
          <w:tcPr>
            <w:tcW w:w="1170"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 xml:space="preserve">vehicle </w:t>
            </w:r>
          </w:p>
        </w:tc>
        <w:tc>
          <w:tcPr>
            <w:tcW w:w="1417"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4</w:t>
            </w:r>
          </w:p>
        </w:tc>
      </w:tr>
      <w:tr w:rsidR="00A1548D" w:rsidTr="00030DEC">
        <w:trPr>
          <w:trHeight w:val="244"/>
        </w:trPr>
        <w:tc>
          <w:tcPr>
            <w:tcW w:w="762"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2</w:t>
            </w:r>
          </w:p>
        </w:tc>
        <w:tc>
          <w:tcPr>
            <w:tcW w:w="4453" w:type="dxa"/>
            <w:shd w:val="clear" w:color="auto" w:fill="auto"/>
          </w:tcPr>
          <w:p w:rsidR="00280990" w:rsidRPr="0008034D" w:rsidRDefault="0041759D" w:rsidP="00943CA1">
            <w:pPr>
              <w:pStyle w:val="ListParagraph"/>
              <w:spacing w:line="276" w:lineRule="auto"/>
              <w:ind w:left="0"/>
              <w:jc w:val="both"/>
              <w:rPr>
                <w:rFonts w:eastAsia="Calibri"/>
                <w:lang w:val="en-US"/>
              </w:rPr>
            </w:pPr>
            <w:r w:rsidRPr="002643F3">
              <w:rPr>
                <w:rFonts w:eastAsia="Calibri"/>
                <w:lang w:val="en-US"/>
              </w:rPr>
              <w:t>Sewage Truck</w:t>
            </w:r>
            <w:r w:rsidRPr="006E1978">
              <w:rPr>
                <w:rFonts w:eastAsia="Calibri"/>
                <w:highlight w:val="yellow"/>
                <w:lang w:val="en-US"/>
              </w:rPr>
              <w:t xml:space="preserve"> (not less than 5 cubic meters).</w:t>
            </w:r>
          </w:p>
        </w:tc>
        <w:tc>
          <w:tcPr>
            <w:tcW w:w="1170"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 xml:space="preserve">vehicle </w:t>
            </w:r>
          </w:p>
        </w:tc>
        <w:tc>
          <w:tcPr>
            <w:tcW w:w="1417"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4</w:t>
            </w:r>
          </w:p>
        </w:tc>
      </w:tr>
      <w:tr w:rsidR="00A1548D" w:rsidTr="00030DEC">
        <w:trPr>
          <w:trHeight w:val="244"/>
        </w:trPr>
        <w:tc>
          <w:tcPr>
            <w:tcW w:w="762"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3</w:t>
            </w:r>
          </w:p>
        </w:tc>
        <w:tc>
          <w:tcPr>
            <w:tcW w:w="4453" w:type="dxa"/>
            <w:shd w:val="clear" w:color="auto" w:fill="auto"/>
          </w:tcPr>
          <w:p w:rsidR="00280990" w:rsidRPr="0008034D" w:rsidRDefault="0041759D" w:rsidP="00943CA1">
            <w:pPr>
              <w:pStyle w:val="ListParagraph"/>
              <w:spacing w:line="276" w:lineRule="auto"/>
              <w:ind w:left="0"/>
              <w:jc w:val="both"/>
              <w:rPr>
                <w:rFonts w:eastAsia="Calibri"/>
                <w:lang w:val="en-US"/>
              </w:rPr>
            </w:pPr>
            <w:r w:rsidRPr="002643F3">
              <w:rPr>
                <w:rFonts w:eastAsia="Calibri"/>
                <w:lang w:val="en-US"/>
              </w:rPr>
              <w:t xml:space="preserve">Vehicles for transportation of personnel and cargo </w:t>
            </w:r>
            <w:r w:rsidRPr="006E1978">
              <w:rPr>
                <w:rFonts w:eastAsia="Calibri"/>
                <w:highlight w:val="yellow"/>
                <w:lang w:val="en-US"/>
              </w:rPr>
              <w:t>(not less than 4 passengers and 1 ton of cargo)</w:t>
            </w:r>
            <w:r w:rsidRPr="002643F3">
              <w:rPr>
                <w:rFonts w:eastAsia="Calibri"/>
                <w:lang w:val="en-US"/>
              </w:rPr>
              <w:t xml:space="preserve"> </w:t>
            </w:r>
          </w:p>
        </w:tc>
        <w:tc>
          <w:tcPr>
            <w:tcW w:w="1170"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 xml:space="preserve">vehicle </w:t>
            </w:r>
          </w:p>
        </w:tc>
        <w:tc>
          <w:tcPr>
            <w:tcW w:w="1417" w:type="dxa"/>
            <w:shd w:val="clear" w:color="auto" w:fill="auto"/>
          </w:tcPr>
          <w:p w:rsidR="00280990" w:rsidRPr="002643F3" w:rsidRDefault="0041759D" w:rsidP="00943CA1">
            <w:pPr>
              <w:pStyle w:val="ListParagraph"/>
              <w:spacing w:line="276" w:lineRule="auto"/>
              <w:ind w:left="0"/>
              <w:jc w:val="both"/>
              <w:rPr>
                <w:rFonts w:eastAsia="Calibri"/>
              </w:rPr>
            </w:pPr>
            <w:r w:rsidRPr="002643F3">
              <w:rPr>
                <w:rFonts w:eastAsia="Calibri"/>
                <w:lang w:val="en-US"/>
              </w:rPr>
              <w:t>2</w:t>
            </w:r>
          </w:p>
        </w:tc>
      </w:tr>
    </w:tbl>
    <w:p w:rsidR="00280990" w:rsidRPr="002643F3" w:rsidRDefault="00464B14" w:rsidP="00280990">
      <w:pPr>
        <w:pStyle w:val="ListParagraph"/>
        <w:spacing w:line="276" w:lineRule="auto"/>
        <w:ind w:left="0" w:firstLine="540"/>
        <w:jc w:val="both"/>
      </w:pPr>
    </w:p>
    <w:p w:rsidR="00280990" w:rsidRPr="0008034D" w:rsidRDefault="0041759D" w:rsidP="0008034D">
      <w:pPr>
        <w:pStyle w:val="ListParagraph"/>
        <w:spacing w:line="276" w:lineRule="auto"/>
        <w:ind w:left="0"/>
        <w:jc w:val="both"/>
        <w:rPr>
          <w:lang w:val="en-US"/>
        </w:rPr>
      </w:pPr>
      <w:r w:rsidRPr="002643F3">
        <w:rPr>
          <w:lang w:val="en-US"/>
        </w:rPr>
        <w:t>Provision of the number of vehicles and personnel for the services for performance of related activities shall be agreed with the Customer and depends on the distances of the location of drilling sites. It is possible that the maintenance of closely located two drilling rigs will be carried out by one unit of vehicles.</w:t>
      </w:r>
    </w:p>
    <w:p w:rsidR="0008034D" w:rsidRDefault="0008034D" w:rsidP="0008034D">
      <w:pPr>
        <w:pStyle w:val="ListParagraph"/>
        <w:spacing w:line="276" w:lineRule="auto"/>
        <w:ind w:left="0"/>
        <w:jc w:val="both"/>
        <w:rPr>
          <w:lang w:val="en-US"/>
        </w:rPr>
      </w:pPr>
    </w:p>
    <w:p w:rsidR="00280990" w:rsidRPr="0008034D" w:rsidRDefault="0041759D" w:rsidP="0008034D">
      <w:pPr>
        <w:pStyle w:val="ListParagraph"/>
        <w:spacing w:line="276" w:lineRule="auto"/>
        <w:ind w:left="0"/>
        <w:jc w:val="both"/>
        <w:rPr>
          <w:lang w:val="en-US"/>
        </w:rPr>
      </w:pPr>
      <w:r>
        <w:rPr>
          <w:lang w:val="en-US"/>
        </w:rPr>
        <w:t xml:space="preserve">The cost of work should be stated in KGS/km. In addition, the applicant has the right to indicate the cost of work in another unit of measurement. </w:t>
      </w:r>
    </w:p>
    <w:p w:rsidR="00280990" w:rsidRPr="0008034D" w:rsidRDefault="00464B14" w:rsidP="00280990">
      <w:pPr>
        <w:jc w:val="both"/>
        <w:rPr>
          <w:b/>
          <w:bCs/>
          <w:lang w:val="en-US"/>
        </w:rPr>
      </w:pPr>
    </w:p>
    <w:p w:rsidR="00280990" w:rsidRPr="006E4E0A" w:rsidRDefault="0041759D" w:rsidP="00280990">
      <w:pPr>
        <w:jc w:val="both"/>
        <w:rPr>
          <w:b/>
          <w:bCs/>
          <w:sz w:val="24"/>
          <w:szCs w:val="24"/>
          <w:lang w:val="ru-RU"/>
        </w:rPr>
      </w:pPr>
      <w:r w:rsidRPr="006E4E0A">
        <w:rPr>
          <w:b/>
          <w:bCs/>
          <w:sz w:val="24"/>
          <w:szCs w:val="24"/>
          <w:lang w:val="en-US"/>
        </w:rPr>
        <w:t>Basic requirements for work performance</w:t>
      </w:r>
    </w:p>
    <w:p w:rsidR="00280990" w:rsidRPr="006E4E0A" w:rsidRDefault="00464B14" w:rsidP="00280990">
      <w:pPr>
        <w:jc w:val="both"/>
        <w:rPr>
          <w:sz w:val="24"/>
          <w:szCs w:val="24"/>
          <w:lang w:val="ru-RU"/>
        </w:rPr>
      </w:pPr>
    </w:p>
    <w:p w:rsidR="00280990" w:rsidRPr="0008034D" w:rsidRDefault="0041759D" w:rsidP="00280990">
      <w:pPr>
        <w:numPr>
          <w:ilvl w:val="0"/>
          <w:numId w:val="1"/>
        </w:numPr>
        <w:spacing w:after="200" w:line="276" w:lineRule="auto"/>
        <w:ind w:left="0" w:firstLine="0"/>
        <w:jc w:val="both"/>
        <w:rPr>
          <w:sz w:val="24"/>
          <w:szCs w:val="24"/>
          <w:lang w:val="en-US"/>
        </w:rPr>
      </w:pPr>
      <w:r w:rsidRPr="006E4E0A">
        <w:rPr>
          <w:sz w:val="24"/>
          <w:szCs w:val="24"/>
          <w:lang w:val="en-US"/>
        </w:rPr>
        <w:t>The operations should be carried out in strict compliance with the existing safety rules during exploration operations.</w:t>
      </w:r>
    </w:p>
    <w:p w:rsidR="00280990" w:rsidRPr="0008034D" w:rsidRDefault="0041759D" w:rsidP="00280990">
      <w:pPr>
        <w:numPr>
          <w:ilvl w:val="0"/>
          <w:numId w:val="1"/>
        </w:numPr>
        <w:spacing w:after="200" w:line="276" w:lineRule="auto"/>
        <w:ind w:hanging="720"/>
        <w:jc w:val="both"/>
        <w:rPr>
          <w:sz w:val="24"/>
          <w:szCs w:val="24"/>
          <w:lang w:val="en-US"/>
        </w:rPr>
      </w:pPr>
      <w:r w:rsidRPr="006E4E0A">
        <w:rPr>
          <w:sz w:val="24"/>
          <w:szCs w:val="24"/>
          <w:lang w:val="en-US"/>
        </w:rPr>
        <w:t>Representatives of the Customer shall carry out inspections to ensure that safe drilling conditions are complied with in accordance with safety rules during exploration operations.</w:t>
      </w:r>
    </w:p>
    <w:p w:rsidR="00280990" w:rsidRPr="0008034D" w:rsidRDefault="0041759D" w:rsidP="0008034D">
      <w:pPr>
        <w:jc w:val="both"/>
        <w:rPr>
          <w:sz w:val="24"/>
          <w:szCs w:val="24"/>
          <w:lang w:val="en-US"/>
        </w:rPr>
      </w:pPr>
      <w:r w:rsidRPr="006E4E0A">
        <w:rPr>
          <w:sz w:val="24"/>
          <w:szCs w:val="24"/>
          <w:lang w:val="en-US"/>
        </w:rPr>
        <w:t>Associated operations with hole drilling shall be performed by the Contractor. This includes equipment mobilization/demobilization, transportation and accommodation of personnel at work sites. The fuel shall be provided by the Customer.</w:t>
      </w:r>
    </w:p>
    <w:p w:rsidR="00280990" w:rsidRPr="0008034D" w:rsidRDefault="00464B14" w:rsidP="00280990">
      <w:pPr>
        <w:ind w:left="360"/>
        <w:jc w:val="both"/>
        <w:rPr>
          <w:bCs/>
          <w:lang w:val="en-US"/>
        </w:rPr>
      </w:pPr>
    </w:p>
    <w:p w:rsidR="00280990" w:rsidRPr="0008034D" w:rsidRDefault="00464B14" w:rsidP="00280990">
      <w:pPr>
        <w:ind w:left="709"/>
        <w:jc w:val="right"/>
        <w:rPr>
          <w:bCs/>
          <w:sz w:val="24"/>
          <w:szCs w:val="24"/>
          <w:lang w:val="en-US"/>
        </w:rPr>
      </w:pPr>
    </w:p>
    <w:p w:rsidR="00280990" w:rsidRPr="0008034D" w:rsidRDefault="00464B14" w:rsidP="00280990">
      <w:pPr>
        <w:ind w:left="709"/>
        <w:jc w:val="right"/>
        <w:rPr>
          <w:bCs/>
          <w:sz w:val="24"/>
          <w:szCs w:val="24"/>
          <w:lang w:val="en-US"/>
        </w:rPr>
      </w:pPr>
    </w:p>
    <w:p w:rsidR="00280990" w:rsidRPr="0008034D" w:rsidRDefault="00464B14" w:rsidP="00280990">
      <w:pPr>
        <w:ind w:left="709"/>
        <w:jc w:val="right"/>
        <w:rPr>
          <w:bCs/>
          <w:sz w:val="24"/>
          <w:szCs w:val="24"/>
          <w:lang w:val="en-US"/>
        </w:rPr>
      </w:pPr>
    </w:p>
    <w:p w:rsidR="00280990" w:rsidRPr="0008034D" w:rsidRDefault="00464B14" w:rsidP="00280990">
      <w:pPr>
        <w:ind w:left="709"/>
        <w:jc w:val="right"/>
        <w:rPr>
          <w:bCs/>
          <w:sz w:val="24"/>
          <w:szCs w:val="24"/>
          <w:lang w:val="en-US"/>
        </w:rPr>
      </w:pPr>
    </w:p>
    <w:p w:rsidR="005F7A92" w:rsidRPr="0008034D" w:rsidRDefault="00464B14" w:rsidP="00280990">
      <w:pPr>
        <w:ind w:left="709"/>
        <w:jc w:val="right"/>
        <w:rPr>
          <w:bCs/>
          <w:sz w:val="24"/>
          <w:szCs w:val="24"/>
          <w:lang w:val="en-US"/>
        </w:rPr>
      </w:pPr>
    </w:p>
    <w:p w:rsidR="00280990" w:rsidRPr="0008034D" w:rsidRDefault="0041759D" w:rsidP="00280990">
      <w:pPr>
        <w:ind w:left="709"/>
        <w:jc w:val="right"/>
        <w:rPr>
          <w:bCs/>
          <w:sz w:val="24"/>
          <w:szCs w:val="24"/>
          <w:lang w:val="en-US"/>
        </w:rPr>
      </w:pPr>
      <w:r w:rsidRPr="006E4E0A">
        <w:rPr>
          <w:bCs/>
          <w:sz w:val="24"/>
          <w:szCs w:val="24"/>
          <w:lang w:val="en-US"/>
        </w:rPr>
        <w:lastRenderedPageBreak/>
        <w:t>Graphical attachment 1</w:t>
      </w:r>
    </w:p>
    <w:p w:rsidR="00280990" w:rsidRDefault="003C633A" w:rsidP="00280990">
      <w:pPr>
        <w:tabs>
          <w:tab w:val="left" w:pos="270"/>
        </w:tabs>
        <w:ind w:left="709" w:hanging="709"/>
        <w:jc w:val="center"/>
        <w:rPr>
          <w:b/>
          <w:bC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1918970</wp:posOffset>
                </wp:positionH>
                <wp:positionV relativeFrom="paragraph">
                  <wp:posOffset>92075</wp:posOffset>
                </wp:positionV>
                <wp:extent cx="2331720" cy="2667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2331720" cy="266700"/>
                        </a:xfrm>
                        <a:prstGeom prst="rect">
                          <a:avLst/>
                        </a:prstGeom>
                        <a:solidFill>
                          <a:schemeClr val="lt1"/>
                        </a:solidFill>
                        <a:ln w="6350">
                          <a:solidFill>
                            <a:prstClr val="black"/>
                          </a:solidFill>
                        </a:ln>
                      </wps:spPr>
                      <wps:txbx>
                        <w:txbxContent>
                          <w:p w:rsidR="00521F3F" w:rsidRPr="00521F3F" w:rsidRDefault="00521F3F" w:rsidP="00521F3F">
                            <w:pPr>
                              <w:jc w:val="center"/>
                              <w:rPr>
                                <w:b/>
                                <w:sz w:val="24"/>
                                <w:szCs w:val="24"/>
                                <w:lang w:val="en-US"/>
                              </w:rPr>
                            </w:pPr>
                            <w:r w:rsidRPr="00521F3F">
                              <w:rPr>
                                <w:b/>
                                <w:sz w:val="24"/>
                                <w:szCs w:val="24"/>
                                <w:lang w:val="en-US"/>
                              </w:rPr>
                              <w:t>Kumtor Concession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1pt;margin-top:7.25pt;width:183.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" fillcolor="white [3201]" strokeweight=".5pt">
                <v:textbox>
                  <w:txbxContent>
                    <w:p w:rsidR="00521F3F" w:rsidRPr="00521F3F" w:rsidRDefault="00521F3F" w:rsidP="00521F3F">
                      <w:pPr>
                        <w:jc w:val="center"/>
                        <w:rPr>
                          <w:b/>
                          <w:sz w:val="24"/>
                          <w:szCs w:val="24"/>
                          <w:lang w:val="en-US"/>
                        </w:rPr>
                      </w:pPr>
                      <w:r w:rsidRPr="00521F3F">
                        <w:rPr>
                          <w:b/>
                          <w:sz w:val="24"/>
                          <w:szCs w:val="24"/>
                          <w:lang w:val="en-US"/>
                        </w:rPr>
                        <w:t>Kumtor Concession Area</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0096B5FA" wp14:editId="30CFEEAB">
                <wp:simplePos x="0" y="0"/>
                <wp:positionH relativeFrom="column">
                  <wp:posOffset>882650</wp:posOffset>
                </wp:positionH>
                <wp:positionV relativeFrom="paragraph">
                  <wp:posOffset>1265555</wp:posOffset>
                </wp:positionV>
                <wp:extent cx="1082040" cy="49530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1082040" cy="495300"/>
                        </a:xfrm>
                        <a:prstGeom prst="rect">
                          <a:avLst/>
                        </a:prstGeom>
                        <a:solidFill>
                          <a:sysClr val="window" lastClr="FFFFFF"/>
                        </a:solidFill>
                        <a:ln w="6350">
                          <a:solidFill>
                            <a:prstClr val="black"/>
                          </a:solidFill>
                        </a:ln>
                      </wps:spPr>
                      <wps:txbx>
                        <w:txbxContent>
                          <w:p w:rsidR="00521F3F" w:rsidRPr="00521F3F" w:rsidRDefault="00521F3F" w:rsidP="00521F3F">
                            <w:pPr>
                              <w:rPr>
                                <w:sz w:val="18"/>
                                <w:szCs w:val="18"/>
                                <w:lang w:val="en-US"/>
                              </w:rPr>
                            </w:pPr>
                            <w:r>
                              <w:rPr>
                                <w:sz w:val="18"/>
                                <w:szCs w:val="18"/>
                                <w:lang w:val="en-US"/>
                              </w:rPr>
                              <w:t>Contours of existing</w:t>
                            </w:r>
                            <w:r w:rsidR="003C633A">
                              <w:rPr>
                                <w:sz w:val="18"/>
                                <w:szCs w:val="18"/>
                                <w:lang w:val="en-US"/>
                              </w:rPr>
                              <w:t xml:space="preserve"> </w:t>
                            </w:r>
                            <w:r>
                              <w:rPr>
                                <w:sz w:val="18"/>
                                <w:szCs w:val="18"/>
                                <w:lang w:val="en-US"/>
                              </w:rPr>
                              <w:t>pits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B5FA" id="Text Box 5" o:spid="_x0000_s1027" type="#_x0000_t202" style="position:absolute;left:0;text-align:left;margin-left:69.5pt;margin-top:99.65pt;width:85.2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" fillcolor="window" strokeweight=".5pt">
                <v:textbox>
                  <w:txbxContent>
                    <w:p w:rsidR="00521F3F" w:rsidRPr="00521F3F" w:rsidRDefault="00521F3F" w:rsidP="00521F3F">
                      <w:pPr>
                        <w:rPr>
                          <w:sz w:val="18"/>
                          <w:szCs w:val="18"/>
                          <w:lang w:val="en-US"/>
                        </w:rPr>
                      </w:pPr>
                      <w:r>
                        <w:rPr>
                          <w:sz w:val="18"/>
                          <w:szCs w:val="18"/>
                          <w:lang w:val="en-US"/>
                        </w:rPr>
                        <w:t>Contours of existing</w:t>
                      </w:r>
                      <w:r w:rsidR="003C633A">
                        <w:rPr>
                          <w:sz w:val="18"/>
                          <w:szCs w:val="18"/>
                          <w:lang w:val="en-US"/>
                        </w:rPr>
                        <w:t xml:space="preserve"> </w:t>
                      </w:r>
                      <w:r>
                        <w:rPr>
                          <w:sz w:val="18"/>
                          <w:szCs w:val="18"/>
                          <w:lang w:val="en-US"/>
                        </w:rPr>
                        <w:t>pits</w:t>
                      </w:r>
                    </w:p>
                  </w:txbxContent>
                </v:textbox>
              </v:shape>
            </w:pict>
          </mc:Fallback>
        </mc:AlternateContent>
      </w:r>
      <w:r w:rsidR="00670C6C" w:rsidRPr="00670C6C">
        <w:rPr>
          <w:noProof/>
          <w:lang w:val="en-US" w:eastAsia="en-US"/>
        </w:rPr>
        <mc:AlternateContent>
          <mc:Choice Requires="wps">
            <w:drawing>
              <wp:anchor distT="0" distB="0" distL="114300" distR="114300" simplePos="0" relativeHeight="251678720" behindDoc="0" locked="0" layoutInCell="1" allowOverlap="1" wp14:anchorId="0009B48F" wp14:editId="0F608487">
                <wp:simplePos x="0" y="0"/>
                <wp:positionH relativeFrom="margin">
                  <wp:posOffset>3702050</wp:posOffset>
                </wp:positionH>
                <wp:positionV relativeFrom="paragraph">
                  <wp:posOffset>2263775</wp:posOffset>
                </wp:positionV>
                <wp:extent cx="1699260" cy="457200"/>
                <wp:effectExtent l="0" t="0" r="15240" b="19050"/>
                <wp:wrapNone/>
                <wp:docPr id="16" name="Text Box 16"/>
                <wp:cNvGraphicFramePr/>
                <a:graphic xmlns:a="http://schemas.openxmlformats.org/drawingml/2006/main">
                  <a:graphicData uri="http://schemas.microsoft.com/office/word/2010/wordprocessingShape">
                    <wps:wsp>
                      <wps:cNvSpPr txBox="1"/>
                      <wps:spPr>
                        <a:xfrm>
                          <a:off x="0" y="0"/>
                          <a:ext cx="1699260" cy="457200"/>
                        </a:xfrm>
                        <a:prstGeom prst="rect">
                          <a:avLst/>
                        </a:prstGeom>
                        <a:solidFill>
                          <a:sysClr val="window" lastClr="FFFFFF"/>
                        </a:solidFill>
                        <a:ln w="6350">
                          <a:solidFill>
                            <a:prstClr val="black"/>
                          </a:solidFill>
                        </a:ln>
                      </wps:spPr>
                      <wps:txbx>
                        <w:txbxContent>
                          <w:p w:rsidR="00670C6C" w:rsidRPr="00670C6C" w:rsidRDefault="00670C6C" w:rsidP="00670C6C">
                            <w:pPr>
                              <w:rPr>
                                <w:b/>
                                <w:sz w:val="18"/>
                                <w:szCs w:val="18"/>
                                <w:lang w:val="en-US"/>
                              </w:rPr>
                            </w:pPr>
                            <w:r w:rsidRPr="00670C6C">
                              <w:rPr>
                                <w:b/>
                                <w:sz w:val="18"/>
                                <w:szCs w:val="18"/>
                                <w:lang w:val="en-US"/>
                              </w:rPr>
                              <w:t xml:space="preserve">Areas of drilling operations </w:t>
                            </w:r>
                            <w:r>
                              <w:rPr>
                                <w:b/>
                                <w:sz w:val="18"/>
                                <w:szCs w:val="18"/>
                                <w:lang w:val="en-US"/>
                              </w:rPr>
                              <w:t xml:space="preserve">conducted </w:t>
                            </w:r>
                            <w:r w:rsidRPr="00670C6C">
                              <w:rPr>
                                <w:b/>
                                <w:sz w:val="18"/>
                                <w:szCs w:val="18"/>
                                <w:lang w:val="en-US"/>
                              </w:rPr>
                              <w:t xml:space="preserve">by KGC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9B48F" id="Text Box 16" o:spid="_x0000_s1028" type="#_x0000_t202" style="position:absolute;left:0;text-align:left;margin-left:291.5pt;margin-top:178.25pt;width:133.8pt;height:3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" fillcolor="window" strokeweight=".5pt">
                <v:textbox>
                  <w:txbxContent>
                    <w:p w:rsidR="00670C6C" w:rsidRPr="00670C6C" w:rsidRDefault="00670C6C" w:rsidP="00670C6C">
                      <w:pPr>
                        <w:rPr>
                          <w:b/>
                          <w:sz w:val="18"/>
                          <w:szCs w:val="18"/>
                          <w:lang w:val="en-US"/>
                        </w:rPr>
                      </w:pPr>
                      <w:r w:rsidRPr="00670C6C">
                        <w:rPr>
                          <w:b/>
                          <w:sz w:val="18"/>
                          <w:szCs w:val="18"/>
                          <w:lang w:val="en-US"/>
                        </w:rPr>
                        <w:t>A</w:t>
                      </w:r>
                      <w:r w:rsidRPr="00670C6C">
                        <w:rPr>
                          <w:b/>
                          <w:sz w:val="18"/>
                          <w:szCs w:val="18"/>
                          <w:lang w:val="en-US"/>
                        </w:rPr>
                        <w:t>rea</w:t>
                      </w:r>
                      <w:r w:rsidRPr="00670C6C">
                        <w:rPr>
                          <w:b/>
                          <w:sz w:val="18"/>
                          <w:szCs w:val="18"/>
                          <w:lang w:val="en-US"/>
                        </w:rPr>
                        <w:t xml:space="preserve">s of drilling operations </w:t>
                      </w:r>
                      <w:r>
                        <w:rPr>
                          <w:b/>
                          <w:sz w:val="18"/>
                          <w:szCs w:val="18"/>
                          <w:lang w:val="en-US"/>
                        </w:rPr>
                        <w:t xml:space="preserve">conducted </w:t>
                      </w:r>
                      <w:r w:rsidRPr="00670C6C">
                        <w:rPr>
                          <w:b/>
                          <w:sz w:val="18"/>
                          <w:szCs w:val="18"/>
                          <w:lang w:val="en-US"/>
                        </w:rPr>
                        <w:t xml:space="preserve">by KGC equipment </w:t>
                      </w:r>
                    </w:p>
                  </w:txbxContent>
                </v:textbox>
                <w10:wrap anchorx="margin"/>
              </v:shape>
            </w:pict>
          </mc:Fallback>
        </mc:AlternateContent>
      </w:r>
      <w:r w:rsidR="00670C6C" w:rsidRPr="00670C6C">
        <w:rPr>
          <w:noProof/>
          <w:lang w:val="en-US" w:eastAsia="en-US"/>
        </w:rPr>
        <mc:AlternateContent>
          <mc:Choice Requires="wps">
            <w:drawing>
              <wp:anchor distT="0" distB="0" distL="114300" distR="114300" simplePos="0" relativeHeight="251676672" behindDoc="0" locked="0" layoutInCell="1" allowOverlap="1" wp14:anchorId="2B1EA203" wp14:editId="513A147F">
                <wp:simplePos x="0" y="0"/>
                <wp:positionH relativeFrom="margin">
                  <wp:posOffset>3618230</wp:posOffset>
                </wp:positionH>
                <wp:positionV relativeFrom="paragraph">
                  <wp:posOffset>4557395</wp:posOffset>
                </wp:positionV>
                <wp:extent cx="1615440" cy="259080"/>
                <wp:effectExtent l="0" t="0" r="22860" b="26670"/>
                <wp:wrapNone/>
                <wp:docPr id="15" name="Text Box 15"/>
                <wp:cNvGraphicFramePr/>
                <a:graphic xmlns:a="http://schemas.openxmlformats.org/drawingml/2006/main">
                  <a:graphicData uri="http://schemas.microsoft.com/office/word/2010/wordprocessingShape">
                    <wps:wsp>
                      <wps:cNvSpPr txBox="1"/>
                      <wps:spPr>
                        <a:xfrm>
                          <a:off x="0" y="0"/>
                          <a:ext cx="1615440" cy="259080"/>
                        </a:xfrm>
                        <a:prstGeom prst="rect">
                          <a:avLst/>
                        </a:prstGeom>
                        <a:solidFill>
                          <a:sysClr val="window" lastClr="FFFFFF"/>
                        </a:solidFill>
                        <a:ln w="6350">
                          <a:solidFill>
                            <a:prstClr val="black"/>
                          </a:solidFill>
                        </a:ln>
                      </wps:spPr>
                      <wps:txbx>
                        <w:txbxContent>
                          <w:p w:rsidR="00670C6C" w:rsidRPr="00521F3F" w:rsidRDefault="00670C6C" w:rsidP="00670C6C">
                            <w:pPr>
                              <w:jc w:val="center"/>
                              <w:rPr>
                                <w:sz w:val="18"/>
                                <w:szCs w:val="18"/>
                                <w:lang w:val="en-US"/>
                              </w:rPr>
                            </w:pPr>
                            <w:r>
                              <w:rPr>
                                <w:sz w:val="18"/>
                                <w:szCs w:val="18"/>
                                <w:lang w:val="en-US"/>
                              </w:rPr>
                              <w:t>Area of 26,300 hectares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EA203" id="Text Box 15" o:spid="_x0000_s1029" type="#_x0000_t202" style="position:absolute;left:0;text-align:left;margin-left:284.9pt;margin-top:358.85pt;width:127.2pt;height:20.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" fillcolor="window" strokeweight=".5pt">
                <v:textbox>
                  <w:txbxContent>
                    <w:p w:rsidR="00670C6C" w:rsidRPr="00521F3F" w:rsidRDefault="00670C6C" w:rsidP="00670C6C">
                      <w:pPr>
                        <w:jc w:val="center"/>
                        <w:rPr>
                          <w:sz w:val="18"/>
                          <w:szCs w:val="18"/>
                          <w:lang w:val="en-US"/>
                        </w:rPr>
                      </w:pPr>
                      <w:r>
                        <w:rPr>
                          <w:sz w:val="18"/>
                          <w:szCs w:val="18"/>
                          <w:lang w:val="en-US"/>
                        </w:rPr>
                        <w:t>Area of 26,300 hectares</w:t>
                      </w:r>
                    </w:p>
                  </w:txbxContent>
                </v:textbox>
                <w10:wrap anchorx="margin"/>
              </v:shape>
            </w:pict>
          </mc:Fallback>
        </mc:AlternateContent>
      </w:r>
      <w:r w:rsidR="003D113F" w:rsidRPr="003D113F">
        <w:rPr>
          <w:noProof/>
          <w:lang w:val="en-US" w:eastAsia="en-US"/>
        </w:rPr>
        <mc:AlternateContent>
          <mc:Choice Requires="wps">
            <w:drawing>
              <wp:anchor distT="0" distB="0" distL="114300" distR="114300" simplePos="0" relativeHeight="251674624" behindDoc="0" locked="0" layoutInCell="1" allowOverlap="1" wp14:anchorId="22304CDE" wp14:editId="3201A7E8">
                <wp:simplePos x="0" y="0"/>
                <wp:positionH relativeFrom="margin">
                  <wp:posOffset>4410710</wp:posOffset>
                </wp:positionH>
                <wp:positionV relativeFrom="paragraph">
                  <wp:posOffset>3650615</wp:posOffset>
                </wp:positionV>
                <wp:extent cx="815340" cy="213360"/>
                <wp:effectExtent l="0" t="0" r="22860" b="15240"/>
                <wp:wrapNone/>
                <wp:docPr id="14" name="Text Box 14"/>
                <wp:cNvGraphicFramePr/>
                <a:graphic xmlns:a="http://schemas.openxmlformats.org/drawingml/2006/main">
                  <a:graphicData uri="http://schemas.microsoft.com/office/word/2010/wordprocessingShape">
                    <wps:wsp>
                      <wps:cNvSpPr txBox="1"/>
                      <wps:spPr>
                        <a:xfrm>
                          <a:off x="0" y="0"/>
                          <a:ext cx="815340" cy="213360"/>
                        </a:xfrm>
                        <a:prstGeom prst="rect">
                          <a:avLst/>
                        </a:prstGeom>
                        <a:solidFill>
                          <a:sysClr val="window" lastClr="FFFFFF"/>
                        </a:solidFill>
                        <a:ln w="6350">
                          <a:solidFill>
                            <a:prstClr val="black"/>
                          </a:solidFill>
                        </a:ln>
                      </wps:spPr>
                      <wps:txbx>
                        <w:txbxContent>
                          <w:p w:rsidR="003D113F" w:rsidRPr="00521F3F" w:rsidRDefault="003D113F" w:rsidP="003D113F">
                            <w:pPr>
                              <w:rPr>
                                <w:sz w:val="18"/>
                                <w:szCs w:val="18"/>
                                <w:lang w:val="en-US"/>
                              </w:rPr>
                            </w:pPr>
                            <w:r>
                              <w:rPr>
                                <w:sz w:val="18"/>
                                <w:szCs w:val="18"/>
                                <w:lang w:val="en-US"/>
                              </w:rPr>
                              <w:t>Longitude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4CDE" id="Text Box 14" o:spid="_x0000_s1030" type="#_x0000_t202" style="position:absolute;left:0;text-align:left;margin-left:347.3pt;margin-top:287.45pt;width:64.2pt;height:16.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" fillcolor="window" strokeweight=".5pt">
                <v:textbox>
                  <w:txbxContent>
                    <w:p w:rsidR="003D113F" w:rsidRPr="00521F3F" w:rsidRDefault="003D113F" w:rsidP="003D113F">
                      <w:pPr>
                        <w:rPr>
                          <w:sz w:val="18"/>
                          <w:szCs w:val="18"/>
                          <w:lang w:val="en-US"/>
                        </w:rPr>
                      </w:pPr>
                      <w:r>
                        <w:rPr>
                          <w:sz w:val="18"/>
                          <w:szCs w:val="18"/>
                          <w:lang w:val="en-US"/>
                        </w:rPr>
                        <w:t>Longitude</w:t>
                      </w:r>
                    </w:p>
                  </w:txbxContent>
                </v:textbox>
                <w10:wrap anchorx="margin"/>
              </v:shape>
            </w:pict>
          </mc:Fallback>
        </mc:AlternateContent>
      </w:r>
      <w:r w:rsidR="003D113F">
        <w:rPr>
          <w:noProof/>
          <w:lang w:val="en-US" w:eastAsia="en-US"/>
        </w:rPr>
        <mc:AlternateContent>
          <mc:Choice Requires="wps">
            <w:drawing>
              <wp:anchor distT="0" distB="0" distL="114300" distR="114300" simplePos="0" relativeHeight="251672576" behindDoc="0" locked="0" layoutInCell="1" allowOverlap="1" wp14:anchorId="6F9E1008" wp14:editId="1DD9F540">
                <wp:simplePos x="0" y="0"/>
                <wp:positionH relativeFrom="margin">
                  <wp:posOffset>3618230</wp:posOffset>
                </wp:positionH>
                <wp:positionV relativeFrom="paragraph">
                  <wp:posOffset>3642995</wp:posOffset>
                </wp:positionV>
                <wp:extent cx="784860" cy="2286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784860" cy="228600"/>
                        </a:xfrm>
                        <a:prstGeom prst="rect">
                          <a:avLst/>
                        </a:prstGeom>
                        <a:solidFill>
                          <a:sysClr val="window" lastClr="FFFFFF"/>
                        </a:solidFill>
                        <a:ln w="6350">
                          <a:solidFill>
                            <a:prstClr val="black"/>
                          </a:solidFill>
                        </a:ln>
                      </wps:spPr>
                      <wps:txbx>
                        <w:txbxContent>
                          <w:p w:rsidR="00C56F8F" w:rsidRPr="00521F3F" w:rsidRDefault="00C56F8F" w:rsidP="00C56F8F">
                            <w:pPr>
                              <w:rPr>
                                <w:sz w:val="18"/>
                                <w:szCs w:val="18"/>
                                <w:lang w:val="en-US"/>
                              </w:rPr>
                            </w:pPr>
                            <w:r>
                              <w:rPr>
                                <w:sz w:val="18"/>
                                <w:szCs w:val="18"/>
                                <w:lang w:val="en-US"/>
                              </w:rPr>
                              <w:t>Latitude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E1008" id="Text Box 9" o:spid="_x0000_s1031" type="#_x0000_t202" style="position:absolute;left:0;text-align:left;margin-left:284.9pt;margin-top:286.85pt;width:61.8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" fillcolor="window" strokeweight=".5pt">
                <v:textbox>
                  <w:txbxContent>
                    <w:p w:rsidR="00C56F8F" w:rsidRPr="00521F3F" w:rsidRDefault="00C56F8F" w:rsidP="00C56F8F">
                      <w:pPr>
                        <w:rPr>
                          <w:sz w:val="18"/>
                          <w:szCs w:val="18"/>
                          <w:lang w:val="en-US"/>
                        </w:rPr>
                      </w:pPr>
                      <w:r>
                        <w:rPr>
                          <w:sz w:val="18"/>
                          <w:szCs w:val="18"/>
                          <w:lang w:val="en-US"/>
                        </w:rPr>
                        <w:t>Latitude</w:t>
                      </w:r>
                    </w:p>
                  </w:txbxContent>
                </v:textbox>
                <w10:wrap anchorx="margin"/>
              </v:shape>
            </w:pict>
          </mc:Fallback>
        </mc:AlternateContent>
      </w:r>
      <w:r w:rsidR="00C56F8F">
        <w:rPr>
          <w:noProof/>
          <w:lang w:val="en-US" w:eastAsia="en-US"/>
        </w:rPr>
        <mc:AlternateContent>
          <mc:Choice Requires="wps">
            <w:drawing>
              <wp:anchor distT="0" distB="0" distL="114300" distR="114300" simplePos="0" relativeHeight="251670528" behindDoc="0" locked="0" layoutInCell="1" allowOverlap="1" wp14:anchorId="0FC71431" wp14:editId="635E5DD0">
                <wp:simplePos x="0" y="0"/>
                <wp:positionH relativeFrom="column">
                  <wp:posOffset>3633470</wp:posOffset>
                </wp:positionH>
                <wp:positionV relativeFrom="paragraph">
                  <wp:posOffset>3063875</wp:posOffset>
                </wp:positionV>
                <wp:extent cx="1607820" cy="640080"/>
                <wp:effectExtent l="0" t="0" r="11430" b="26670"/>
                <wp:wrapNone/>
                <wp:docPr id="8" name="Text Box 8"/>
                <wp:cNvGraphicFramePr/>
                <a:graphic xmlns:a="http://schemas.openxmlformats.org/drawingml/2006/main">
                  <a:graphicData uri="http://schemas.microsoft.com/office/word/2010/wordprocessingShape">
                    <wps:wsp>
                      <wps:cNvSpPr txBox="1"/>
                      <wps:spPr>
                        <a:xfrm>
                          <a:off x="0" y="0"/>
                          <a:ext cx="1607820" cy="640080"/>
                        </a:xfrm>
                        <a:prstGeom prst="rect">
                          <a:avLst/>
                        </a:prstGeom>
                        <a:solidFill>
                          <a:sysClr val="window" lastClr="FFFFFF"/>
                        </a:solidFill>
                        <a:ln w="6350">
                          <a:solidFill>
                            <a:prstClr val="black"/>
                          </a:solidFill>
                        </a:ln>
                      </wps:spPr>
                      <wps:txbx>
                        <w:txbxContent>
                          <w:p w:rsidR="00C56F8F" w:rsidRPr="00C56F8F" w:rsidRDefault="00C56F8F" w:rsidP="00C56F8F">
                            <w:pPr>
                              <w:rPr>
                                <w:b/>
                                <w:sz w:val="18"/>
                                <w:szCs w:val="18"/>
                                <w:lang w:val="en-US"/>
                              </w:rPr>
                            </w:pPr>
                            <w:r w:rsidRPr="00C56F8F">
                              <w:rPr>
                                <w:b/>
                                <w:sz w:val="18"/>
                                <w:szCs w:val="18"/>
                                <w:lang w:val="en-US"/>
                              </w:rPr>
                              <w:t>Kumtor Concession Area</w:t>
                            </w:r>
                          </w:p>
                          <w:p w:rsidR="00C56F8F" w:rsidRPr="00C56F8F" w:rsidRDefault="00C56F8F" w:rsidP="00C56F8F">
                            <w:pPr>
                              <w:rPr>
                                <w:b/>
                                <w:sz w:val="18"/>
                                <w:szCs w:val="18"/>
                                <w:lang w:val="en-US"/>
                              </w:rPr>
                            </w:pPr>
                            <w:r w:rsidRPr="00C56F8F">
                              <w:rPr>
                                <w:b/>
                                <w:sz w:val="18"/>
                                <w:szCs w:val="18"/>
                                <w:lang w:val="en-US"/>
                              </w:rPr>
                              <w:t>Coordinates</w:t>
                            </w:r>
                          </w:p>
                          <w:p w:rsidR="00C56F8F" w:rsidRPr="00C56F8F" w:rsidRDefault="00C56F8F" w:rsidP="00C56F8F">
                            <w:pPr>
                              <w:rPr>
                                <w:b/>
                                <w:sz w:val="18"/>
                                <w:szCs w:val="18"/>
                                <w:lang w:val="en-US"/>
                              </w:rPr>
                            </w:pPr>
                            <w:r w:rsidRPr="00C56F8F">
                              <w:rPr>
                                <w:b/>
                                <w:sz w:val="18"/>
                                <w:szCs w:val="18"/>
                                <w:lang w:val="en-US"/>
                              </w:rPr>
                              <w:t>(Rectilinear Coordinates, Pulkovo 1942, Zone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71431" id="Text Box 8" o:spid="_x0000_s1032" type="#_x0000_t202" style="position:absolute;left:0;text-align:left;margin-left:286.1pt;margin-top:241.25pt;width:126.6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" fillcolor="window" strokeweight=".5pt">
                <v:textbox>
                  <w:txbxContent>
                    <w:p w:rsidR="00C56F8F" w:rsidRPr="00C56F8F" w:rsidRDefault="00C56F8F" w:rsidP="00C56F8F">
                      <w:pPr>
                        <w:rPr>
                          <w:b/>
                          <w:sz w:val="18"/>
                          <w:szCs w:val="18"/>
                          <w:lang w:val="en-US"/>
                        </w:rPr>
                      </w:pPr>
                      <w:r w:rsidRPr="00C56F8F">
                        <w:rPr>
                          <w:b/>
                          <w:sz w:val="18"/>
                          <w:szCs w:val="18"/>
                          <w:lang w:val="en-US"/>
                        </w:rPr>
                        <w:t>Kumtor Concession Area</w:t>
                      </w:r>
                    </w:p>
                    <w:p w:rsidR="00C56F8F" w:rsidRPr="00C56F8F" w:rsidRDefault="00C56F8F" w:rsidP="00C56F8F">
                      <w:pPr>
                        <w:rPr>
                          <w:b/>
                          <w:sz w:val="18"/>
                          <w:szCs w:val="18"/>
                          <w:lang w:val="en-US"/>
                        </w:rPr>
                      </w:pPr>
                      <w:r w:rsidRPr="00C56F8F">
                        <w:rPr>
                          <w:b/>
                          <w:sz w:val="18"/>
                          <w:szCs w:val="18"/>
                          <w:lang w:val="en-US"/>
                        </w:rPr>
                        <w:t>Coordinates</w:t>
                      </w:r>
                    </w:p>
                    <w:p w:rsidR="00C56F8F" w:rsidRPr="00C56F8F" w:rsidRDefault="00C56F8F" w:rsidP="00C56F8F">
                      <w:pPr>
                        <w:rPr>
                          <w:b/>
                          <w:sz w:val="18"/>
                          <w:szCs w:val="18"/>
                          <w:lang w:val="en-US"/>
                        </w:rPr>
                      </w:pPr>
                      <w:r w:rsidRPr="00C56F8F">
                        <w:rPr>
                          <w:b/>
                          <w:sz w:val="18"/>
                          <w:szCs w:val="18"/>
                          <w:lang w:val="en-US"/>
                        </w:rPr>
                        <w:t>(Rectilinear Coordinates, Pulkovo 1942, Zone 14)</w:t>
                      </w:r>
                    </w:p>
                  </w:txbxContent>
                </v:textbox>
              </v:shape>
            </w:pict>
          </mc:Fallback>
        </mc:AlternateContent>
      </w:r>
      <w:r w:rsidR="00C242AA">
        <w:rPr>
          <w:noProof/>
          <w:lang w:val="en-US" w:eastAsia="en-US"/>
        </w:rPr>
        <mc:AlternateContent>
          <mc:Choice Requires="wps">
            <w:drawing>
              <wp:anchor distT="0" distB="0" distL="114300" distR="114300" simplePos="0" relativeHeight="251668480" behindDoc="0" locked="0" layoutInCell="1" allowOverlap="1" wp14:anchorId="0FC71431" wp14:editId="635E5DD0">
                <wp:simplePos x="0" y="0"/>
                <wp:positionH relativeFrom="margin">
                  <wp:posOffset>2246630</wp:posOffset>
                </wp:positionH>
                <wp:positionV relativeFrom="paragraph">
                  <wp:posOffset>4686935</wp:posOffset>
                </wp:positionV>
                <wp:extent cx="883920" cy="213360"/>
                <wp:effectExtent l="0" t="0" r="11430" b="15240"/>
                <wp:wrapNone/>
                <wp:docPr id="7" name="Text Box 7"/>
                <wp:cNvGraphicFramePr/>
                <a:graphic xmlns:a="http://schemas.openxmlformats.org/drawingml/2006/main">
                  <a:graphicData uri="http://schemas.microsoft.com/office/word/2010/wordprocessingShape">
                    <wps:wsp>
                      <wps:cNvSpPr txBox="1"/>
                      <wps:spPr>
                        <a:xfrm>
                          <a:off x="0" y="0"/>
                          <a:ext cx="883920" cy="213360"/>
                        </a:xfrm>
                        <a:prstGeom prst="rect">
                          <a:avLst/>
                        </a:prstGeom>
                        <a:solidFill>
                          <a:sysClr val="window" lastClr="FFFFFF"/>
                        </a:solidFill>
                        <a:ln w="6350">
                          <a:solidFill>
                            <a:prstClr val="black"/>
                          </a:solidFill>
                        </a:ln>
                      </wps:spPr>
                      <wps:txbx>
                        <w:txbxContent>
                          <w:p w:rsidR="00C242AA" w:rsidRPr="00C242AA" w:rsidRDefault="00C56F8F" w:rsidP="00C242AA">
                            <w:pPr>
                              <w:rPr>
                                <w:sz w:val="16"/>
                                <w:szCs w:val="16"/>
                                <w:lang w:val="en-US"/>
                              </w:rPr>
                            </w:pPr>
                            <w:r>
                              <w:rPr>
                                <w:sz w:val="16"/>
                                <w:szCs w:val="16"/>
                                <w:lang w:val="en-US"/>
                              </w:rPr>
                              <w:t>k</w:t>
                            </w:r>
                            <w:r w:rsidRPr="00C242AA">
                              <w:rPr>
                                <w:sz w:val="16"/>
                                <w:szCs w:val="16"/>
                                <w:lang w:val="en-US"/>
                              </w:rPr>
                              <w:t>ilometers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71431" id="Text Box 7" o:spid="_x0000_s1033" type="#_x0000_t202" style="position:absolute;left:0;text-align:left;margin-left:176.9pt;margin-top:369.05pt;width:69.6pt;height:1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" fillcolor="window" strokeweight=".5pt">
                <v:textbox>
                  <w:txbxContent>
                    <w:p w:rsidR="00C242AA" w:rsidRPr="00C242AA" w:rsidRDefault="00C56F8F" w:rsidP="00C242AA">
                      <w:pPr>
                        <w:rPr>
                          <w:sz w:val="16"/>
                          <w:szCs w:val="16"/>
                          <w:lang w:val="en-US"/>
                        </w:rPr>
                      </w:pPr>
                      <w:proofErr w:type="gramStart"/>
                      <w:r>
                        <w:rPr>
                          <w:sz w:val="16"/>
                          <w:szCs w:val="16"/>
                          <w:lang w:val="en-US"/>
                        </w:rPr>
                        <w:t>k</w:t>
                      </w:r>
                      <w:r w:rsidRPr="00C242AA">
                        <w:rPr>
                          <w:sz w:val="16"/>
                          <w:szCs w:val="16"/>
                          <w:lang w:val="en-US"/>
                        </w:rPr>
                        <w:t>ilometers</w:t>
                      </w:r>
                      <w:proofErr w:type="gramEnd"/>
                    </w:p>
                  </w:txbxContent>
                </v:textbox>
                <w10:wrap anchorx="margin"/>
              </v:shape>
            </w:pict>
          </mc:Fallback>
        </mc:AlternateContent>
      </w:r>
      <w:r w:rsidR="00521F3F">
        <w:rPr>
          <w:noProof/>
          <w:lang w:val="en-US" w:eastAsia="en-US"/>
        </w:rPr>
        <mc:AlternateContent>
          <mc:Choice Requires="wps">
            <w:drawing>
              <wp:anchor distT="0" distB="0" distL="114300" distR="114300" simplePos="0" relativeHeight="251666432" behindDoc="0" locked="0" layoutInCell="1" allowOverlap="1" wp14:anchorId="0FC71431" wp14:editId="635E5DD0">
                <wp:simplePos x="0" y="0"/>
                <wp:positionH relativeFrom="column">
                  <wp:posOffset>1789430</wp:posOffset>
                </wp:positionH>
                <wp:positionV relativeFrom="paragraph">
                  <wp:posOffset>724535</wp:posOffset>
                </wp:positionV>
                <wp:extent cx="1219200" cy="4876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1219200" cy="487680"/>
                        </a:xfrm>
                        <a:prstGeom prst="rect">
                          <a:avLst/>
                        </a:prstGeom>
                        <a:solidFill>
                          <a:sysClr val="window" lastClr="FFFFFF"/>
                        </a:solidFill>
                        <a:ln w="6350">
                          <a:solidFill>
                            <a:prstClr val="black"/>
                          </a:solidFill>
                        </a:ln>
                      </wps:spPr>
                      <wps:txbx>
                        <w:txbxContent>
                          <w:p w:rsidR="00521F3F" w:rsidRDefault="00521F3F" w:rsidP="00521F3F">
                            <w:pPr>
                              <w:rPr>
                                <w:sz w:val="18"/>
                                <w:szCs w:val="18"/>
                                <w:lang w:val="en-US"/>
                              </w:rPr>
                            </w:pPr>
                            <w:r>
                              <w:rPr>
                                <w:sz w:val="18"/>
                                <w:szCs w:val="18"/>
                                <w:lang w:val="en-US"/>
                              </w:rPr>
                              <w:t>Area for design of exploration operations</w:t>
                            </w:r>
                          </w:p>
                          <w:p w:rsidR="00521F3F" w:rsidRPr="00521F3F" w:rsidRDefault="00521F3F" w:rsidP="00521F3F">
                            <w:pPr>
                              <w:rPr>
                                <w:sz w:val="18"/>
                                <w:szCs w:val="18"/>
                                <w:lang w:val="en-US"/>
                              </w:rPr>
                            </w:pPr>
                            <w:r>
                              <w:rPr>
                                <w:sz w:val="18"/>
                                <w:szCs w:val="18"/>
                                <w:lang w:val="en-US"/>
                              </w:rPr>
                              <w:t>(hole drilling)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71431" id="Text Box 6" o:spid="_x0000_s1034" type="#_x0000_t202" style="position:absolute;left:0;text-align:left;margin-left:140.9pt;margin-top:57.05pt;width:96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" fillcolor="window" strokeweight=".5pt">
                <v:textbox>
                  <w:txbxContent>
                    <w:p w:rsidR="00521F3F" w:rsidRDefault="00521F3F" w:rsidP="00521F3F">
                      <w:pPr>
                        <w:rPr>
                          <w:sz w:val="18"/>
                          <w:szCs w:val="18"/>
                          <w:lang w:val="en-US"/>
                        </w:rPr>
                      </w:pPr>
                      <w:r>
                        <w:rPr>
                          <w:sz w:val="18"/>
                          <w:szCs w:val="18"/>
                          <w:lang w:val="en-US"/>
                        </w:rPr>
                        <w:t>Area for design of exploration operations</w:t>
                      </w:r>
                    </w:p>
                    <w:p w:rsidR="00521F3F" w:rsidRPr="00521F3F" w:rsidRDefault="00521F3F" w:rsidP="00521F3F">
                      <w:pPr>
                        <w:rPr>
                          <w:sz w:val="18"/>
                          <w:szCs w:val="18"/>
                          <w:lang w:val="en-US"/>
                        </w:rPr>
                      </w:pPr>
                      <w:r>
                        <w:rPr>
                          <w:sz w:val="18"/>
                          <w:szCs w:val="18"/>
                          <w:lang w:val="en-US"/>
                        </w:rPr>
                        <w:t>(</w:t>
                      </w:r>
                      <w:proofErr w:type="gramStart"/>
                      <w:r>
                        <w:rPr>
                          <w:sz w:val="18"/>
                          <w:szCs w:val="18"/>
                          <w:lang w:val="en-US"/>
                        </w:rPr>
                        <w:t>hole</w:t>
                      </w:r>
                      <w:proofErr w:type="gramEnd"/>
                      <w:r>
                        <w:rPr>
                          <w:sz w:val="18"/>
                          <w:szCs w:val="18"/>
                          <w:lang w:val="en-US"/>
                        </w:rPr>
                        <w:t xml:space="preserve"> drilling)</w:t>
                      </w:r>
                    </w:p>
                  </w:txbxContent>
                </v:textbox>
              </v:shape>
            </w:pict>
          </mc:Fallback>
        </mc:AlternateContent>
      </w:r>
      <w:r w:rsidR="00521F3F">
        <w:rPr>
          <w:noProof/>
          <w:lang w:val="en-US" w:eastAsia="en-US"/>
        </w:rPr>
        <mc:AlternateContent>
          <mc:Choice Requires="wps">
            <w:drawing>
              <wp:anchor distT="0" distB="0" distL="114300" distR="114300" simplePos="0" relativeHeight="251662336" behindDoc="0" locked="0" layoutInCell="1" allowOverlap="1" wp14:anchorId="38D48E4C" wp14:editId="4D63D698">
                <wp:simplePos x="0" y="0"/>
                <wp:positionH relativeFrom="column">
                  <wp:posOffset>3625850</wp:posOffset>
                </wp:positionH>
                <wp:positionV relativeFrom="paragraph">
                  <wp:posOffset>2781935</wp:posOffset>
                </wp:positionV>
                <wp:extent cx="1158240" cy="2133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1158240" cy="213360"/>
                        </a:xfrm>
                        <a:prstGeom prst="rect">
                          <a:avLst/>
                        </a:prstGeom>
                        <a:solidFill>
                          <a:sysClr val="window" lastClr="FFFFFF"/>
                        </a:solidFill>
                        <a:ln w="6350">
                          <a:solidFill>
                            <a:prstClr val="black"/>
                          </a:solidFill>
                        </a:ln>
                      </wps:spPr>
                      <wps:txbx>
                        <w:txbxContent>
                          <w:p w:rsidR="00521F3F" w:rsidRPr="00521F3F" w:rsidRDefault="00521F3F" w:rsidP="00521F3F">
                            <w:pPr>
                              <w:rPr>
                                <w:sz w:val="18"/>
                                <w:szCs w:val="18"/>
                                <w:lang w:val="en-US"/>
                              </w:rPr>
                            </w:pPr>
                            <w:r>
                              <w:rPr>
                                <w:sz w:val="18"/>
                                <w:szCs w:val="18"/>
                                <w:lang w:val="en-US"/>
                              </w:rPr>
                              <w:t xml:space="preserve">Central Pit </w:t>
                            </w:r>
                            <w:r w:rsidRPr="00521F3F">
                              <w:rPr>
                                <w:sz w:val="18"/>
                                <w:szCs w:val="18"/>
                                <w:lang w:val="en-US"/>
                              </w:rPr>
                              <w: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48E4C" id="Text Box 4" o:spid="_x0000_s1035" type="#_x0000_t202" style="position:absolute;left:0;text-align:left;margin-left:285.5pt;margin-top:219.05pt;width:91.2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" fillcolor="window" strokeweight=".5pt">
                <v:textbox>
                  <w:txbxContent>
                    <w:p w:rsidR="00521F3F" w:rsidRPr="00521F3F" w:rsidRDefault="00521F3F" w:rsidP="00521F3F">
                      <w:pPr>
                        <w:rPr>
                          <w:sz w:val="18"/>
                          <w:szCs w:val="18"/>
                          <w:lang w:val="en-US"/>
                        </w:rPr>
                      </w:pPr>
                      <w:r>
                        <w:rPr>
                          <w:sz w:val="18"/>
                          <w:szCs w:val="18"/>
                          <w:lang w:val="en-US"/>
                        </w:rPr>
                        <w:t xml:space="preserve">Central Pit </w:t>
                      </w:r>
                      <w:r w:rsidRPr="00521F3F">
                        <w:rPr>
                          <w:sz w:val="18"/>
                          <w:szCs w:val="18"/>
                          <w:lang w:val="en-US"/>
                        </w:rPr>
                        <w:t>Area</w:t>
                      </w:r>
                    </w:p>
                  </w:txbxContent>
                </v:textbox>
              </v:shape>
            </w:pict>
          </mc:Fallback>
        </mc:AlternateContent>
      </w:r>
      <w:r w:rsidR="00521F3F">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2155190</wp:posOffset>
                </wp:positionH>
                <wp:positionV relativeFrom="paragraph">
                  <wp:posOffset>3726815</wp:posOffset>
                </wp:positionV>
                <wp:extent cx="1158240" cy="2133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1158240" cy="213360"/>
                        </a:xfrm>
                        <a:prstGeom prst="rect">
                          <a:avLst/>
                        </a:prstGeom>
                        <a:solidFill>
                          <a:schemeClr val="lt1"/>
                        </a:solidFill>
                        <a:ln w="6350">
                          <a:solidFill>
                            <a:prstClr val="black"/>
                          </a:solidFill>
                        </a:ln>
                      </wps:spPr>
                      <wps:txbx>
                        <w:txbxContent>
                          <w:p w:rsidR="00521F3F" w:rsidRPr="00521F3F" w:rsidRDefault="00521F3F">
                            <w:pPr>
                              <w:rPr>
                                <w:sz w:val="18"/>
                                <w:szCs w:val="18"/>
                                <w:lang w:val="en-US"/>
                              </w:rPr>
                            </w:pPr>
                            <w:r w:rsidRPr="00521F3F">
                              <w:rPr>
                                <w:sz w:val="18"/>
                                <w:szCs w:val="18"/>
                                <w:lang w:val="en-US"/>
                              </w:rPr>
                              <w:t>South-West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left:0;text-align:left;margin-left:169.7pt;margin-top:293.45pt;width:91.2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" fillcolor="white [3201]" strokeweight=".5pt">
                <v:textbox>
                  <w:txbxContent>
                    <w:p w:rsidR="00521F3F" w:rsidRPr="00521F3F" w:rsidRDefault="00521F3F">
                      <w:pPr>
                        <w:rPr>
                          <w:sz w:val="18"/>
                          <w:szCs w:val="18"/>
                          <w:lang w:val="en-US"/>
                        </w:rPr>
                      </w:pPr>
                      <w:r w:rsidRPr="00521F3F">
                        <w:rPr>
                          <w:sz w:val="18"/>
                          <w:szCs w:val="18"/>
                          <w:lang w:val="en-US"/>
                        </w:rPr>
                        <w:t>South-West Area</w:t>
                      </w:r>
                    </w:p>
                  </w:txbxContent>
                </v:textbox>
              </v:shape>
            </w:pict>
          </mc:Fallback>
        </mc:AlternateContent>
      </w:r>
      <w:r w:rsidR="0041759D" w:rsidRPr="009F636D">
        <w:rPr>
          <w:noProof/>
          <w:lang w:val="en-US" w:eastAsia="en-US"/>
        </w:rPr>
        <w:drawing>
          <wp:inline distT="0" distB="0" distL="0" distR="0">
            <wp:extent cx="4676775" cy="495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676775" cy="4953000"/>
                    </a:xfrm>
                    <a:prstGeom prst="rect">
                      <a:avLst/>
                    </a:prstGeom>
                    <a:noFill/>
                    <a:ln>
                      <a:noFill/>
                    </a:ln>
                  </pic:spPr>
                </pic:pic>
              </a:graphicData>
            </a:graphic>
          </wp:inline>
        </w:drawing>
      </w:r>
    </w:p>
    <w:p w:rsidR="00280990" w:rsidRPr="0008034D" w:rsidRDefault="0041759D" w:rsidP="00280990">
      <w:pPr>
        <w:spacing w:after="200" w:line="276" w:lineRule="auto"/>
        <w:jc w:val="both"/>
        <w:rPr>
          <w:sz w:val="24"/>
          <w:szCs w:val="24"/>
          <w:lang w:val="en-US"/>
        </w:rPr>
      </w:pPr>
      <w:r w:rsidRPr="006E4E0A">
        <w:rPr>
          <w:sz w:val="24"/>
          <w:szCs w:val="24"/>
          <w:lang w:val="en-US"/>
        </w:rPr>
        <w:t>Work dates:</w:t>
      </w:r>
      <w:r w:rsidR="00521F3F" w:rsidRPr="00521F3F">
        <w:rPr>
          <w:noProof/>
          <w:lang w:val="en-US" w:eastAsia="en-US"/>
        </w:rPr>
        <w:t xml:space="preserve"> </w:t>
      </w:r>
    </w:p>
    <w:p w:rsidR="00280990" w:rsidRPr="0008034D" w:rsidRDefault="0041759D" w:rsidP="00280990">
      <w:pPr>
        <w:rPr>
          <w:sz w:val="24"/>
          <w:szCs w:val="24"/>
          <w:lang w:val="en-US"/>
        </w:rPr>
      </w:pPr>
      <w:r w:rsidRPr="006E4E0A">
        <w:rPr>
          <w:sz w:val="24"/>
          <w:szCs w:val="24"/>
          <w:lang w:val="en-US"/>
        </w:rPr>
        <w:t xml:space="preserve">      beginning of operations:                      </w:t>
      </w:r>
      <w:r w:rsidRPr="006E4E0A">
        <w:rPr>
          <w:sz w:val="24"/>
          <w:szCs w:val="24"/>
          <w:lang w:val="en-US"/>
        </w:rPr>
        <w:tab/>
        <w:t xml:space="preserve"> - June 2018 </w:t>
      </w:r>
    </w:p>
    <w:p w:rsidR="00280990" w:rsidRPr="00133C94" w:rsidRDefault="0041759D" w:rsidP="00280990">
      <w:pPr>
        <w:rPr>
          <w:sz w:val="24"/>
          <w:szCs w:val="24"/>
          <w:lang w:val="en-US"/>
        </w:rPr>
      </w:pPr>
      <w:r w:rsidRPr="006E4E0A">
        <w:rPr>
          <w:sz w:val="24"/>
          <w:szCs w:val="24"/>
          <w:lang w:val="en-US"/>
        </w:rPr>
        <w:t xml:space="preserve">      completion of operations:</w:t>
      </w:r>
      <w:r w:rsidRPr="006E4E0A">
        <w:rPr>
          <w:sz w:val="24"/>
          <w:szCs w:val="24"/>
          <w:lang w:val="en-US"/>
        </w:rPr>
        <w:tab/>
      </w:r>
      <w:r w:rsidRPr="006E4E0A">
        <w:rPr>
          <w:sz w:val="24"/>
          <w:szCs w:val="24"/>
          <w:lang w:val="en-US"/>
        </w:rPr>
        <w:tab/>
      </w:r>
      <w:r w:rsidRPr="006E4E0A">
        <w:rPr>
          <w:sz w:val="24"/>
          <w:szCs w:val="24"/>
          <w:lang w:val="en-US"/>
        </w:rPr>
        <w:tab/>
        <w:t xml:space="preserve"> - December 2018</w:t>
      </w:r>
    </w:p>
    <w:p w:rsidR="00280990" w:rsidRPr="00133C94" w:rsidRDefault="00464B14" w:rsidP="00280990">
      <w:pPr>
        <w:rPr>
          <w:sz w:val="24"/>
          <w:szCs w:val="24"/>
          <w:lang w:val="en-US"/>
        </w:rPr>
      </w:pPr>
    </w:p>
    <w:p w:rsidR="003D113F" w:rsidRPr="00133C94" w:rsidRDefault="003D113F" w:rsidP="00280990">
      <w:pPr>
        <w:rPr>
          <w:sz w:val="24"/>
          <w:szCs w:val="24"/>
          <w:lang w:val="en-US"/>
        </w:rPr>
      </w:pPr>
    </w:p>
    <w:p w:rsidR="003D113F" w:rsidRPr="00133C94" w:rsidRDefault="003D113F" w:rsidP="00280990">
      <w:pPr>
        <w:rPr>
          <w:sz w:val="24"/>
          <w:szCs w:val="24"/>
          <w:lang w:val="en-US"/>
        </w:rPr>
      </w:pPr>
    </w:p>
    <w:p w:rsidR="00B64AAB" w:rsidRPr="00133C94" w:rsidRDefault="00464B14">
      <w:pPr>
        <w:rPr>
          <w:lang w:val="en-US"/>
        </w:rPr>
      </w:pPr>
    </w:p>
    <w:sectPr w:rsidR="00B64AAB" w:rsidRPr="00133C94">
      <w:footerReference w:type="default" r:id="rId8"/>
      <w:pgSz w:w="11906" w:h="16838"/>
      <w:pgMar w:top="851" w:right="567" w:bottom="726"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14" w:rsidRDefault="00464B14">
      <w:r>
        <w:separator/>
      </w:r>
    </w:p>
  </w:endnote>
  <w:endnote w:type="continuationSeparator" w:id="0">
    <w:p w:rsidR="00464B14" w:rsidRDefault="0046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90545"/>
      <w:docPartObj>
        <w:docPartGallery w:val="Page Numbers (Bottom of Page)"/>
        <w:docPartUnique/>
      </w:docPartObj>
    </w:sdtPr>
    <w:sdtEndPr>
      <w:rPr>
        <w:noProof/>
      </w:rPr>
    </w:sdtEndPr>
    <w:sdtContent>
      <w:p w:rsidR="005F7A92" w:rsidRDefault="0041759D">
        <w:pPr>
          <w:pStyle w:val="Footer"/>
          <w:jc w:val="right"/>
        </w:pPr>
        <w:r>
          <w:fldChar w:fldCharType="begin"/>
        </w:r>
        <w:r>
          <w:instrText xml:space="preserve"> PAGE   \* MERGEFORMAT </w:instrText>
        </w:r>
        <w:r>
          <w:fldChar w:fldCharType="separate"/>
        </w:r>
        <w:r w:rsidR="00133C94">
          <w:rPr>
            <w:noProof/>
          </w:rPr>
          <w:t>2</w:t>
        </w:r>
        <w:r>
          <w:rPr>
            <w:noProof/>
          </w:rPr>
          <w:fldChar w:fldCharType="end"/>
        </w:r>
      </w:p>
    </w:sdtContent>
  </w:sdt>
  <w:p w:rsidR="005F7A92" w:rsidRDefault="00464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14" w:rsidRDefault="00464B14">
      <w:r>
        <w:separator/>
      </w:r>
    </w:p>
  </w:footnote>
  <w:footnote w:type="continuationSeparator" w:id="0">
    <w:p w:rsidR="00464B14" w:rsidRDefault="0046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4D50"/>
    <w:multiLevelType w:val="hybridMultilevel"/>
    <w:tmpl w:val="0DEC5AC4"/>
    <w:lvl w:ilvl="0" w:tplc="B610F264">
      <w:start w:val="1"/>
      <w:numFmt w:val="decimal"/>
      <w:lvlText w:val="%1."/>
      <w:lvlJc w:val="left"/>
      <w:pPr>
        <w:ind w:left="720" w:hanging="360"/>
      </w:pPr>
      <w:rPr>
        <w:rFonts w:hint="default"/>
      </w:rPr>
    </w:lvl>
    <w:lvl w:ilvl="1" w:tplc="AC90C504">
      <w:start w:val="1"/>
      <w:numFmt w:val="lowerLetter"/>
      <w:lvlText w:val="%2."/>
      <w:lvlJc w:val="left"/>
      <w:pPr>
        <w:ind w:left="1440" w:hanging="360"/>
      </w:pPr>
    </w:lvl>
    <w:lvl w:ilvl="2" w:tplc="AD7CFAB0">
      <w:start w:val="1"/>
      <w:numFmt w:val="lowerRoman"/>
      <w:lvlText w:val="%3."/>
      <w:lvlJc w:val="right"/>
      <w:pPr>
        <w:ind w:left="2160" w:hanging="180"/>
      </w:pPr>
    </w:lvl>
    <w:lvl w:ilvl="3" w:tplc="D49AA02C">
      <w:start w:val="1"/>
      <w:numFmt w:val="decimal"/>
      <w:lvlText w:val="%4."/>
      <w:lvlJc w:val="left"/>
      <w:pPr>
        <w:ind w:left="2880" w:hanging="360"/>
      </w:pPr>
    </w:lvl>
    <w:lvl w:ilvl="4" w:tplc="2484235E">
      <w:start w:val="1"/>
      <w:numFmt w:val="lowerLetter"/>
      <w:lvlText w:val="%5."/>
      <w:lvlJc w:val="left"/>
      <w:pPr>
        <w:ind w:left="3600" w:hanging="360"/>
      </w:pPr>
    </w:lvl>
    <w:lvl w:ilvl="5" w:tplc="1D42C74C">
      <w:start w:val="1"/>
      <w:numFmt w:val="lowerRoman"/>
      <w:lvlText w:val="%6."/>
      <w:lvlJc w:val="right"/>
      <w:pPr>
        <w:ind w:left="4320" w:hanging="180"/>
      </w:pPr>
    </w:lvl>
    <w:lvl w:ilvl="6" w:tplc="24BEE644">
      <w:start w:val="1"/>
      <w:numFmt w:val="decimal"/>
      <w:lvlText w:val="%7."/>
      <w:lvlJc w:val="left"/>
      <w:pPr>
        <w:ind w:left="5040" w:hanging="360"/>
      </w:pPr>
    </w:lvl>
    <w:lvl w:ilvl="7" w:tplc="501234B2">
      <w:start w:val="1"/>
      <w:numFmt w:val="lowerLetter"/>
      <w:lvlText w:val="%8."/>
      <w:lvlJc w:val="left"/>
      <w:pPr>
        <w:ind w:left="5760" w:hanging="360"/>
      </w:pPr>
    </w:lvl>
    <w:lvl w:ilvl="8" w:tplc="F1B09012">
      <w:start w:val="1"/>
      <w:numFmt w:val="lowerRoman"/>
      <w:lvlText w:val="%9."/>
      <w:lvlJc w:val="right"/>
      <w:pPr>
        <w:ind w:left="6480" w:hanging="180"/>
      </w:pPr>
    </w:lvl>
  </w:abstractNum>
  <w:abstractNum w:abstractNumId="1" w15:restartNumberingAfterBreak="0">
    <w:nsid w:val="6E893E7D"/>
    <w:multiLevelType w:val="hybridMultilevel"/>
    <w:tmpl w:val="8846495A"/>
    <w:lvl w:ilvl="0" w:tplc="20E2CE60">
      <w:start w:val="1"/>
      <w:numFmt w:val="decimal"/>
      <w:lvlText w:val="%1."/>
      <w:lvlJc w:val="left"/>
      <w:pPr>
        <w:ind w:left="720" w:hanging="420"/>
      </w:pPr>
      <w:rPr>
        <w:rFonts w:hint="default"/>
      </w:rPr>
    </w:lvl>
    <w:lvl w:ilvl="1" w:tplc="F49EFC44" w:tentative="1">
      <w:start w:val="1"/>
      <w:numFmt w:val="lowerLetter"/>
      <w:lvlText w:val="%2."/>
      <w:lvlJc w:val="left"/>
      <w:pPr>
        <w:ind w:left="1380" w:hanging="360"/>
      </w:pPr>
    </w:lvl>
    <w:lvl w:ilvl="2" w:tplc="77EC0022" w:tentative="1">
      <w:start w:val="1"/>
      <w:numFmt w:val="lowerRoman"/>
      <w:lvlText w:val="%3."/>
      <w:lvlJc w:val="right"/>
      <w:pPr>
        <w:ind w:left="2100" w:hanging="180"/>
      </w:pPr>
    </w:lvl>
    <w:lvl w:ilvl="3" w:tplc="76566570" w:tentative="1">
      <w:start w:val="1"/>
      <w:numFmt w:val="decimal"/>
      <w:lvlText w:val="%4."/>
      <w:lvlJc w:val="left"/>
      <w:pPr>
        <w:ind w:left="2820" w:hanging="360"/>
      </w:pPr>
    </w:lvl>
    <w:lvl w:ilvl="4" w:tplc="13EA3C84" w:tentative="1">
      <w:start w:val="1"/>
      <w:numFmt w:val="lowerLetter"/>
      <w:lvlText w:val="%5."/>
      <w:lvlJc w:val="left"/>
      <w:pPr>
        <w:ind w:left="3540" w:hanging="360"/>
      </w:pPr>
    </w:lvl>
    <w:lvl w:ilvl="5" w:tplc="E1A8ADC8" w:tentative="1">
      <w:start w:val="1"/>
      <w:numFmt w:val="lowerRoman"/>
      <w:lvlText w:val="%6."/>
      <w:lvlJc w:val="right"/>
      <w:pPr>
        <w:ind w:left="4260" w:hanging="180"/>
      </w:pPr>
    </w:lvl>
    <w:lvl w:ilvl="6" w:tplc="6CFC60FC" w:tentative="1">
      <w:start w:val="1"/>
      <w:numFmt w:val="decimal"/>
      <w:lvlText w:val="%7."/>
      <w:lvlJc w:val="left"/>
      <w:pPr>
        <w:ind w:left="4980" w:hanging="360"/>
      </w:pPr>
    </w:lvl>
    <w:lvl w:ilvl="7" w:tplc="0CCA105C" w:tentative="1">
      <w:start w:val="1"/>
      <w:numFmt w:val="lowerLetter"/>
      <w:lvlText w:val="%8."/>
      <w:lvlJc w:val="left"/>
      <w:pPr>
        <w:ind w:left="5700" w:hanging="360"/>
      </w:pPr>
    </w:lvl>
    <w:lvl w:ilvl="8" w:tplc="F36C2D8C"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8D"/>
    <w:rsid w:val="0008034D"/>
    <w:rsid w:val="00133C94"/>
    <w:rsid w:val="003C2FB1"/>
    <w:rsid w:val="003C633A"/>
    <w:rsid w:val="003D113F"/>
    <w:rsid w:val="003D3FE7"/>
    <w:rsid w:val="0041759D"/>
    <w:rsid w:val="00464B14"/>
    <w:rsid w:val="00521F3F"/>
    <w:rsid w:val="00670C6C"/>
    <w:rsid w:val="008A3EA6"/>
    <w:rsid w:val="00A1548D"/>
    <w:rsid w:val="00C242AA"/>
    <w:rsid w:val="00C5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D9538-CE1B-4D96-B6EC-FF65456B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990"/>
    <w:pPr>
      <w:spacing w:after="0" w:line="240" w:lineRule="auto"/>
    </w:pPr>
    <w:rPr>
      <w:rFonts w:ascii="Times New Roman" w:eastAsia="Times New Roman" w:hAnsi="Times New Roman" w:cs="Times New Roman"/>
      <w:sz w:val="20"/>
      <w:szCs w:val="20"/>
      <w:lang w:val="en-A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0990"/>
    <w:pPr>
      <w:ind w:left="720"/>
    </w:pPr>
    <w:rPr>
      <w:sz w:val="24"/>
      <w:szCs w:val="24"/>
      <w:lang w:val="ru-RU"/>
    </w:rPr>
  </w:style>
  <w:style w:type="paragraph" w:styleId="Header">
    <w:name w:val="header"/>
    <w:basedOn w:val="Normal"/>
    <w:link w:val="HeaderChar"/>
    <w:uiPriority w:val="99"/>
    <w:unhideWhenUsed/>
    <w:rsid w:val="005F7A92"/>
    <w:pPr>
      <w:tabs>
        <w:tab w:val="center" w:pos="4844"/>
        <w:tab w:val="right" w:pos="9689"/>
      </w:tabs>
    </w:pPr>
  </w:style>
  <w:style w:type="character" w:customStyle="1" w:styleId="HeaderChar">
    <w:name w:val="Header Char"/>
    <w:basedOn w:val="DefaultParagraphFont"/>
    <w:link w:val="Header"/>
    <w:uiPriority w:val="99"/>
    <w:rsid w:val="005F7A92"/>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5F7A92"/>
    <w:pPr>
      <w:tabs>
        <w:tab w:val="center" w:pos="4844"/>
        <w:tab w:val="right" w:pos="9689"/>
      </w:tabs>
    </w:pPr>
  </w:style>
  <w:style w:type="character" w:customStyle="1" w:styleId="FooterChar">
    <w:name w:val="Footer Char"/>
    <w:basedOn w:val="DefaultParagraphFont"/>
    <w:link w:val="Footer"/>
    <w:uiPriority w:val="99"/>
    <w:rsid w:val="005F7A92"/>
    <w:rPr>
      <w:rFonts w:ascii="Times New Roman" w:eastAsia="Times New Roman" w:hAnsi="Times New Roman" w:cs="Times New Roman"/>
      <w:sz w:val="20"/>
      <w:szCs w:val="20"/>
      <w:lang w:val="en-AU" w:eastAsia="ru-RU"/>
    </w:rPr>
  </w:style>
  <w:style w:type="paragraph" w:styleId="BalloonText">
    <w:name w:val="Balloon Text"/>
    <w:basedOn w:val="Normal"/>
    <w:link w:val="BalloonTextChar"/>
    <w:uiPriority w:val="99"/>
    <w:semiHidden/>
    <w:unhideWhenUsed/>
    <w:rsid w:val="003C6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3A"/>
    <w:rPr>
      <w:rFonts w:ascii="Segoe UI" w:eastAsia="Times New Roman" w:hAnsi="Segoe UI" w:cs="Segoe UI"/>
      <w:sz w:val="18"/>
      <w:szCs w:val="18"/>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KGC</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Ermek Kozubekov</dc:creator>
  <cp:lastModifiedBy>Nurjan Alymkanova</cp:lastModifiedBy>
  <cp:revision>2</cp:revision>
  <cp:lastPrinted>2018-04-27T10:34:00Z</cp:lastPrinted>
  <dcterms:created xsi:type="dcterms:W3CDTF">2018-05-03T08:43:00Z</dcterms:created>
  <dcterms:modified xsi:type="dcterms:W3CDTF">2018-05-03T08:43:00Z</dcterms:modified>
</cp:coreProperties>
</file>